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4D323C" w:rsidRPr="0071654A">
        <w:trPr>
          <w:trHeight w:val="2231"/>
        </w:trPr>
        <w:tc>
          <w:tcPr>
            <w:tcW w:type="dxa" w:w="3369"/>
            <w:vAlign w:val="center"/>
          </w:tcPr>
          <w:p w:rsidRDefault="004D323C" w:rsidP="00A66C00" w:rsidR="004D323C" w:rsidRPr="00CC77F8">
            <w:pPr>
              <w:spacing w:before="100"/>
              <w:jc w:val="center"/>
              <w:rPr>
                <w:rFonts w:hAnsi="Times New Roman" w:ascii="Times New Roman"/>
              </w:rPr>
            </w:pPr>
            <w:bookmarkStart w:name="_GoBack" w:id="0"/>
            <w:bookmarkEnd w:id="0"/>
            <w:r w:rsidRPr="00CC77F8">
              <w:rPr>
                <w:rFonts w:hAnsi="Times New Roman" w:ascii="Times New Roman"/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4D323C" w:rsidP="00A66C00" w:rsidR="004D323C" w:rsidRPr="00CC77F8">
            <w:pPr>
              <w:spacing w:before="100"/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4D323C" w:rsidP="00A66C00" w:rsidR="004D323C" w:rsidRPr="00CC77F8">
            <w:pPr>
              <w:rPr>
                <w:rFonts w:hAnsi="Times New Roman" w:ascii="Times New Roman"/>
                <w:sz w:val="24"/>
                <w:szCs w:val="24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TRGOVAČKI SUD U SPLITU</w:t>
            </w:r>
          </w:p>
          <w:p w:rsidRDefault="004D323C" w:rsidP="00DA5B9D" w:rsidR="004D323C" w:rsidRPr="00CC77F8">
            <w:pPr>
              <w:rPr>
                <w:rFonts w:hAnsi="Times New Roman" w:ascii="Times New Roman"/>
              </w:rPr>
            </w:pPr>
            <w:r w:rsidRPr="00CC77F8">
              <w:rPr>
                <w:rFonts w:hAnsi="Times New Roman" w:ascii="Times New Roman"/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both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</w:rPr>
            </w:pPr>
          </w:p>
          <w:p w:rsidRDefault="004D323C" w:rsidP="00DA5B9D" w:rsidR="004D323C" w:rsidRPr="0071654A">
            <w:pPr>
              <w:jc w:val="right"/>
              <w:rPr>
                <w:rFonts w:hAnsi="Times New Roman" w:ascii="Times New Roman"/>
                <w:sz w:val="24"/>
              </w:rPr>
            </w:pPr>
          </w:p>
          <w:p w:rsidRDefault="004D323C" w:rsidP="006C16BC" w:rsidR="004D323C" w:rsidRPr="0071654A">
            <w:pPr>
              <w:jc w:val="right"/>
              <w:rPr>
                <w:rFonts w:hAnsi="Times New Roman" w:ascii="Times New Roman"/>
                <w:sz w:val="24"/>
                <w:szCs w:val="24"/>
              </w:rPr>
            </w:pPr>
            <w:r w:rsidRPr="0071654A">
              <w:rPr>
                <w:rFonts w:hAnsi="Times New Roman" w:ascii="Times New Roman"/>
                <w:sz w:val="24"/>
                <w:szCs w:val="24"/>
              </w:rPr>
              <w:t>Poslovni broj: 11.St-</w:t>
            </w:r>
            <w:r w:rsidR="006C16BC">
              <w:rPr>
                <w:rFonts w:hAnsi="Times New Roman" w:ascii="Times New Roman"/>
                <w:sz w:val="24"/>
                <w:szCs w:val="24"/>
              </w:rPr>
              <w:t>705/2017</w:t>
            </w:r>
          </w:p>
        </w:tc>
      </w:tr>
    </w:tbl>
    <w:p w14:textId="150b2fb" w14:paraId="150b2fb" w:rsidRDefault="006115E6" w:rsidP="00B46E6B" w:rsidR="006115E6" w:rsidRPr="00CC77F8">
      <w:pPr>
        <w:pStyle w:val="Naslov1"/>
        <w:spacing w:before="300"/>
        <w15:collapsed w:val="false"/>
        <w:rPr>
          <w:b w:val="false"/>
        </w:rPr>
      </w:pPr>
      <w:r w:rsidRPr="00CC77F8">
        <w:rPr>
          <w:b w:val="false"/>
        </w:rPr>
        <w:t>R E P UB L I K A   H R V A T S K A</w:t>
      </w:r>
    </w:p>
    <w:p w:rsidRDefault="006115E6" w:rsidP="006115E6" w:rsidR="006115E6" w:rsidRPr="00CC77F8">
      <w:pPr>
        <w:pStyle w:val="Naslov2"/>
        <w:spacing w:after="200" w:before="200"/>
        <w:rPr>
          <w:bCs/>
          <w:szCs w:val="24"/>
        </w:rPr>
      </w:pPr>
      <w:r w:rsidRPr="00CC77F8">
        <w:rPr>
          <w:bCs/>
          <w:szCs w:val="24"/>
        </w:rPr>
        <w:t>R J E Š E NJ E</w:t>
      </w:r>
    </w:p>
    <w:p w:rsidRDefault="006115E6" w:rsidP="006115E6" w:rsidR="006115E6" w:rsidRPr="00CC77F8">
      <w:pPr>
        <w:pStyle w:val="Tijeloteksta"/>
        <w:rPr>
          <w:szCs w:val="24"/>
          <w:lang w:val="hr-HR"/>
        </w:rPr>
      </w:pPr>
      <w:r w:rsidRPr="00CC77F8">
        <w:rPr>
          <w:szCs w:val="24"/>
          <w:lang w:val="hr-HR"/>
        </w:rPr>
        <w:tab/>
      </w:r>
      <w:r w:rsidRPr="0071654A">
        <w:rPr>
          <w:szCs w:val="24"/>
          <w:lang w:val="hr-HR"/>
        </w:rPr>
        <w:t>Trgovački sud u Splitu, po sutkinji</w:t>
      </w:r>
      <w:r w:rsidR="00B15F12" w:rsidRPr="0071654A">
        <w:rPr>
          <w:szCs w:val="24"/>
          <w:lang w:val="hr-HR"/>
        </w:rPr>
        <w:t xml:space="preserve"> </w:t>
      </w:r>
      <w:r w:rsidRPr="0071654A">
        <w:rPr>
          <w:szCs w:val="24"/>
          <w:lang w:val="hr-HR"/>
        </w:rPr>
        <w:t>Ani Golub Gruić,</w:t>
      </w:r>
      <w:r w:rsidR="00B46E6B" w:rsidRPr="00B46E6B">
        <w:rPr>
          <w:szCs w:val="24"/>
          <w:lang w:val="hr-HR"/>
        </w:rPr>
        <w:t xml:space="preserve"> u postupku povodom predlagatelja FINANCIJSKE AGENCIJE, Regionalni centar Split, OIB: 85821130368, Mažurani</w:t>
      </w:r>
      <w:r w:rsidR="00B46E6B" w:rsidRPr="00B46E6B">
        <w:rPr>
          <w:rFonts w:hint="eastAsia"/>
          <w:szCs w:val="24"/>
          <w:lang w:val="hr-HR"/>
        </w:rPr>
        <w:t>ć</w:t>
      </w:r>
      <w:r w:rsidR="00B46E6B" w:rsidRPr="00B46E6B">
        <w:rPr>
          <w:szCs w:val="24"/>
          <w:lang w:val="hr-HR"/>
        </w:rPr>
        <w:t>evo šetalište 24b, za otvaranje ste</w:t>
      </w:r>
      <w:r w:rsidR="00B46E6B" w:rsidRPr="00B46E6B">
        <w:rPr>
          <w:rFonts w:hint="eastAsia"/>
          <w:szCs w:val="24"/>
          <w:lang w:val="hr-HR"/>
        </w:rPr>
        <w:t>č</w:t>
      </w:r>
      <w:r w:rsidR="00B46E6B" w:rsidRPr="00B46E6B">
        <w:rPr>
          <w:szCs w:val="24"/>
          <w:lang w:val="hr-HR"/>
        </w:rPr>
        <w:t>ajnog postupka nad dužnikom HIDRODINAMIKA d.o.o., OIB: 03019617053, Solin, Kaštelanska 6</w:t>
      </w:r>
      <w:r w:rsidR="006F13C9" w:rsidRPr="0071654A">
        <w:rPr>
          <w:szCs w:val="24"/>
          <w:lang w:val="hr-HR"/>
        </w:rPr>
        <w:t xml:space="preserve">, </w:t>
      </w:r>
      <w:r w:rsidR="006C16BC">
        <w:rPr>
          <w:szCs w:val="24"/>
          <w:lang w:val="hr-HR"/>
        </w:rPr>
        <w:t>28</w:t>
      </w:r>
      <w:r w:rsidR="00F66C8E" w:rsidRPr="0071654A">
        <w:rPr>
          <w:szCs w:val="24"/>
          <w:lang w:val="hr-HR"/>
        </w:rPr>
        <w:t>. svibnja</w:t>
      </w:r>
      <w:r w:rsidR="006F13C9" w:rsidRPr="0071654A">
        <w:rPr>
          <w:szCs w:val="24"/>
          <w:lang w:val="hr-HR"/>
        </w:rPr>
        <w:t xml:space="preserve"> 2018.</w:t>
      </w:r>
    </w:p>
    <w:p w:rsidRDefault="006115E6" w:rsidP="00B46E6B" w:rsidR="006115E6" w:rsidRPr="00CC77F8">
      <w:pPr>
        <w:spacing w:after="300" w:before="30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r i j e š i o    j e    </w:t>
      </w:r>
    </w:p>
    <w:p w:rsidRDefault="00620028" w:rsidP="00345849" w:rsidR="006115E6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I. </w:t>
      </w:r>
      <w:r w:rsidR="006C16BC">
        <w:rPr>
          <w:rFonts w:hAnsi="Times New Roman" w:ascii="Times New Roman"/>
          <w:sz w:val="24"/>
          <w:szCs w:val="24"/>
        </w:rPr>
        <w:t xml:space="preserve">Nikoli </w:t>
      </w:r>
      <w:r w:rsidR="006C16BC" w:rsidRPr="006C16BC">
        <w:rPr>
          <w:rFonts w:hAnsi="Times New Roman" w:ascii="Times New Roman"/>
          <w:sz w:val="24"/>
          <w:szCs w:val="24"/>
        </w:rPr>
        <w:t>Kruljc</w:t>
      </w:r>
      <w:r w:rsidR="006C16BC">
        <w:rPr>
          <w:rFonts w:hAnsi="Times New Roman" w:ascii="Times New Roman"/>
          <w:sz w:val="24"/>
          <w:szCs w:val="24"/>
        </w:rPr>
        <w:t>u</w:t>
      </w:r>
      <w:r w:rsidR="006C16BC" w:rsidRPr="006C16BC">
        <w:rPr>
          <w:rFonts w:hAnsi="Times New Roman" w:ascii="Times New Roman"/>
          <w:sz w:val="24"/>
          <w:szCs w:val="24"/>
        </w:rPr>
        <w:t xml:space="preserve"> iz Martina, Našice, Bana Jela</w:t>
      </w:r>
      <w:r w:rsidR="006C16BC" w:rsidRPr="006C16BC">
        <w:rPr>
          <w:rFonts w:hAnsi="Times New Roman" w:ascii="Times New Roman" w:hint="eastAsia"/>
          <w:sz w:val="24"/>
          <w:szCs w:val="24"/>
        </w:rPr>
        <w:t>č</w:t>
      </w:r>
      <w:r w:rsidR="006C16BC" w:rsidRPr="006C16BC">
        <w:rPr>
          <w:rFonts w:hAnsi="Times New Roman" w:ascii="Times New Roman"/>
          <w:sz w:val="24"/>
          <w:szCs w:val="24"/>
        </w:rPr>
        <w:t>i</w:t>
      </w:r>
      <w:r w:rsidR="006C16BC" w:rsidRPr="006C16BC">
        <w:rPr>
          <w:rFonts w:hAnsi="Times New Roman" w:ascii="Times New Roman" w:hint="eastAsia"/>
          <w:sz w:val="24"/>
          <w:szCs w:val="24"/>
        </w:rPr>
        <w:t>ć</w:t>
      </w:r>
      <w:r w:rsidR="006C16BC" w:rsidRPr="006C16BC">
        <w:rPr>
          <w:rFonts w:hAnsi="Times New Roman" w:ascii="Times New Roman"/>
          <w:sz w:val="24"/>
          <w:szCs w:val="24"/>
        </w:rPr>
        <w:t>a 48, OIB: 49223643131</w:t>
      </w:r>
      <w:r w:rsidR="006115E6" w:rsidRPr="00CC77F8">
        <w:rPr>
          <w:rFonts w:hAnsi="Times New Roman" w:ascii="Times New Roman"/>
          <w:sz w:val="24"/>
          <w:szCs w:val="24"/>
        </w:rPr>
        <w:t>,</w:t>
      </w:r>
      <w:r w:rsidR="000D34A1" w:rsidRPr="00CC77F8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>određuje se nagrada</w:t>
      </w:r>
      <w:r w:rsidR="00345849">
        <w:rPr>
          <w:rFonts w:hAnsi="Times New Roman" w:ascii="Times New Roman"/>
          <w:sz w:val="24"/>
          <w:szCs w:val="24"/>
        </w:rPr>
        <w:t xml:space="preserve"> </w:t>
      </w:r>
      <w:r w:rsidR="006115E6" w:rsidRPr="00CC77F8">
        <w:rPr>
          <w:rFonts w:hAnsi="Times New Roman" w:ascii="Times New Roman"/>
          <w:sz w:val="24"/>
          <w:szCs w:val="24"/>
        </w:rPr>
        <w:t xml:space="preserve">za obavljanje službe privremenog stečajnog upravitelja u iznosu od </w:t>
      </w:r>
      <w:r w:rsidR="006C16BC">
        <w:rPr>
          <w:rFonts w:hAnsi="Times New Roman" w:ascii="Times New Roman"/>
          <w:sz w:val="24"/>
          <w:szCs w:val="24"/>
        </w:rPr>
        <w:t>4</w:t>
      </w:r>
      <w:r w:rsidR="00455883" w:rsidRPr="00CC77F8">
        <w:rPr>
          <w:rFonts w:hAnsi="Times New Roman" w:ascii="Times New Roman"/>
          <w:sz w:val="24"/>
          <w:szCs w:val="24"/>
        </w:rPr>
        <w:t>.</w:t>
      </w:r>
      <w:r w:rsidR="00287799" w:rsidRPr="00CC77F8">
        <w:rPr>
          <w:rFonts w:hAnsi="Times New Roman" w:ascii="Times New Roman"/>
          <w:sz w:val="24"/>
          <w:szCs w:val="24"/>
        </w:rPr>
        <w:t>0</w:t>
      </w:r>
      <w:r w:rsidR="006115E6" w:rsidRPr="00CC77F8">
        <w:rPr>
          <w:rFonts w:hAnsi="Times New Roman" w:ascii="Times New Roman"/>
          <w:sz w:val="24"/>
          <w:szCs w:val="24"/>
        </w:rPr>
        <w:t>00,00 kn brutto.</w:t>
      </w:r>
    </w:p>
    <w:p w:rsidRDefault="008C65A2" w:rsidP="00620028" w:rsidR="00620028">
      <w:pPr>
        <w:spacing w:before="100"/>
        <w:ind w:firstLine="709"/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II. </w:t>
      </w:r>
      <w:r w:rsidR="00345849" w:rsidRPr="00345849">
        <w:rPr>
          <w:rFonts w:hAnsi="Times New Roman" w:ascii="Times New Roman"/>
          <w:sz w:val="24"/>
          <w:szCs w:val="24"/>
        </w:rPr>
        <w:t>Iznos</w:t>
      </w:r>
      <w:r w:rsidR="006C16BC">
        <w:rPr>
          <w:rFonts w:hAnsi="Times New Roman" w:ascii="Times New Roman"/>
          <w:sz w:val="24"/>
          <w:szCs w:val="24"/>
        </w:rPr>
        <w:t>i</w:t>
      </w:r>
      <w:r w:rsidR="00345849" w:rsidRPr="00345849">
        <w:rPr>
          <w:rFonts w:hAnsi="Times New Roman" w:ascii="Times New Roman"/>
          <w:sz w:val="24"/>
          <w:szCs w:val="24"/>
        </w:rPr>
        <w:t xml:space="preserve"> neto nagrade, pripadaju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ih poreza, prireza i doprinosa iz to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 xml:space="preserve">ke I. izreke ovoga rješenja isplatit 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se iz sredstava Fonda za pokri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e troškova ste</w:t>
      </w:r>
      <w:r w:rsidR="00345849" w:rsidRPr="00345849">
        <w:rPr>
          <w:rFonts w:hAnsi="Times New Roman" w:ascii="Times New Roman" w:hint="eastAsia"/>
          <w:sz w:val="24"/>
          <w:szCs w:val="24"/>
        </w:rPr>
        <w:t>č</w:t>
      </w:r>
      <w:r w:rsidR="00345849" w:rsidRPr="00345849">
        <w:rPr>
          <w:rFonts w:hAnsi="Times New Roman" w:ascii="Times New Roman"/>
          <w:sz w:val="24"/>
          <w:szCs w:val="24"/>
        </w:rPr>
        <w:t>ajnog postupka, a nakon pravomo</w:t>
      </w:r>
      <w:r w:rsidR="00345849" w:rsidRPr="00345849">
        <w:rPr>
          <w:rFonts w:hAnsi="Times New Roman" w:ascii="Times New Roman" w:hint="eastAsia"/>
          <w:sz w:val="24"/>
          <w:szCs w:val="24"/>
        </w:rPr>
        <w:t>ć</w:t>
      </w:r>
      <w:r w:rsidR="00345849" w:rsidRPr="00345849">
        <w:rPr>
          <w:rFonts w:hAnsi="Times New Roman" w:ascii="Times New Roman"/>
          <w:sz w:val="24"/>
          <w:szCs w:val="24"/>
        </w:rPr>
        <w:t>nosti ovog rješenja.</w:t>
      </w:r>
    </w:p>
    <w:p w:rsidRDefault="006115E6" w:rsidP="00620028" w:rsidR="006115E6" w:rsidRPr="00CC77F8">
      <w:pPr>
        <w:spacing w:after="120"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Obrazloženje</w:t>
      </w:r>
    </w:p>
    <w:p w:rsidRDefault="006C16BC" w:rsidP="006C16BC" w:rsidR="006C16BC" w:rsidRPr="006C16BC">
      <w:pPr>
        <w:spacing w:before="200"/>
        <w:ind w:firstLine="703"/>
        <w:jc w:val="both"/>
        <w:rPr>
          <w:rFonts w:cstheme="minorBidi" w:eastAsiaTheme="minorHAnsi" w:hAnsi="Times New Roman" w:ascii="Times New Roman"/>
          <w:sz w:val="24"/>
          <w:szCs w:val="24"/>
        </w:rPr>
      </w:pPr>
      <w:r w:rsidRPr="006C16BC">
        <w:rPr>
          <w:rFonts w:cstheme="minorBidi" w:eastAsiaTheme="minorHAnsi" w:hAnsi="Times New Roman" w:ascii="Times New Roman"/>
          <w:sz w:val="24"/>
          <w:szCs w:val="24"/>
        </w:rPr>
        <w:t>Financijska agencija, Regionalni centar Split, Podružnica Split, podnijela je ovom sudu 29. lipnja 2017. prijedlog za otvaranje stečajnog postupka nad društvom Hidrodinamika d.o.o. Solin. U prijedlogu se navodi da dužnik na dan 23. lipnja 2017. u Očevidniku redoslijeda osnova za plaćanje ima evidentirane neizvršene osnove za plaćanja u neprekinutom razdoblju od 120 dana, u ukupnom iznosu od 380.751,86 kn, kao i da prema podacima koji su dostavljeni od Hrvatskog zavoda za mirovinsko osiguranje dužnik ima pet zaposlenih.</w:t>
      </w:r>
    </w:p>
    <w:p w:rsidRDefault="006C16BC" w:rsidP="006C16BC" w:rsidR="006C16BC" w:rsidRPr="006C16BC">
      <w:pPr>
        <w:spacing w:before="200"/>
        <w:ind w:firstLine="709"/>
        <w:jc w:val="both"/>
        <w:rPr>
          <w:rFonts w:cstheme="minorBidi" w:eastAsiaTheme="minorHAnsi" w:hAnsi="Times New Roman" w:ascii="Times New Roman"/>
          <w:sz w:val="24"/>
          <w:szCs w:val="22"/>
        </w:rPr>
      </w:pPr>
      <w:r w:rsidRPr="006C16BC">
        <w:rPr>
          <w:rFonts w:cstheme="minorBidi" w:eastAsiaTheme="minorHAnsi" w:hAnsi="Times New Roman" w:ascii="Times New Roman"/>
          <w:sz w:val="24"/>
          <w:szCs w:val="22"/>
        </w:rPr>
        <w:t>Rješenjem ovog suda 11.St-705/2017 od 3. studenog 2017. pokrenut je prethodni postupak radi utvrđivanja pretpostavki za otvaranje stečajnog postupka nad dužnikom Hidrodinamika d.o.o. Solin i određeno je ročište radi očitovanja o prijedlogu za otvaranje stečajnog postupka.</w:t>
      </w:r>
    </w:p>
    <w:p w:rsidRDefault="006C16BC" w:rsidP="006C16BC" w:rsidR="0071654A">
      <w:pPr>
        <w:spacing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6C16BC">
        <w:rPr>
          <w:rFonts w:cstheme="minorBidi" w:eastAsiaTheme="minorHAnsi" w:hAnsi="Times New Roman" w:ascii="Times New Roman"/>
          <w:sz w:val="24"/>
          <w:szCs w:val="22"/>
        </w:rPr>
        <w:t>Na predmetno ročište održano 5. prosinca 2017. nije pristupio zastupnik po zakonu dužnika</w:t>
      </w:r>
      <w:r>
        <w:rPr>
          <w:rFonts w:cstheme="minorBidi" w:eastAsiaTheme="minorHAnsi" w:hAnsi="Times New Roman" w:ascii="Times New Roman"/>
          <w:sz w:val="24"/>
          <w:szCs w:val="22"/>
        </w:rPr>
        <w:t>, iako uredno pozvan pa je sud r</w:t>
      </w:r>
      <w:r w:rsidR="0071654A">
        <w:rPr>
          <w:rFonts w:hAnsi="Times New Roman" w:ascii="Times New Roman"/>
          <w:sz w:val="24"/>
          <w:szCs w:val="24"/>
        </w:rPr>
        <w:t xml:space="preserve">ješenjem </w:t>
      </w:r>
      <w:r>
        <w:rPr>
          <w:rFonts w:hAnsi="Times New Roman" w:ascii="Times New Roman"/>
          <w:sz w:val="24"/>
          <w:szCs w:val="24"/>
        </w:rPr>
        <w:t>poslovni broj</w:t>
      </w:r>
      <w:r w:rsidR="0071654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11.</w:t>
      </w:r>
      <w:r w:rsidR="0071654A">
        <w:rPr>
          <w:rFonts w:hAnsi="Times New Roman" w:ascii="Times New Roman"/>
          <w:sz w:val="24"/>
          <w:szCs w:val="24"/>
        </w:rPr>
        <w:t>St-</w:t>
      </w:r>
      <w:r>
        <w:rPr>
          <w:rFonts w:hAnsi="Times New Roman" w:ascii="Times New Roman"/>
          <w:sz w:val="24"/>
          <w:szCs w:val="24"/>
        </w:rPr>
        <w:t>705/2017</w:t>
      </w:r>
      <w:r w:rsidR="0071654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5. prosinca</w:t>
      </w:r>
      <w:r w:rsidR="0071654A">
        <w:rPr>
          <w:rFonts w:hAnsi="Times New Roman" w:ascii="Times New Roman"/>
          <w:sz w:val="24"/>
          <w:szCs w:val="24"/>
        </w:rPr>
        <w:t xml:space="preserve"> 2017. </w:t>
      </w:r>
      <w:r>
        <w:rPr>
          <w:rFonts w:hAnsi="Times New Roman" w:ascii="Times New Roman"/>
          <w:sz w:val="24"/>
          <w:szCs w:val="24"/>
        </w:rPr>
        <w:t>dužniku postavio</w:t>
      </w:r>
      <w:r w:rsidR="0071654A">
        <w:rPr>
          <w:rFonts w:hAnsi="Times New Roman" w:ascii="Times New Roman"/>
          <w:sz w:val="24"/>
          <w:szCs w:val="24"/>
        </w:rPr>
        <w:t xml:space="preserve"> privremen</w:t>
      </w:r>
      <w:r>
        <w:rPr>
          <w:rFonts w:hAnsi="Times New Roman" w:ascii="Times New Roman"/>
          <w:sz w:val="24"/>
          <w:szCs w:val="24"/>
        </w:rPr>
        <w:t>og</w:t>
      </w:r>
      <w:r w:rsidR="0071654A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</w:t>
      </w:r>
      <w:r w:rsidR="0071654A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>a</w:t>
      </w:r>
      <w:r w:rsidR="0071654A">
        <w:rPr>
          <w:rFonts w:hAnsi="Times New Roman" w:ascii="Times New Roman"/>
          <w:sz w:val="24"/>
          <w:szCs w:val="24"/>
        </w:rPr>
        <w:t xml:space="preserve"> – </w:t>
      </w:r>
      <w:r>
        <w:rPr>
          <w:rFonts w:hAnsi="Times New Roman" w:ascii="Times New Roman"/>
          <w:sz w:val="24"/>
          <w:szCs w:val="24"/>
        </w:rPr>
        <w:t>Nikolu Kruljca</w:t>
      </w:r>
      <w:r w:rsidR="0071654A">
        <w:rPr>
          <w:rFonts w:hAnsi="Times New Roman" w:ascii="Times New Roman"/>
          <w:sz w:val="24"/>
          <w:szCs w:val="24"/>
        </w:rPr>
        <w:t xml:space="preserve"> kojem je naloženo utvrditi: </w:t>
      </w:r>
    </w:p>
    <w:p w:rsidRDefault="0071654A" w:rsidP="00310232" w:rsidR="0071654A" w:rsidRPr="0071654A">
      <w:pPr>
        <w:spacing w:lineRule="atLeast" w:line="240" w:before="50"/>
        <w:ind w:firstLine="42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1654A">
        <w:rPr>
          <w:rFonts w:eastAsia="Times New Roman" w:hAnsi="Times New Roman" w:ascii="Times New Roman"/>
          <w:sz w:val="24"/>
          <w:szCs w:val="24"/>
          <w:lang w:eastAsia="hr-HR"/>
        </w:rPr>
        <w:t xml:space="preserve">     -  imovinu stečajnog dužnika i njezinu vrijednost</w:t>
      </w:r>
    </w:p>
    <w:p w:rsidRDefault="0071654A" w:rsidP="00310232" w:rsidR="0071654A" w:rsidRPr="0071654A">
      <w:pPr>
        <w:spacing w:lineRule="atLeast" w:line="240" w:before="50"/>
        <w:ind w:firstLine="42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1654A">
        <w:rPr>
          <w:rFonts w:eastAsia="Times New Roman" w:hAnsi="Times New Roman" w:ascii="Times New Roman"/>
          <w:sz w:val="24"/>
          <w:szCs w:val="24"/>
          <w:lang w:eastAsia="hr-HR"/>
        </w:rPr>
        <w:t xml:space="preserve">     -  stanje obveza stečajnog dužnika</w:t>
      </w:r>
    </w:p>
    <w:p w:rsidRDefault="0071654A" w:rsidP="00310232" w:rsidR="0071654A" w:rsidRPr="0071654A">
      <w:pPr>
        <w:spacing w:lineRule="atLeast" w:line="240" w:before="50"/>
        <w:ind w:firstLine="42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1654A">
        <w:rPr>
          <w:rFonts w:eastAsia="Times New Roman" w:hAnsi="Times New Roman" w:ascii="Times New Roman"/>
          <w:sz w:val="24"/>
          <w:szCs w:val="24"/>
          <w:lang w:eastAsia="hr-HR"/>
        </w:rPr>
        <w:t xml:space="preserve">     - da li je imovina stečajnog dužnika dovoljna za namirenje troškova stečajnog postupka</w:t>
      </w:r>
    </w:p>
    <w:p w:rsidRDefault="0071654A" w:rsidP="00310232" w:rsidR="0071654A" w:rsidRPr="0071654A">
      <w:pPr>
        <w:spacing w:lineRule="atLeast" w:line="240" w:before="50"/>
        <w:ind w:firstLine="426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71654A">
        <w:rPr>
          <w:rFonts w:eastAsia="Times New Roman" w:hAnsi="Times New Roman" w:ascii="Times New Roman"/>
          <w:sz w:val="24"/>
          <w:szCs w:val="24"/>
          <w:lang w:eastAsia="hr-HR"/>
        </w:rPr>
        <w:lastRenderedPageBreak/>
        <w:t xml:space="preserve">     - koliki je iznos predvidljivih troškova prethodnog i stečajnog postupka,</w:t>
      </w:r>
    </w:p>
    <w:p w:rsidRDefault="0071654A" w:rsidP="00310232" w:rsidR="0071654A">
      <w:pPr>
        <w:spacing w:lineRule="atLeast" w:line="240" w:before="5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>te o utvrđenim činjenicama</w:t>
      </w:r>
      <w:r w:rsidRPr="0071654A">
        <w:rPr>
          <w:rFonts w:eastAsia="Times New Roman" w:hAnsi="Times New Roman" w:ascii="Times New Roman"/>
          <w:sz w:val="24"/>
          <w:szCs w:val="24"/>
          <w:lang w:eastAsia="hr-HR"/>
        </w:rPr>
        <w:t xml:space="preserve"> podnijeti sudu pismeno izvješće u rok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u od 15 dana od dana dostave tog rješenja</w:t>
      </w:r>
      <w:r w:rsidR="00310232">
        <w:rPr>
          <w:rFonts w:eastAsia="Times New Roman" w:hAnsi="Times New Roman" w:ascii="Times New Roman"/>
          <w:sz w:val="24"/>
          <w:szCs w:val="24"/>
          <w:lang w:eastAsia="hr-HR"/>
        </w:rPr>
        <w:t>.</w:t>
      </w:r>
    </w:p>
    <w:p w:rsidRDefault="0071654A" w:rsidP="006C16BC" w:rsidR="0071654A" w:rsidRPr="00310232">
      <w:pPr>
        <w:spacing w:lineRule="atLeast" w:line="240" w:before="200"/>
        <w:ind w:firstLine="708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6C16BC">
        <w:rPr>
          <w:rFonts w:eastAsia="Times New Roman" w:hAnsi="Times New Roman" w:ascii="Times New Roman"/>
          <w:sz w:val="24"/>
          <w:szCs w:val="24"/>
          <w:lang w:eastAsia="hr-HR"/>
        </w:rPr>
        <w:t>5. siječnja 2018. kod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ovog suda zaprimljeno je izvješće privremenog stečajnog upravitelja (list </w:t>
      </w:r>
      <w:r w:rsidR="006C16BC">
        <w:rPr>
          <w:rFonts w:eastAsia="Times New Roman" w:hAnsi="Times New Roman" w:ascii="Times New Roman"/>
          <w:sz w:val="24"/>
          <w:szCs w:val="24"/>
          <w:lang w:eastAsia="hr-HR"/>
        </w:rPr>
        <w:t>43-73 spisa), a dana 5. veljače 2018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. zahtjev za određivanje nagrade privremenom stečajnom </w:t>
      </w:r>
      <w:r w:rsidR="006C16BC">
        <w:rPr>
          <w:rFonts w:eastAsia="Times New Roman" w:hAnsi="Times New Roman" w:ascii="Times New Roman"/>
          <w:sz w:val="24"/>
          <w:szCs w:val="24"/>
          <w:lang w:eastAsia="hr-HR"/>
        </w:rPr>
        <w:t>upravitelju (list 75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spisa).</w:t>
      </w:r>
    </w:p>
    <w:p w:rsidRDefault="00620028" w:rsidP="006C16BC" w:rsidR="00620028">
      <w:pPr>
        <w:spacing w:lineRule="atLeast" w:line="240" w:before="200"/>
        <w:ind w:firstLine="709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U odnosu na zahtjev </w:t>
      </w:r>
      <w:r w:rsidR="006C16BC">
        <w:rPr>
          <w:rFonts w:eastAsia="Times New Roman" w:hAnsi="Times New Roman" w:ascii="Times New Roman"/>
          <w:sz w:val="24"/>
          <w:szCs w:val="24"/>
          <w:lang w:eastAsia="hr-HR"/>
        </w:rPr>
        <w:t xml:space="preserve">privremenog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stečajnog upravitelja za određivanje nagrade za obavljeni rad u prethodnom postupku navodi se sljedeće: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</w:t>
      </w:r>
      <w:r>
        <w:rPr>
          <w:rFonts w:hAnsi="Times New Roman" w:ascii="Times New Roman"/>
          <w:sz w:val="24"/>
          <w:szCs w:val="24"/>
        </w:rPr>
        <w:t xml:space="preserve"> čl. 119. st. 6. </w:t>
      </w:r>
      <w:r w:rsidRPr="00DD353B">
        <w:rPr>
          <w:rFonts w:hAnsi="Times New Roman" w:ascii="Times New Roman"/>
          <w:sz w:val="24"/>
          <w:szCs w:val="24"/>
        </w:rPr>
        <w:t>Stečajnog zakona („Narodne novine“ 71/15 i 104/17; dalje SZ)</w:t>
      </w:r>
      <w:r w:rsidRPr="00B15F12">
        <w:rPr>
          <w:rFonts w:hAnsi="Times New Roman" w:ascii="Times New Roman"/>
          <w:sz w:val="24"/>
          <w:szCs w:val="24"/>
        </w:rPr>
        <w:t xml:space="preserve"> propisano je da se na privremenog stečajnog upravitelja na odgovarajući način primjenjuju odredbe Stečajnog zakona o stečajnom upravitelju. 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94. SZ-a propisano je da stečajni upravitelj ima pravo na nagradu za svoj rad te na naknadu stvarnih troškova (st. 1.). Nagradu stečajnom upravitelju rješenjem određuje sud prema</w:t>
      </w:r>
      <w:r>
        <w:rPr>
          <w:rFonts w:hAnsi="Times New Roman" w:ascii="Times New Roman"/>
          <w:sz w:val="24"/>
          <w:szCs w:val="24"/>
        </w:rPr>
        <w:t xml:space="preserve"> u</w:t>
      </w:r>
      <w:r w:rsidRPr="00B15F12">
        <w:rPr>
          <w:rFonts w:hAnsi="Times New Roman" w:ascii="Times New Roman"/>
          <w:sz w:val="24"/>
          <w:szCs w:val="24"/>
        </w:rPr>
        <w:t>redbi kojom Vlada Republike Hrvatske utvrđuje kriterije i način obračuna i plaćanja nagrade stečajnim upraviteljima (st. 2.), a naknadu troškova rješenjem određuje sud na temelju pisanoga, obrazloženoga i dokumentiranoga izvješća stečajnoga upravitelja (st. 3.).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>Odredbom čl. 2. Uredbe o kriterijima i načinu obračuna i plaćanja nagrade stečajnim upraviteljima („Narodne novine“ broj 105/15; dalje: Uredba) propisano je da stečajni upravitelj ima pravo na nagradu za izvršene poslove stečajno upraviteljske službe, a čl. 4. st. 1. propisano je kako privremenom stečajnom upravitelju pripada pravo na jednokratnu nagradu za poslove obavljene u prethodnom postupku u iznosu od 3.000,00 kn do 20.000,00 kn, koju će sud odrediti vodeći računa o složenosti poslova koje je obavio (čl. 4. st. 2.).</w:t>
      </w:r>
    </w:p>
    <w:p w:rsidRDefault="00620028" w:rsidP="006C16BC" w:rsidR="00620028" w:rsidRPr="00B15F12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B15F12">
        <w:rPr>
          <w:rFonts w:hAnsi="Times New Roman" w:ascii="Times New Roman"/>
          <w:sz w:val="24"/>
          <w:szCs w:val="24"/>
        </w:rPr>
        <w:t xml:space="preserve">Prema ocjeni ovog suda, obavljeni posao u </w:t>
      </w:r>
      <w:r>
        <w:rPr>
          <w:rFonts w:hAnsi="Times New Roman" w:ascii="Times New Roman"/>
          <w:sz w:val="24"/>
          <w:szCs w:val="24"/>
        </w:rPr>
        <w:t xml:space="preserve">prethodnom </w:t>
      </w:r>
      <w:r w:rsidRPr="00B15F12">
        <w:rPr>
          <w:rFonts w:hAnsi="Times New Roman" w:ascii="Times New Roman"/>
          <w:sz w:val="24"/>
          <w:szCs w:val="24"/>
        </w:rPr>
        <w:t xml:space="preserve">postupku je nižeg stupnja složenosti pa ovaj sud nalazi da je jednokratna nagrada u iznosu od </w:t>
      </w:r>
      <w:r w:rsidR="006C16BC">
        <w:rPr>
          <w:rFonts w:hAnsi="Times New Roman" w:ascii="Times New Roman"/>
          <w:sz w:val="24"/>
          <w:szCs w:val="24"/>
        </w:rPr>
        <w:t>4</w:t>
      </w:r>
      <w:r>
        <w:rPr>
          <w:rFonts w:hAnsi="Times New Roman" w:ascii="Times New Roman"/>
          <w:sz w:val="24"/>
          <w:szCs w:val="24"/>
        </w:rPr>
        <w:t>.0</w:t>
      </w:r>
      <w:r w:rsidRPr="00B15F12">
        <w:rPr>
          <w:rFonts w:hAnsi="Times New Roman" w:ascii="Times New Roman"/>
          <w:sz w:val="24"/>
          <w:szCs w:val="24"/>
        </w:rPr>
        <w:t>00,00 kn bruto primjerena uloženom trudu i poduzetim aktivnostima privremen</w:t>
      </w:r>
      <w:r>
        <w:rPr>
          <w:rFonts w:hAnsi="Times New Roman" w:ascii="Times New Roman"/>
          <w:sz w:val="24"/>
          <w:szCs w:val="24"/>
        </w:rPr>
        <w:t>og</w:t>
      </w:r>
      <w:r w:rsidRPr="00B15F12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og upravitelja</w:t>
      </w:r>
      <w:r w:rsidRPr="00B15F12">
        <w:rPr>
          <w:rFonts w:hAnsi="Times New Roman" w:ascii="Times New Roman"/>
          <w:sz w:val="24"/>
          <w:szCs w:val="24"/>
        </w:rPr>
        <w:t>.</w:t>
      </w:r>
    </w:p>
    <w:p w:rsidRDefault="0058146C" w:rsidP="006C16BC" w:rsidR="0058146C" w:rsidRPr="0058146C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>Slijedom navedenog,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ovog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I.</w:t>
      </w:r>
    </w:p>
    <w:p w:rsidRDefault="0058146C" w:rsidP="00310232" w:rsidR="00620028">
      <w:pPr>
        <w:spacing w:lineRule="atLeast" w:line="240" w:before="200"/>
        <w:ind w:firstLine="709"/>
        <w:jc w:val="both"/>
        <w:rPr>
          <w:rFonts w:hAnsi="Times New Roman" w:ascii="Times New Roman"/>
          <w:sz w:val="24"/>
          <w:szCs w:val="24"/>
        </w:rPr>
      </w:pPr>
      <w:r w:rsidRPr="0058146C">
        <w:rPr>
          <w:rFonts w:hAnsi="Times New Roman" w:ascii="Times New Roman"/>
          <w:sz w:val="24"/>
          <w:szCs w:val="24"/>
        </w:rPr>
        <w:t xml:space="preserve">Temeljem odredbe 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l. 111. st. 3. SZ-a odlu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eno je kao u izreci rješenja pod to</w:t>
      </w:r>
      <w:r w:rsidRPr="0058146C">
        <w:rPr>
          <w:rFonts w:hAnsi="Times New Roman" w:ascii="Times New Roman" w:hint="eastAsia"/>
          <w:sz w:val="24"/>
          <w:szCs w:val="24"/>
        </w:rPr>
        <w:t>č</w:t>
      </w:r>
      <w:r w:rsidRPr="0058146C">
        <w:rPr>
          <w:rFonts w:hAnsi="Times New Roman" w:ascii="Times New Roman"/>
          <w:sz w:val="24"/>
          <w:szCs w:val="24"/>
        </w:rPr>
        <w:t>kom II.</w:t>
      </w:r>
    </w:p>
    <w:p w:rsidRDefault="006115E6" w:rsidP="00C656FF" w:rsidR="006115E6" w:rsidRPr="00CC77F8">
      <w:pPr>
        <w:spacing w:before="240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U Splitu</w:t>
      </w:r>
      <w:r w:rsidR="00AE0ACD" w:rsidRPr="00CC77F8">
        <w:rPr>
          <w:rFonts w:hAnsi="Times New Roman" w:ascii="Times New Roman"/>
          <w:sz w:val="24"/>
          <w:szCs w:val="24"/>
        </w:rPr>
        <w:t xml:space="preserve"> </w:t>
      </w:r>
      <w:r w:rsidR="006C16BC">
        <w:rPr>
          <w:rFonts w:hAnsi="Times New Roman" w:ascii="Times New Roman"/>
          <w:sz w:val="24"/>
          <w:szCs w:val="24"/>
        </w:rPr>
        <w:t>28</w:t>
      </w:r>
      <w:r w:rsidR="00F66C8E">
        <w:rPr>
          <w:rFonts w:hAnsi="Times New Roman" w:ascii="Times New Roman"/>
          <w:sz w:val="24"/>
          <w:szCs w:val="24"/>
        </w:rPr>
        <w:t>. svibnja</w:t>
      </w:r>
      <w:r w:rsidR="00BF3CD3">
        <w:rPr>
          <w:rFonts w:hAnsi="Times New Roman" w:ascii="Times New Roman"/>
          <w:sz w:val="24"/>
          <w:szCs w:val="24"/>
        </w:rPr>
        <w:t xml:space="preserve"> 2018.</w:t>
      </w:r>
    </w:p>
    <w:p w:rsidRDefault="004D323C" w:rsidP="00C656FF" w:rsidR="006115E6" w:rsidRPr="00CC77F8">
      <w:pPr>
        <w:spacing w:before="240"/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Sutkinja</w:t>
      </w:r>
    </w:p>
    <w:p w:rsidRDefault="004D323C" w:rsidP="006115E6" w:rsidR="006115E6">
      <w:pPr>
        <w:ind w:left="6372"/>
        <w:jc w:val="center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Ana Golub Gruić</w:t>
      </w:r>
    </w:p>
    <w:p w:rsidRDefault="006115E6" w:rsidP="006115E6" w:rsidR="006115E6" w:rsidRPr="00CC77F8">
      <w:pPr>
        <w:jc w:val="center"/>
        <w:rPr>
          <w:rFonts w:hAnsi="Times New Roman" w:ascii="Times New Roman"/>
          <w:sz w:val="24"/>
          <w:szCs w:val="24"/>
        </w:rPr>
      </w:pPr>
    </w:p>
    <w:p w:rsidRDefault="004D323C" w:rsidP="006115E6" w:rsidR="006115E6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Pouka o pravnom lijeku</w:t>
      </w:r>
      <w:r w:rsidR="006115E6" w:rsidRPr="00CC77F8">
        <w:rPr>
          <w:rFonts w:hAnsi="Times New Roman" w:ascii="Times New Roman"/>
          <w:sz w:val="24"/>
          <w:szCs w:val="24"/>
        </w:rPr>
        <w:t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Hrvatske.</w:t>
      </w:r>
    </w:p>
    <w:p w:rsidRDefault="004D323C" w:rsidP="006115E6" w:rsidR="004D323C" w:rsidRPr="00CC77F8">
      <w:pPr>
        <w:jc w:val="both"/>
        <w:rPr>
          <w:rFonts w:hAnsi="Times New Roman" w:ascii="Times New Roman"/>
          <w:sz w:val="24"/>
          <w:szCs w:val="24"/>
        </w:rPr>
      </w:pPr>
    </w:p>
    <w:p w:rsidRDefault="006115E6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>D</w:t>
      </w:r>
      <w:r w:rsidR="004D323C" w:rsidRPr="00CC77F8">
        <w:rPr>
          <w:rFonts w:hAnsi="Times New Roman" w:ascii="Times New Roman"/>
          <w:sz w:val="24"/>
          <w:szCs w:val="24"/>
        </w:rPr>
        <w:t>na</w:t>
      </w:r>
      <w:r w:rsidRPr="00CC77F8">
        <w:rPr>
          <w:rFonts w:hAnsi="Times New Roman" w:ascii="Times New Roman"/>
          <w:sz w:val="24"/>
          <w:szCs w:val="24"/>
        </w:rPr>
        <w:t>:</w:t>
      </w:r>
    </w:p>
    <w:p w:rsidRDefault="004D323C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C16BC">
        <w:rPr>
          <w:rFonts w:hAnsi="Times New Roman" w:ascii="Times New Roman"/>
          <w:sz w:val="24"/>
          <w:szCs w:val="24"/>
        </w:rPr>
        <w:t xml:space="preserve">privremenom </w:t>
      </w:r>
      <w:r w:rsidR="00BF3CD3">
        <w:rPr>
          <w:rFonts w:hAnsi="Times New Roman" w:ascii="Times New Roman"/>
          <w:sz w:val="24"/>
          <w:szCs w:val="24"/>
        </w:rPr>
        <w:t xml:space="preserve">stečajnom upravitelju </w:t>
      </w:r>
      <w:r w:rsidR="006C16BC">
        <w:rPr>
          <w:rFonts w:hAnsi="Times New Roman" w:ascii="Times New Roman"/>
          <w:sz w:val="24"/>
          <w:szCs w:val="24"/>
        </w:rPr>
        <w:t>Nikoli Kruljcu</w:t>
      </w:r>
    </w:p>
    <w:p w:rsidRDefault="004D323C" w:rsidP="004D323C" w:rsidR="004D323C" w:rsidRPr="00CC77F8">
      <w:pPr>
        <w:jc w:val="both"/>
        <w:rPr>
          <w:rFonts w:hAnsi="Times New Roman" w:ascii="Times New Roman"/>
          <w:sz w:val="24"/>
          <w:szCs w:val="24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mrežna stranica e-Oglasna ploča sudova</w:t>
      </w:r>
    </w:p>
    <w:p w:rsidRDefault="004D323C" w:rsidP="004D323C" w:rsidR="000265E4" w:rsidRPr="00CC77F8">
      <w:pPr>
        <w:jc w:val="both"/>
        <w:rPr>
          <w:sz w:val="40"/>
          <w:szCs w:val="40"/>
        </w:rPr>
      </w:pPr>
      <w:r w:rsidRPr="00CC77F8">
        <w:rPr>
          <w:rFonts w:hAnsi="Times New Roman" w:ascii="Times New Roman"/>
          <w:sz w:val="24"/>
          <w:szCs w:val="24"/>
        </w:rPr>
        <w:t xml:space="preserve">- </w:t>
      </w:r>
      <w:r w:rsidR="006115E6" w:rsidRPr="00CC77F8">
        <w:rPr>
          <w:rFonts w:hAnsi="Times New Roman" w:ascii="Times New Roman"/>
          <w:sz w:val="24"/>
          <w:szCs w:val="24"/>
        </w:rPr>
        <w:t>u spis</w:t>
      </w:r>
    </w:p>
    <w:sectPr w:rsidSect="00F42D4A" w:rsidR="000265E4" w:rsidRPr="00CC77F8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6FBD" w:rsidR="00126FBD">
      <w:r>
        <w:separator/>
      </w:r>
    </w:p>
  </w:endnote>
  <w:endnote w:id="0" w:type="continuationSeparator">
    <w:p w:rsidRDefault="00126FBD" w:rsidR="00126FB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6FBD" w:rsidR="00126FBD">
      <w:r>
        <w:separator/>
      </w:r>
    </w:p>
  </w:footnote>
  <w:footnote w:id="0" w:type="continuationSeparator">
    <w:p w:rsidRDefault="00126FBD" w:rsidR="00126FB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6115E6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B63B0" w:rsidR="008D185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2AB9" w:rsidP="003A697B" w:rsidR="008D185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6115E6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3B63B0">
      <w:rPr>
        <w:rStyle w:val="Brojstranice"/>
        <w:rFonts w:hAnsi="Times New Roman" w:ascii="Times New Roman"/>
        <w:noProof/>
        <w:sz w:val="24"/>
        <w:szCs w:val="24"/>
      </w:rPr>
      <w:t>2</w:t>
    </w:r>
    <w:r w:rsidRPr="00587181">
      <w:rPr>
        <w:rStyle w:val="Brojstranice"/>
        <w:rFonts w:hAnsi="Times New Roman" w:ascii="Times New Roman"/>
        <w:sz w:val="24"/>
        <w:szCs w:val="24"/>
      </w:rPr>
      <w:fldChar w:fldCharType="end"/>
    </w:r>
  </w:p>
  <w:p w:rsidRDefault="004D323C" w:rsidP="00587181" w:rsidR="00F43DF4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 xml:space="preserve">Poslovni broj: </w:t>
    </w:r>
    <w:r w:rsidR="006115E6">
      <w:rPr>
        <w:rFonts w:hAnsi="Times New Roman" w:ascii="Times New Roman"/>
        <w:sz w:val="24"/>
        <w:szCs w:val="24"/>
      </w:rPr>
      <w:t>11. St-</w:t>
    </w:r>
    <w:r w:rsidR="006C16BC">
      <w:rPr>
        <w:rFonts w:hAnsi="Times New Roman" w:ascii="Times New Roman"/>
        <w:sz w:val="24"/>
        <w:szCs w:val="24"/>
      </w:rPr>
      <w:t>705/2017</w:t>
    </w:r>
  </w:p>
  <w:p w:rsidRDefault="003B63B0" w:rsidP="00587181" w:rsidR="008D185E" w:rsidRPr="009E7EC2">
    <w:pPr>
      <w:pStyle w:val="Zaglavlje"/>
      <w:jc w:val="right"/>
      <w:rPr>
        <w:rFonts w:hAnsi="Times New Roman" w:ascii="Times New Roman"/>
        <w:sz w:val="24"/>
        <w:szCs w:val="24"/>
      </w:rPr>
    </w:pPr>
  </w:p>
  <w:p w:rsidRDefault="003B63B0" w:rsidR="008D185E" w:rsidRPr="00265077">
    <w:pPr>
      <w:pStyle w:val="Zaglavlje"/>
      <w:rPr>
        <w:sz w:val="16"/>
        <w:szCs w:val="16"/>
      </w:rPr>
    </w:pPr>
  </w:p>
  <w:p w:rsidRDefault="003B63B0" w:rsidR="008D185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C010614"/>
    <w:multiLevelType w:val="hybridMultilevel"/>
    <w:tmpl w:val="0B366704"/>
    <w:lvl w:tplc="DB68DDDE" w:ilvl="0">
      <w:start w:val="3"/>
      <w:numFmt w:val="bullet"/>
      <w:lvlText w:val="-"/>
      <w:lvlJc w:val="left"/>
      <w:pPr>
        <w:ind w:hanging="360" w:left="1068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4F843028"/>
    <w:multiLevelType w:val="hybridMultilevel"/>
    <w:tmpl w:val="202232CE"/>
    <w:lvl w:tplc="EAE294C8" w:ilvl="0">
      <w:start w:val="2"/>
      <w:numFmt w:val="bullet"/>
      <w:lvlText w:val="-"/>
      <w:lvlJc w:val="left"/>
      <w:pPr>
        <w:ind w:hanging="360" w:left="1069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2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115E6"/>
    <w:rsid w:val="000265E4"/>
    <w:rsid w:val="000D34A1"/>
    <w:rsid w:val="001261D9"/>
    <w:rsid w:val="00126FBD"/>
    <w:rsid w:val="00187DAC"/>
    <w:rsid w:val="001D398C"/>
    <w:rsid w:val="001F6931"/>
    <w:rsid w:val="00287799"/>
    <w:rsid w:val="00310232"/>
    <w:rsid w:val="00345849"/>
    <w:rsid w:val="00347663"/>
    <w:rsid w:val="00370EEF"/>
    <w:rsid w:val="00377E15"/>
    <w:rsid w:val="003B2AB9"/>
    <w:rsid w:val="003B63B0"/>
    <w:rsid w:val="003C79B7"/>
    <w:rsid w:val="00455883"/>
    <w:rsid w:val="00494F46"/>
    <w:rsid w:val="004A5AB7"/>
    <w:rsid w:val="004A7A51"/>
    <w:rsid w:val="004B19A7"/>
    <w:rsid w:val="004D198D"/>
    <w:rsid w:val="004D323C"/>
    <w:rsid w:val="0055138A"/>
    <w:rsid w:val="005515CE"/>
    <w:rsid w:val="005528B2"/>
    <w:rsid w:val="00580E68"/>
    <w:rsid w:val="0058146C"/>
    <w:rsid w:val="005B3156"/>
    <w:rsid w:val="005E3F65"/>
    <w:rsid w:val="006115E6"/>
    <w:rsid w:val="006168B1"/>
    <w:rsid w:val="00620028"/>
    <w:rsid w:val="00636369"/>
    <w:rsid w:val="00677E8E"/>
    <w:rsid w:val="0068547F"/>
    <w:rsid w:val="006C16BC"/>
    <w:rsid w:val="006F13C9"/>
    <w:rsid w:val="0071654A"/>
    <w:rsid w:val="0079317D"/>
    <w:rsid w:val="00870F94"/>
    <w:rsid w:val="008A569E"/>
    <w:rsid w:val="008C65A2"/>
    <w:rsid w:val="0090514A"/>
    <w:rsid w:val="00934D30"/>
    <w:rsid w:val="00A012F3"/>
    <w:rsid w:val="00A45011"/>
    <w:rsid w:val="00A46349"/>
    <w:rsid w:val="00AE0312"/>
    <w:rsid w:val="00AE0ACD"/>
    <w:rsid w:val="00B15F12"/>
    <w:rsid w:val="00B26539"/>
    <w:rsid w:val="00B41AB6"/>
    <w:rsid w:val="00B4666D"/>
    <w:rsid w:val="00B46AB5"/>
    <w:rsid w:val="00B46E6B"/>
    <w:rsid w:val="00B86AFC"/>
    <w:rsid w:val="00BF3CD3"/>
    <w:rsid w:val="00C656FF"/>
    <w:rsid w:val="00C8250E"/>
    <w:rsid w:val="00CC5B9A"/>
    <w:rsid w:val="00CC77F8"/>
    <w:rsid w:val="00CD5DDD"/>
    <w:rsid w:val="00E76DE5"/>
    <w:rsid w:val="00E958D8"/>
    <w:rsid w:val="00ED1A22"/>
    <w:rsid w:val="00F11E1F"/>
    <w:rsid w:val="00F31C0B"/>
    <w:rsid w:val="00F52395"/>
    <w:rsid w:val="00F66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115E6"/>
    <w:pPr>
      <w:spacing w:lineRule="auto" w:line="240" w:after="0"/>
    </w:pPr>
    <w:rPr>
      <w:rFonts w:cs="Times New Roman" w:eastAsia="Calibri" w:hAnsi="Californian FB" w:asci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6115E6"/>
    <w:rPr>
      <w:rFonts w:cs="Times New Roman" w:eastAsia="Arial Unicode MS" w:hAnsi="Times New Roman" w:ascii="Times New Roman"/>
      <w:b/>
      <w:bCs/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6115E6"/>
    <w:rPr>
      <w:rFonts w:cs="Times New Roman" w:eastAsia="Arial Unicode MS" w:hAnsi="Times New Roman" w:asci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cs="Times New Roman" w:eastAsia="Times New Roman" w:hAnsi="Times New Roman" w:asci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115E6"/>
    <w:rPr>
      <w:rFonts w:cs="Times New Roman" w:eastAsia="Calibri" w:hAnsi="Californian FB" w:asci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cs="Tahoma" w:eastAsia="Calibri" w:hAnsi="Tahoma" w:asci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41AB6"/>
    <w:rPr>
      <w:rFonts w:cs="Times New Roman" w:eastAsia="Calibri" w:hAnsi="Californian FB" w:asci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Bezproreda" w:type="paragraph">
    <w:name w:val="No Spacing"/>
    <w:uiPriority w:val="1"/>
    <w:qFormat/>
    <w:rsid w:val="00CC77F8"/>
    <w:pPr>
      <w:spacing w:lineRule="auto" w:line="240" w:after="0"/>
    </w:pPr>
  </w:style>
  <w:style w:customStyle="true" w:styleId="Reetkatablice1" w:type="table">
    <w:name w:val="Rešetka tablice1"/>
    <w:basedOn w:val="Obinatablica"/>
    <w:next w:val="Reetkatablice"/>
    <w:rsid w:val="00C656FF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63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63B0"/>
    <w:rPr>
      <w:rFonts w:cs="Times New Roman" w:hAnsi="Times New Roman" w:ascii="Times New Roman"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3B63B0"/>
    <w:rPr>
      <w:rFonts w:hAnsi="Times New Roman" w:ascii="Times New Roman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3B63B0"/>
    <w:rPr>
      <w:rFonts w:cs="Times New Roman" w:hAnsi="Times New Roman" w:ascii="Times New Roman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3B63B0"/>
    <w:rPr>
      <w:rFonts w:cs="Times New Roman" w:hAnsi="Times New Roman" w:ascii="Times New Roman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115E6"/>
    <w:pPr>
      <w:spacing w:after="0" w:line="240" w:lineRule="auto"/>
    </w:pPr>
    <w:rPr>
      <w:rFonts w:ascii="Californian FB" w:cs="Times New Roman" w:eastAsia="Calibri" w:hAnsi="Californian FB"/>
      <w:sz w:val="20"/>
      <w:szCs w:val="20"/>
    </w:rPr>
  </w:style>
  <w:style w:styleId="Naslov1" w:type="paragraph">
    <w:name w:val="heading 1"/>
    <w:basedOn w:val="Normal"/>
    <w:next w:val="Normal"/>
    <w:link w:val="Naslov1Char"/>
    <w:qFormat/>
    <w:rsid w:val="006115E6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6115E6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6115E6"/>
    <w:rPr>
      <w:rFonts w:ascii="Times New Roman" w:cs="Times New Roman" w:eastAsia="Arial Unicode MS" w:hAnsi="Times New Roman"/>
      <w:b/>
      <w:bCs/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6115E6"/>
    <w:rPr>
      <w:rFonts w:ascii="Times New Roman" w:cs="Times New Roman" w:eastAsia="Arial Unicode MS" w:hAnsi="Times New Roman"/>
      <w:sz w:val="24"/>
      <w:szCs w:val="20"/>
    </w:rPr>
  </w:style>
  <w:style w:styleId="Tijeloteksta" w:type="paragraph">
    <w:name w:val="Body Text"/>
    <w:aliases w:val="uvlaka 3,uvlaka 2, uvlaka 3,  uvlaka 2"/>
    <w:basedOn w:val="Normal"/>
    <w:link w:val="TijelotekstaChar"/>
    <w:rsid w:val="006115E6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basedOn w:val="Zadanifontodlomka"/>
    <w:link w:val="Tijeloteksta"/>
    <w:rsid w:val="006115E6"/>
    <w:rPr>
      <w:rFonts w:ascii="Times New Roman" w:cs="Times New Roman" w:eastAsia="Times New Roman" w:hAnsi="Times New Roman"/>
      <w:sz w:val="24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6115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115E6"/>
    <w:rPr>
      <w:rFonts w:ascii="Californian FB" w:cs="Times New Roman" w:eastAsia="Calibri" w:hAnsi="Californian FB"/>
      <w:sz w:val="20"/>
      <w:szCs w:val="20"/>
    </w:rPr>
  </w:style>
  <w:style w:styleId="Brojstranice" w:type="character">
    <w:name w:val="page number"/>
    <w:basedOn w:val="Zadanifontodlomka"/>
    <w:rsid w:val="006115E6"/>
  </w:style>
  <w:style w:styleId="Odlomakpopisa" w:type="paragraph">
    <w:name w:val="List Paragraph"/>
    <w:basedOn w:val="Normal"/>
    <w:uiPriority w:val="34"/>
    <w:qFormat/>
    <w:rsid w:val="006115E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6115E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6115E6"/>
    <w:rPr>
      <w:rFonts w:ascii="Tahoma" w:cs="Tahoma" w:eastAsia="Calibri" w:hAnsi="Tahoma"/>
      <w:sz w:val="16"/>
      <w:szCs w:val="16"/>
    </w:rPr>
  </w:style>
  <w:style w:styleId="Podnoje" w:type="paragraph">
    <w:name w:val="footer"/>
    <w:basedOn w:val="Normal"/>
    <w:link w:val="PodnojeChar"/>
    <w:uiPriority w:val="99"/>
    <w:unhideWhenUsed/>
    <w:rsid w:val="00B41A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41AB6"/>
    <w:rPr>
      <w:rFonts w:ascii="Californian FB" w:cs="Times New Roman" w:eastAsia="Calibri" w:hAnsi="Californian FB"/>
      <w:sz w:val="20"/>
      <w:szCs w:val="20"/>
    </w:rPr>
  </w:style>
  <w:style w:styleId="Reetkatablice" w:type="table">
    <w:name w:val="Table Grid"/>
    <w:basedOn w:val="Obinatablica"/>
    <w:rsid w:val="00AE0ACD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Bezproreda" w:type="paragraph">
    <w:name w:val="No Spacing"/>
    <w:uiPriority w:val="1"/>
    <w:qFormat/>
    <w:rsid w:val="00CC77F8"/>
    <w:pPr>
      <w:spacing w:after="0" w:line="240" w:lineRule="auto"/>
    </w:pPr>
  </w:style>
  <w:style w:customStyle="1" w:styleId="Reetkatablice1" w:type="table">
    <w:name w:val="Rešetka tablice1"/>
    <w:basedOn w:val="Obinatablica"/>
    <w:next w:val="Reetkatablice"/>
    <w:rsid w:val="00C656FF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3B63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63B0"/>
    <w:rPr>
      <w:rFonts w:ascii="Times New Roman" w:cs="Times New Roman" w:hAnsi="Times New Roman"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3B63B0"/>
    <w:rPr>
      <w:rFonts w:ascii="Times New Roman" w:hAnsi="Times New Roman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3B63B0"/>
    <w:rPr>
      <w:rFonts w:ascii="Times New Roman" w:cs="Times New Roman" w:hAnsi="Times New Roman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3B63B0"/>
    <w:rPr>
      <w:rFonts w:ascii="Times New Roman" w:cs="Times New Roman" w:hAnsi="Times New Roman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75502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365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svibnja 2018.</izvorni_sadrzaj>
    <derivirana_varijabla naziv="DomainObject.DatumDonosenjaOdluke_1">28.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705</izvorni_sadrzaj>
    <derivirana_varijabla naziv="DomainObject.Predmet.Broj_1">705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srpnja 2017.</izvorni_sadrzaj>
    <derivirana_varijabla naziv="DomainObject.Predmet.DatumOsnivanja_1">4.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St-705/2017</izvorni_sadrzaj>
    <derivirana_varijabla naziv="DomainObject.Predmet.OznakaBroj_1">St-705/2017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5 zaposlenih</izvorni_sadrzaj>
    <derivirana_varijabla naziv="DomainObject.Predmet.PrimjedbaSuca_1">5 zaposlenih</derivirana_varijabla>
  </DomainObject.Predmet.PrimjedbaSuca>
  <DomainObject.Predmet.ProtustrankaFormated>
    <izvorni_sadrzaj>  HIDRODINAMIKA, d.o.o. za trgovinu i građenje</izvorni_sadrzaj>
    <derivirana_varijabla naziv="DomainObject.Predmet.ProtustrankaFormated_1">  HIDRODINAMIKA, d.o.o. za trgovinu i građenje</derivirana_varijabla>
  </DomainObject.Predmet.ProtustrankaFormated>
  <DomainObject.Predmet.ProtustrankaFormatedOIB>
    <izvorni_sadrzaj>  HIDRODINAMIKA, d.o.o. za trgovinu i građenje, OIB 03019617053</izvorni_sadrzaj>
    <derivirana_varijabla naziv="DomainObject.Predmet.ProtustrankaFormatedOIB_1">  HIDRODINAMIKA, d.o.o. za trgovinu i građenje, OIB 03019617053</derivirana_varijabla>
  </DomainObject.Predmet.ProtustrankaFormatedOIB>
  <DomainObject.Predmet.ProtustrankaFormatedWithAdress>
    <izvorni_sadrzaj> HIDRODINAMIKA, d.o.o. za trgovinu i građenje, Kaštelanska 6, 21210 Solin</izvorni_sadrzaj>
    <derivirana_varijabla naziv="DomainObject.Predmet.ProtustrankaFormatedWithAdress_1"> HIDRODINAMIKA, d.o.o. za trgovinu i građenje, Kaštelanska 6, 21210 Solin</derivirana_varijabla>
  </DomainObject.Predmet.ProtustrankaFormatedWithAdress>
  <DomainObject.Predmet.ProtustrankaFormatedWithAdressOIB>
    <izvorni_sadrzaj> HIDRODINAMIKA, d.o.o. za trgovinu i građenje, OIB 03019617053, Kaštelanska 6, 21210 Solin</izvorni_sadrzaj>
    <derivirana_varijabla naziv="DomainObject.Predmet.ProtustrankaFormatedWithAdressOIB_1"> HIDRODINAMIKA, d.o.o. za trgovinu i građenje, OIB 03019617053, Kaštelanska 6, 21210 Solin</derivirana_varijabla>
  </DomainObject.Predmet.ProtustrankaFormatedWithAdressOIB>
  <DomainObject.Predmet.ProtustrankaWithAdress>
    <izvorni_sadrzaj>HIDRODINAMIKA, d.o.o. za trgovinu i građenje Kaštelanska 6, 21210 Solin</izvorni_sadrzaj>
    <derivirana_varijabla naziv="DomainObject.Predmet.ProtustrankaWithAdress_1">HIDRODINAMIKA, d.o.o. za trgovinu i građenje Kaštelanska 6, 21210 Solin</derivirana_varijabla>
  </DomainObject.Predmet.ProtustrankaWithAdress>
  <DomainObject.Predmet.ProtustrankaWithAdressOIB>
    <izvorni_sadrzaj>HIDRODINAMIKA, d.o.o. za trgovinu i građenje, OIB 03019617053, Kaštelanska 6, 21210 Solin</izvorni_sadrzaj>
    <derivirana_varijabla naziv="DomainObject.Predmet.ProtustrankaWithAdressOIB_1">HIDRODINAMIKA, d.o.o. za trgovinu i građenje, OIB 03019617053, Kaštelanska 6, 21210 Solin</derivirana_varijabla>
  </DomainObject.Predmet.ProtustrankaWithAdressOIB>
  <DomainObject.Predmet.ProtustrankaNazivFormated>
    <izvorni_sadrzaj>HIDRODINAMIKA, d.o.o. za trgovinu i građenje</izvorni_sadrzaj>
    <derivirana_varijabla naziv="DomainObject.Predmet.ProtustrankaNazivFormated_1">HIDRODINAMIKA, d.o.o. za trgovinu i građenje</derivirana_varijabla>
  </DomainObject.Predmet.ProtustrankaNazivFormated>
  <DomainObject.Predmet.ProtustrankaNazivFormatedOIB>
    <izvorni_sadrzaj>HIDRODINAMIKA, d.o.o. za trgovinu i građenje, OIB 03019617053</izvorni_sadrzaj>
    <derivirana_varijabla naziv="DomainObject.Predmet.ProtustrankaNazivFormatedOIB_1">HIDRODINAMIKA, d.o.o. za trgovinu i građenje, OIB 03019617053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380751.86</izvorni_sadrzaj>
    <derivirana_varijabla naziv="DomainObject.Predmet.TrenutnaVrijednost_1">380751.86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HIDRODINAMIKA, d.o.o. za trgovinu i građenje</item>
    </izvorni_sadrzaj>
    <derivirana_varijabla naziv="DomainObject.Predmet.ProtuStrankaListFormated_1">
      <item>HIDRODINAMIKA, d.o.o. za trgovinu i građenje</item>
    </derivirana_varijabla>
  </DomainObject.Predmet.ProtuStrankaListFormated>
  <DomainObject.Predmet.ProtuStrankaListFormatedOIB>
    <izvorni_sadrzaj>
      <item>HIDRODINAMIKA, d.o.o. za trgovinu i građenje, OIB 03019617053</item>
    </izvorni_sadrzaj>
    <derivirana_varijabla naziv="DomainObject.Predmet.ProtuStrankaListFormatedOIB_1">
      <item>HIDRODINAMIKA, d.o.o. za trgovinu i građenje, OIB 03019617053</item>
    </derivirana_varijabla>
  </DomainObject.Predmet.ProtuStrankaListFormatedOIB>
  <DomainObject.Predmet.ProtuStrankaListFormatedWithAdress>
    <izvorni_sadrzaj>
      <item>HIDRODINAMIKA, d.o.o. za trgovinu i građenje, Kaštelanska 6, 21210 Solin</item>
    </izvorni_sadrzaj>
    <derivirana_varijabla naziv="DomainObject.Predmet.ProtuStrankaListFormatedWithAdress_1">
      <item>HIDRODINAMIKA, d.o.o. za trgovinu i građenje, Kaštelanska 6, 21210 Solin</item>
    </derivirana_varijabla>
  </DomainObject.Predmet.ProtuStrankaListFormatedWithAdress>
  <DomainObject.Predmet.ProtuStrankaListFormatedWithAdressOIB>
    <izvorni_sadrzaj>
      <item>HIDRODINAMIKA, d.o.o. za trgovinu i građenje, OIB 03019617053, Kaštelanska 6, 21210 Solin</item>
    </izvorni_sadrzaj>
    <derivirana_varijabla naziv="DomainObject.Predmet.ProtuStrankaListFormatedWithAdressOIB_1">
      <item>HIDRODINAMIKA, d.o.o. za trgovinu i građenje, OIB 03019617053, Kaštelanska 6, 21210 Solin</item>
    </derivirana_varijabla>
  </DomainObject.Predmet.ProtuStrankaListFormatedWithAdressOIB>
  <DomainObject.Predmet.ProtuStrankaListNazivFormated>
    <izvorni_sadrzaj>
      <item>HIDRODINAMIKA, d.o.o. za trgovinu i građenje</item>
    </izvorni_sadrzaj>
    <derivirana_varijabla naziv="DomainObject.Predmet.ProtuStrankaListNazivFormated_1">
      <item>HIDRODINAMIKA, d.o.o. za trgovinu i građenje</item>
    </derivirana_varijabla>
  </DomainObject.Predmet.ProtuStrankaListNazivFormated>
  <DomainObject.Predmet.ProtuStrankaListNazivFormatedOIB>
    <izvorni_sadrzaj>
      <item>HIDRODINAMIKA, d.o.o. za trgovinu i građenje, OIB 03019617053</item>
    </izvorni_sadrzaj>
    <derivirana_varijabla naziv="DomainObject.Predmet.ProtuStrankaListNazivFormatedOIB_1">
      <item>HIDRODINAMIKA, d.o.o. za trgovinu i građenje, OIB 03019617053</item>
    </derivirana_varijabla>
  </DomainObject.Predmet.ProtuStrankaListNazivFormatedOIB>
  <DomainObject.Predmet.OstaliListFormated>
    <izvorni_sadrzaj>
      <item>Ivica Božić-Jandrić</item>
    </izvorni_sadrzaj>
    <derivirana_varijabla naziv="DomainObject.Predmet.OstaliListFormated_1">
      <item>Ivica Božić-Jandrić</item>
    </derivirana_varijabla>
  </DomainObject.Predmet.OstaliListFormated>
  <DomainObject.Predmet.OstaliListFormatedOIB>
    <izvorni_sadrzaj>
      <item>Ivica Božić-Jandrić, OIB 37382356302</item>
    </izvorni_sadrzaj>
    <derivirana_varijabla naziv="DomainObject.Predmet.OstaliListFormatedOIB_1">
      <item>Ivica Božić-Jandrić, OIB 37382356302</item>
    </derivirana_varijabla>
  </DomainObject.Predmet.OstaliListFormatedOIB>
  <DomainObject.Predmet.OstaliListFormatedWithAdress>
    <izvorni_sadrzaj>
      <item>Ivica Božić-Jandrić, Ulica Sv. Anastazija 17, 21210 Solin</item>
    </izvorni_sadrzaj>
    <derivirana_varijabla naziv="DomainObject.Predmet.OstaliListFormatedWithAdress_1">
      <item>Ivica Božić-Jandrić, Ulica Sv. Anastazija 17, 21210 Solin</item>
    </derivirana_varijabla>
  </DomainObject.Predmet.OstaliListFormatedWithAdress>
  <DomainObject.Predmet.OstaliListFormatedWithAdressOIB>
    <izvorni_sadrzaj>
      <item>Ivica Božić-Jandrić, OIB 37382356302, Ulica Sv. Anastazija 17, 21210 Solin</item>
    </izvorni_sadrzaj>
    <derivirana_varijabla naziv="DomainObject.Predmet.OstaliListFormatedWithAdressOIB_1">
      <item>Ivica Božić-Jandrić, OIB 37382356302, Ulica Sv. Anastazija 17, 21210 Solin</item>
    </derivirana_varijabla>
  </DomainObject.Predmet.OstaliListFormatedWithAdressOIB>
  <DomainObject.Predmet.OstaliListNazivFormated>
    <izvorni_sadrzaj>
      <item>Ivica Božić-Jandrić</item>
    </izvorni_sadrzaj>
    <derivirana_varijabla naziv="DomainObject.Predmet.OstaliListNazivFormated_1">
      <item>Ivica Božić-Jandrić</item>
    </derivirana_varijabla>
  </DomainObject.Predmet.OstaliListNazivFormated>
  <DomainObject.Predmet.OstaliListNazivFormatedOIB>
    <izvorni_sadrzaj>
      <item>Ivica Božić-Jandrić, OIB 37382356302</item>
    </izvorni_sadrzaj>
    <derivirana_varijabla naziv="DomainObject.Predmet.OstaliListNazivFormatedOIB_1">
      <item>Ivica Božić-Jandrić, OIB 37382356302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svibnja 2018.</izvorni_sadrzaj>
    <derivirana_varijabla naziv="DomainObject.Datum_1">28.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HIDRODINAMIKA, d.o.o. za trgovinu i građenje</izvorni_sadrzaj>
    <derivirana_varijabla naziv="DomainObject.Predmet.ProtustrankaIDrugi_1">HIDRODINAMIKA, d.o.o. za trgovinu i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HIDRODINAMIKA, d.o.o. za trgovinu i građenje, OIB 03019617053, Kaštelanska 6, 21210 Solin</izvorni_sadrzaj>
    <derivirana_varijabla naziv="DomainObject.Predmet.ProtustrankaIDrugiAdressOIB_1">HIDRODINAMIKA, d.o.o. za trgovinu i građenje, OIB 03019617053, Kaštelanska 6, 21210 Solin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HIDRODINAMIKA, d.o.o. za trgovinu i građenje</item>
      <item>FINANCIJSKA AGENCIJA, RC SPLIT</item>
      <item>Ivica Božić-Jandrić</item>
    </izvorni_sadrzaj>
    <derivirana_varijabla naziv="DomainObject.Predmet.SudioniciListNaziv_1">
      <item>HIDRODINAMIKA, d.o.o. za trgovinu i građenje</item>
      <item>FINANCIJSKA AGENCIJA, RC SPLIT</item>
      <item>Ivica Božić-Jandrić</item>
    </derivirana_varijabla>
  </DomainObject.Predmet.SudioniciListNaziv>
  <DomainObject.Predmet.SudioniciListAdressOIB>
    <izvorni_sadrzaj>
      <item>HIDRODINAMIKA, d.o.o. za trgovinu i građenje, OIB 03019617053, Kaštelanska 6,21210 Solin</item>
      <item>FINANCIJSKA AGENCIJA, RC SPLIT, OIB 85821130368, Mažuranićevo šetalište 24 b,21000 Split</item>
      <item>Ivica Božić-Jandrić, OIB 37382356302, Ulica Sv. Anastazija 17,21210 Solin</item>
    </izvorni_sadrzaj>
    <derivirana_varijabla naziv="DomainObject.Predmet.SudioniciListAdressOIB_1">
      <item>HIDRODINAMIKA, d.o.o. za trgovinu i građenje, OIB 03019617053, Kaštelanska 6,21210 Solin</item>
      <item>FINANCIJSKA AGENCIJA, RC SPLIT, OIB 85821130368, Mažuranićevo šetalište 24 b,21000 Split</item>
      <item>Ivica Božić-Jandrić, OIB 37382356302, Ulica Sv. Anastazija 17,21210 Solin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03019617053</item>
      <item>, OIB 85821130368</item>
      <item>, OIB 37382356302</item>
    </izvorni_sadrzaj>
    <derivirana_varijabla naziv="DomainObject.Predmet.SudioniciListNazivOIB_1">
      <item>, OIB 03019617053</item>
      <item>, OIB 85821130368</item>
      <item>, OIB 37382356302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Nikola Kruljac, OIB 49223643131, Bana Jelačića 48, Martin Našice</item>
    </izvorni_sadrzaj>
    <derivirana_varijabla naziv="DomainObject.Predmet.StecajniUpraviteljiListAddressOIB_1">
      <item>Nikola Kruljac, OIB 49223643131, Bana Jelačića 48, Martin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FEF2E09-1F5A-4B09-87D7-FE8C748CDF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HP</properties:Company>
  <properties:Pages>2</properties:Pages>
  <properties:Words>722</properties:Words>
  <properties:Characters>4092</properties:Characters>
  <properties:Lines>88</properties:Lines>
  <properties:Paragraphs>35</properties:Paragraphs>
  <properties:TotalTime>15</properties:TotalTime>
  <properties:ScaleCrop>false</properties:ScaleCrop>
  <properties:HeadingPairs>
    <vt:vector size="6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properties:HeadingPairs>
  <properties:TitlesOfParts>
    <vt:vector size="5" baseType="lpstr">
      <vt:lpstr/>
      <vt:lpstr/>
      <vt:lpstr>REPUBLIKA HRVATSKA</vt:lpstr>
      <vt:lpstr>R E P UB L I K A   H R V A T S K A</vt:lpstr>
      <vt:lpstr>    R J E Š E NJ E</vt:lpstr>
    </vt:vector>
  </properties:TitlesOfParts>
  <properties:LinksUpToDate>false</properties:LinksUpToDate>
  <properties:CharactersWithSpaces>4815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2018-05-15T11:00:00Z</dcterms:created>
  <dc:creator>Ana Golub Gruić</dc:creator>
  <cp:lastModifiedBy>Ana Golub Gruić</cp:lastModifiedBy>
  <cp:lastPrinted>2018-05-28T08:40:00Z</cp:lastPrinted>
  <dcterms:modified xmlns:xsi="http://www.w3.org/2001/XMLSchema-instance" xsi:type="dcterms:W3CDTF">2018-05-28T10:41:00Z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(St-705-2017 rješenje - nagrada privremenom Kruljac.docx)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