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e8cf" w14:paraId="d1be8cf" w:rsidRDefault="00DE0AE3" w:rsidR="00DE0AE3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4A0D6C">
        <w:rPr>
          <w:rFonts w:hAnsi="Times New Roman" w:ascii="Times New Roman"/>
          <w:noProof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AEF" w:rsidR="00195AEF" w:rsidRPr="0066283F">
      <w:pPr>
        <w:jc w:val="both"/>
        <w:rPr>
          <w:rFonts w:hAnsi="Times New Roman" w:ascii="Times New Roman"/>
          <w:szCs w:val="24"/>
          <w:lang w:val="pl-PL"/>
        </w:rPr>
      </w:pPr>
      <w:r w:rsidRPr="0066283F">
        <w:rPr>
          <w:rFonts w:hAnsi="Times New Roman" w:ascii="Times New Roman"/>
          <w:szCs w:val="24"/>
          <w:lang w:val="pl-PL"/>
        </w:rPr>
        <w:t>REPUBLIKA HRVATSKA</w:t>
      </w:r>
    </w:p>
    <w:p w:rsidRDefault="00195AEF" w:rsidR="00195AEF" w:rsidRPr="0066283F">
      <w:pPr>
        <w:jc w:val="both"/>
        <w:rPr>
          <w:rFonts w:hAnsi="Times New Roman" w:ascii="Times New Roman"/>
          <w:szCs w:val="24"/>
          <w:lang w:val="pl-PL"/>
        </w:rPr>
      </w:pPr>
      <w:r w:rsidRPr="0066283F">
        <w:rPr>
          <w:rFonts w:hAnsi="Times New Roman" w:ascii="Times New Roman"/>
          <w:szCs w:val="24"/>
          <w:lang w:val="pl-PL"/>
        </w:rPr>
        <w:t>TRGOVAČKI SUD U ZAGREBU</w:t>
      </w:r>
    </w:p>
    <w:p w:rsidRDefault="00195AEF" w:rsidP="00A869D6" w:rsidR="00A869D6" w:rsidRPr="0066283F">
      <w:pPr>
        <w:jc w:val="both"/>
        <w:rPr>
          <w:rFonts w:hAnsi="Times New Roman" w:ascii="Times New Roman"/>
          <w:szCs w:val="24"/>
        </w:rPr>
      </w:pPr>
      <w:r w:rsidRPr="0066283F">
        <w:rPr>
          <w:rFonts w:hAnsi="Times New Roman" w:ascii="Times New Roman"/>
          <w:szCs w:val="24"/>
          <w:lang w:val="pl-PL"/>
        </w:rPr>
        <w:t>Zagreb, Petrinjska 8</w:t>
      </w:r>
      <w:r w:rsidRPr="0066283F">
        <w:rPr>
          <w:rFonts w:hAnsi="Times New Roman" w:ascii="Times New Roman"/>
          <w:szCs w:val="24"/>
          <w:lang w:val="pl-PL"/>
        </w:rPr>
        <w:tab/>
      </w:r>
      <w:r w:rsidRPr="0066283F">
        <w:rPr>
          <w:rFonts w:hAnsi="Times New Roman" w:ascii="Times New Roman"/>
          <w:szCs w:val="24"/>
          <w:lang w:val="pl-PL"/>
        </w:rPr>
        <w:tab/>
      </w:r>
      <w:r w:rsidRPr="0066283F">
        <w:rPr>
          <w:rFonts w:hAnsi="Times New Roman" w:ascii="Times New Roman"/>
          <w:szCs w:val="24"/>
          <w:lang w:val="pl-PL"/>
        </w:rPr>
        <w:tab/>
      </w:r>
      <w:r w:rsidRPr="0066283F">
        <w:rPr>
          <w:rFonts w:hAnsi="Times New Roman" w:ascii="Times New Roman"/>
          <w:szCs w:val="24"/>
          <w:lang w:val="pl-PL"/>
        </w:rPr>
        <w:tab/>
      </w:r>
      <w:r w:rsidRPr="0066283F">
        <w:rPr>
          <w:rFonts w:hAnsi="Times New Roman" w:ascii="Times New Roman"/>
          <w:szCs w:val="24"/>
          <w:lang w:val="pl-PL"/>
        </w:rPr>
        <w:tab/>
      </w:r>
      <w:r w:rsidRPr="0066283F">
        <w:rPr>
          <w:rFonts w:hAnsi="Times New Roman" w:ascii="Times New Roman"/>
          <w:szCs w:val="24"/>
          <w:lang w:val="pl-PL"/>
        </w:rPr>
        <w:tab/>
      </w:r>
      <w:r w:rsidRPr="0066283F">
        <w:rPr>
          <w:rFonts w:hAnsi="Times New Roman" w:ascii="Times New Roman"/>
          <w:szCs w:val="24"/>
          <w:lang w:val="pl-PL"/>
        </w:rPr>
        <w:tab/>
      </w:r>
      <w:r w:rsidR="0066283F" w:rsidRPr="0066283F">
        <w:rPr>
          <w:rFonts w:hAnsi="Times New Roman" w:ascii="Times New Roman"/>
          <w:szCs w:val="24"/>
          <w:lang w:val="pl-PL"/>
        </w:rPr>
        <w:tab/>
      </w:r>
      <w:r w:rsidR="0066283F" w:rsidRPr="0066283F">
        <w:rPr>
          <w:rFonts w:hAnsi="Times New Roman" w:ascii="Times New Roman"/>
          <w:szCs w:val="24"/>
        </w:rPr>
        <w:t>7</w:t>
      </w:r>
      <w:r w:rsidR="00A869D6" w:rsidRPr="0066283F">
        <w:rPr>
          <w:rFonts w:hAnsi="Times New Roman" w:ascii="Times New Roman"/>
          <w:szCs w:val="24"/>
        </w:rPr>
        <w:t xml:space="preserve"> St-</w:t>
      </w:r>
      <w:r w:rsidR="00DF24FB">
        <w:rPr>
          <w:rFonts w:hAnsi="Times New Roman" w:ascii="Times New Roman"/>
          <w:szCs w:val="24"/>
        </w:rPr>
        <w:t>523/13</w:t>
      </w:r>
    </w:p>
    <w:p w:rsidRDefault="00A869D6" w:rsidP="00A869D6" w:rsidR="00A869D6" w:rsidRPr="0066283F">
      <w:pPr>
        <w:jc w:val="both"/>
        <w:rPr>
          <w:rFonts w:hAnsi="Times New Roman" w:ascii="Times New Roman"/>
          <w:szCs w:val="24"/>
        </w:rPr>
      </w:pPr>
    </w:p>
    <w:p w:rsidRDefault="0066283F" w:rsidP="00A869D6" w:rsidR="0066283F" w:rsidRPr="0066283F">
      <w:pPr>
        <w:jc w:val="center"/>
        <w:rPr>
          <w:rFonts w:hAnsi="Times New Roman" w:ascii="Times New Roman"/>
          <w:szCs w:val="24"/>
        </w:rPr>
      </w:pPr>
      <w:r w:rsidRPr="0066283F">
        <w:rPr>
          <w:rFonts w:hAnsi="Times New Roman" w:ascii="Times New Roman"/>
          <w:szCs w:val="24"/>
        </w:rPr>
        <w:t>R E P U B L I K A  H R V A T S K A</w:t>
      </w:r>
    </w:p>
    <w:p w:rsidRDefault="00A869D6" w:rsidP="00A869D6" w:rsidR="00A869D6" w:rsidRPr="0066283F">
      <w:pPr>
        <w:jc w:val="center"/>
        <w:rPr>
          <w:rFonts w:hAnsi="Times New Roman" w:ascii="Times New Roman"/>
          <w:szCs w:val="24"/>
        </w:rPr>
      </w:pPr>
      <w:r w:rsidRPr="0066283F">
        <w:rPr>
          <w:rFonts w:hAnsi="Times New Roman" w:ascii="Times New Roman"/>
          <w:szCs w:val="24"/>
        </w:rPr>
        <w:t>R J E Š E N J E</w:t>
      </w:r>
    </w:p>
    <w:p w:rsidRDefault="00A869D6" w:rsidP="00A869D6" w:rsidR="00A869D6" w:rsidRPr="0066283F">
      <w:pPr>
        <w:jc w:val="both"/>
        <w:rPr>
          <w:rFonts w:hAnsi="Times New Roman" w:ascii="Times New Roman"/>
          <w:szCs w:val="24"/>
        </w:rPr>
      </w:pPr>
      <w:r w:rsidRPr="0066283F">
        <w:rPr>
          <w:rFonts w:hAnsi="Times New Roman" w:ascii="Times New Roman"/>
          <w:szCs w:val="24"/>
        </w:rPr>
        <w:tab/>
      </w:r>
    </w:p>
    <w:p w:rsidRDefault="00A869D6" w:rsidP="00583C96" w:rsidR="00583C96">
      <w:pPr>
        <w:jc w:val="both"/>
        <w:rPr>
          <w:rFonts w:hAnsi="Times New Roman" w:ascii="Times New Roman"/>
          <w:szCs w:val="24"/>
        </w:rPr>
      </w:pPr>
      <w:r w:rsidRPr="0066283F">
        <w:rPr>
          <w:rFonts w:hAnsi="Times New Roman" w:ascii="Times New Roman"/>
          <w:szCs w:val="24"/>
        </w:rPr>
        <w:tab/>
      </w:r>
      <w:r w:rsidR="00BF4F94" w:rsidRPr="0066283F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</w:t>
      </w:r>
      <w:r w:rsidR="00583C96">
        <w:rPr>
          <w:rFonts w:hAnsi="Times New Roman" w:ascii="Times New Roman"/>
          <w:szCs w:val="24"/>
          <w:lang w:val="hr-HR"/>
        </w:rPr>
        <w:t xml:space="preserve">stečajnom postupku nad dužnikom </w:t>
      </w:r>
      <w:r w:rsidR="00583C96">
        <w:rPr>
          <w:rFonts w:hAnsi="Times New Roman" w:ascii="Times New Roman"/>
          <w:szCs w:val="24"/>
        </w:rPr>
        <w:t>DOBRIN d. o. o.</w:t>
      </w:r>
      <w:r w:rsidR="00DE0AE3">
        <w:rPr>
          <w:rFonts w:hAnsi="Times New Roman" w:ascii="Times New Roman"/>
          <w:szCs w:val="24"/>
        </w:rPr>
        <w:t xml:space="preserve"> u stečaju</w:t>
      </w:r>
      <w:r w:rsidR="00583C96">
        <w:rPr>
          <w:rFonts w:hAnsi="Times New Roman" w:ascii="Times New Roman"/>
          <w:szCs w:val="24"/>
        </w:rPr>
        <w:t xml:space="preserve">, Jurkovićeva 24, Zagreb, OIB 30281639460, </w:t>
      </w:r>
      <w:r w:rsidR="00DE0AE3">
        <w:rPr>
          <w:rFonts w:hAnsi="Times New Roman" w:ascii="Times New Roman"/>
          <w:szCs w:val="24"/>
        </w:rPr>
        <w:t>11. veljače 2016.</w:t>
      </w:r>
    </w:p>
    <w:p w:rsidRDefault="00195AEF" w:rsidR="00195AEF" w:rsidRPr="0066283F">
      <w:pPr>
        <w:jc w:val="both"/>
        <w:rPr>
          <w:rFonts w:hAnsi="Times New Roman" w:ascii="Times New Roman"/>
          <w:szCs w:val="24"/>
          <w:lang w:val="hr-HR"/>
        </w:rPr>
      </w:pPr>
    </w:p>
    <w:p w:rsidRDefault="00195AEF" w:rsidR="00195AEF" w:rsidRPr="0066283F">
      <w:pPr>
        <w:jc w:val="center"/>
        <w:rPr>
          <w:rFonts w:hAnsi="Times New Roman" w:ascii="Times New Roman"/>
          <w:szCs w:val="24"/>
          <w:lang w:val="pl-PL"/>
        </w:rPr>
      </w:pPr>
      <w:r w:rsidRPr="0066283F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66283F">
      <w:pPr>
        <w:rPr>
          <w:rFonts w:hAnsi="Times New Roman" w:ascii="Times New Roman"/>
          <w:szCs w:val="24"/>
          <w:lang w:val="pl-PL"/>
        </w:rPr>
      </w:pPr>
    </w:p>
    <w:p w:rsidRDefault="00195AEF" w:rsidP="00926EB1" w:rsidR="00195AEF" w:rsidRPr="0066283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66283F">
        <w:rPr>
          <w:rFonts w:hAnsi="Times New Roman" w:ascii="Times New Roman"/>
          <w:szCs w:val="24"/>
          <w:lang w:val="pl-PL"/>
        </w:rPr>
        <w:tab/>
      </w:r>
      <w:r w:rsidR="00DF47C3" w:rsidRPr="0066283F">
        <w:rPr>
          <w:rFonts w:hAnsi="Times New Roman" w:ascii="Times New Roman"/>
          <w:szCs w:val="24"/>
          <w:lang w:val="pl-PL"/>
        </w:rPr>
        <w:t xml:space="preserve">1. Popis tražbina koje se uzimaju u obzir </w:t>
      </w:r>
      <w:r w:rsidR="00DE0AE3">
        <w:rPr>
          <w:rFonts w:hAnsi="Times New Roman" w:ascii="Times New Roman"/>
          <w:szCs w:val="24"/>
          <w:lang w:val="pl-PL"/>
        </w:rPr>
        <w:t>pri završnoj</w:t>
      </w:r>
      <w:r w:rsidR="00DF47C3" w:rsidRPr="0066283F">
        <w:rPr>
          <w:rFonts w:hAnsi="Times New Roman" w:ascii="Times New Roman"/>
          <w:szCs w:val="24"/>
          <w:lang w:val="pl-PL"/>
        </w:rPr>
        <w:t xml:space="preserve"> diobi u stečajnom postupku nad dužnikom </w:t>
      </w:r>
      <w:r w:rsidR="00583C96">
        <w:rPr>
          <w:rFonts w:hAnsi="Times New Roman" w:ascii="Times New Roman"/>
          <w:szCs w:val="24"/>
        </w:rPr>
        <w:t>DOBRIN d. o. o.</w:t>
      </w:r>
      <w:r w:rsidR="00DE0AE3">
        <w:rPr>
          <w:rFonts w:hAnsi="Times New Roman" w:ascii="Times New Roman"/>
          <w:szCs w:val="24"/>
        </w:rPr>
        <w:t xml:space="preserve"> u stečaju</w:t>
      </w:r>
      <w:r w:rsidR="00583C96">
        <w:rPr>
          <w:rFonts w:hAnsi="Times New Roman" w:ascii="Times New Roman"/>
          <w:szCs w:val="24"/>
        </w:rPr>
        <w:t>, Jurkovićeva 24, Zagreb, OIB 30281639460</w:t>
      </w:r>
      <w:r w:rsidR="00DF47C3" w:rsidRPr="0066283F">
        <w:rPr>
          <w:rFonts w:hAnsi="Times New Roman" w:ascii="Times New Roman"/>
          <w:szCs w:val="24"/>
          <w:lang w:val="hr-HR"/>
        </w:rPr>
        <w:t xml:space="preserve">, izlaže se na </w:t>
      </w:r>
      <w:r w:rsidR="00DE0AE3">
        <w:rPr>
          <w:rFonts w:hAnsi="Times New Roman" w:ascii="Times New Roman"/>
          <w:szCs w:val="24"/>
          <w:lang w:val="hr-HR"/>
        </w:rPr>
        <w:t>e-</w:t>
      </w:r>
      <w:r w:rsidR="00DF47C3" w:rsidRPr="0066283F">
        <w:rPr>
          <w:rFonts w:hAnsi="Times New Roman" w:ascii="Times New Roman"/>
          <w:szCs w:val="24"/>
          <w:lang w:val="hr-HR"/>
        </w:rPr>
        <w:t>oglasnoj ploči Trgovačkog suda u Zagrebu, (umjesto u pisarnici suda), kao stečajnog suda na uvid sudionicima.</w:t>
      </w:r>
    </w:p>
    <w:p w:rsidRDefault="00DF47C3" w:rsidP="00926EB1" w:rsidR="00DF47C3" w:rsidRPr="0066283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66283F">
        <w:rPr>
          <w:rFonts w:hAnsi="Times New Roman" w:ascii="Times New Roman"/>
          <w:szCs w:val="24"/>
          <w:lang w:val="hr-HR"/>
        </w:rPr>
        <w:tab/>
        <w:t>2. Vjerovnici mogu stečajnom sucu podnijeti prigovor na popis u roku od osam dana, nakon isteka roka iz čl. 185 Stečajnog zakona.</w:t>
      </w:r>
    </w:p>
    <w:p w:rsidRDefault="00DF47C3" w:rsidP="00926EB1" w:rsidR="00DF47C3" w:rsidRPr="0066283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66283F">
        <w:rPr>
          <w:rFonts w:hAnsi="Times New Roman" w:ascii="Times New Roman"/>
          <w:szCs w:val="24"/>
          <w:lang w:val="hr-HR"/>
        </w:rPr>
        <w:tab/>
        <w:t>3. Stečajni upravitelj, dužan je javno objaviti zbroj tražbina i raspoloživi iznos iz stečajne mase koji će se raspodijeliti vjerovnicima.</w:t>
      </w:r>
    </w:p>
    <w:p w:rsidRDefault="0040657A" w:rsidP="001A683D" w:rsidR="0040657A" w:rsidRPr="0066283F">
      <w:pPr>
        <w:ind w:right="538" w:left="851"/>
        <w:jc w:val="both"/>
        <w:rPr>
          <w:rFonts w:hAnsi="Times New Roman" w:ascii="Times New Roman"/>
          <w:szCs w:val="24"/>
          <w:lang w:val="hr-HR"/>
        </w:rPr>
      </w:pPr>
    </w:p>
    <w:p w:rsidRDefault="0040657A" w:rsidP="0040657A" w:rsidR="0040657A" w:rsidRPr="0066283F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66283F">
        <w:rPr>
          <w:rFonts w:hAnsi="Times New Roman" w:ascii="Times New Roman"/>
          <w:szCs w:val="24"/>
          <w:lang w:val="hr-HR"/>
        </w:rPr>
        <w:t>Obrazloženje</w:t>
      </w:r>
    </w:p>
    <w:p w:rsidRDefault="0040657A" w:rsidP="0040657A" w:rsidR="0040657A" w:rsidRPr="0066283F">
      <w:pPr>
        <w:ind w:right="-1"/>
        <w:jc w:val="center"/>
        <w:rPr>
          <w:rFonts w:hAnsi="Times New Roman" w:ascii="Times New Roman"/>
          <w:szCs w:val="24"/>
          <w:lang w:val="hr-HR"/>
        </w:rPr>
      </w:pPr>
    </w:p>
    <w:p w:rsidRDefault="0040657A" w:rsidP="0040657A" w:rsidR="00DF47C3" w:rsidRPr="0066283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66283F">
        <w:rPr>
          <w:rFonts w:hAnsi="Times New Roman" w:ascii="Times New Roman"/>
          <w:szCs w:val="24"/>
          <w:lang w:val="hr-HR"/>
        </w:rPr>
        <w:tab/>
        <w:t>Sukladno odredbi čl. 183 i čl. 184 Stečajnog zakona, a na prijedlog stečajnog upravitelja, odlučeno je kao u izreci rješenja.</w:t>
      </w:r>
    </w:p>
    <w:p w:rsidRDefault="00195AEF" w:rsidR="00195AEF" w:rsidRPr="0066283F">
      <w:pPr>
        <w:jc w:val="center"/>
        <w:rPr>
          <w:rFonts w:hAnsi="Times New Roman" w:ascii="Times New Roman"/>
          <w:szCs w:val="24"/>
          <w:lang w:val="pl-PL"/>
        </w:rPr>
      </w:pPr>
      <w:r w:rsidRPr="0066283F">
        <w:rPr>
          <w:rFonts w:hAnsi="Times New Roman" w:ascii="Times New Roman"/>
          <w:szCs w:val="24"/>
          <w:lang w:val="pl-PL"/>
        </w:rPr>
        <w:t xml:space="preserve">Zagreb, </w:t>
      </w:r>
      <w:r w:rsidR="00DE0AE3">
        <w:rPr>
          <w:rFonts w:hAnsi="Times New Roman" w:ascii="Times New Roman"/>
          <w:szCs w:val="24"/>
          <w:lang w:val="pl-PL"/>
        </w:rPr>
        <w:t>11. veljače 2016.</w:t>
      </w:r>
    </w:p>
    <w:p w:rsidRDefault="00195AEF" w:rsidR="00195AEF" w:rsidRPr="0066283F">
      <w:pPr>
        <w:jc w:val="center"/>
        <w:rPr>
          <w:rFonts w:hAnsi="Times New Roman" w:ascii="Times New Roman"/>
          <w:szCs w:val="24"/>
          <w:lang w:val="pl-PL"/>
        </w:rPr>
      </w:pPr>
    </w:p>
    <w:p w:rsidRDefault="0066283F" w:rsidP="00803C99" w:rsidR="0066283F" w:rsidRPr="003F4699">
      <w:pPr>
        <w:ind w:firstLine="708" w:left="566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 w:rsidR="00195AEF" w:rsidRPr="0066283F">
        <w:rPr>
          <w:rFonts w:hAnsi="Times New Roman" w:ascii="Times New Roman"/>
          <w:szCs w:val="24"/>
          <w:lang w:val="pl-PL"/>
        </w:rPr>
        <w:tab/>
      </w:r>
      <w:r w:rsidR="00195AEF" w:rsidRPr="0066283F">
        <w:rPr>
          <w:rFonts w:hAnsi="Times New Roman" w:ascii="Times New Roman"/>
          <w:szCs w:val="24"/>
          <w:lang w:val="pl-PL"/>
        </w:rPr>
        <w:tab/>
      </w:r>
      <w:r w:rsidR="00195AEF" w:rsidRPr="0066283F"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195AEF" w:rsidRPr="0066283F">
        <w:rPr>
          <w:rFonts w:hAnsi="Times New Roman" w:ascii="Times New Roman"/>
          <w:szCs w:val="24"/>
          <w:lang w:val="pl-PL"/>
        </w:rPr>
        <w:tab/>
      </w:r>
      <w:r w:rsidRPr="003F4699">
        <w:rPr>
          <w:rFonts w:hAnsi="Times New Roman" w:ascii="Times New Roman"/>
          <w:szCs w:val="24"/>
          <w:lang w:val="pl-PL"/>
        </w:rPr>
        <w:t>SUDAC</w:t>
      </w:r>
      <w:r w:rsidRPr="003F4699">
        <w:rPr>
          <w:rFonts w:hAnsi="Times New Roman" w:ascii="Times New Roman"/>
          <w:szCs w:val="24"/>
        </w:rPr>
        <w:t>:</w:t>
      </w:r>
    </w:p>
    <w:p w:rsidRDefault="0066283F" w:rsidP="00803C99" w:rsidR="0066283F" w:rsidRPr="003F4699">
      <w:pPr>
        <w:jc w:val="both"/>
        <w:rPr>
          <w:rFonts w:hAnsi="Times New Roman" w:ascii="Times New Roman"/>
          <w:szCs w:val="24"/>
        </w:rPr>
      </w:pP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  <w:lang w:val="pl-PL"/>
        </w:rPr>
        <w:t>Vesna</w:t>
      </w:r>
      <w:r w:rsidRPr="003F4699">
        <w:rPr>
          <w:rFonts w:hAnsi="Times New Roman" w:ascii="Times New Roman"/>
          <w:szCs w:val="24"/>
        </w:rPr>
        <w:t xml:space="preserve"> </w:t>
      </w:r>
      <w:r w:rsidRPr="003F4699">
        <w:rPr>
          <w:rFonts w:hAnsi="Times New Roman" w:ascii="Times New Roman"/>
          <w:szCs w:val="24"/>
          <w:lang w:val="pl-PL"/>
        </w:rPr>
        <w:t>Malenica</w:t>
      </w:r>
      <w:r w:rsidR="000E6490">
        <w:rPr>
          <w:rFonts w:hAnsi="Times New Roman" w:ascii="Times New Roman"/>
          <w:szCs w:val="24"/>
          <w:lang w:val="pl-PL"/>
        </w:rPr>
        <w:t xml:space="preserve"> v. r. </w:t>
      </w:r>
      <w:r w:rsidRPr="003F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DC20DF" w:rsidR="00DC20DF" w:rsidRPr="0066283F">
      <w:pPr>
        <w:jc w:val="both"/>
        <w:rPr>
          <w:rFonts w:hAnsi="Times New Roman" w:ascii="Times New Roman"/>
          <w:szCs w:val="24"/>
        </w:rPr>
      </w:pPr>
    </w:p>
    <w:p w:rsidRDefault="000E6490" w:rsidP="00AB7A2F" w:rsidR="000E649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E6490" w:rsidP="00995CE9" w:rsidR="000E649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C20DF" w:rsidR="00DC20DF" w:rsidRPr="0066283F">
      <w:pPr>
        <w:jc w:val="both"/>
        <w:rPr>
          <w:rFonts w:hAnsi="Times New Roman" w:ascii="Times New Roman"/>
          <w:szCs w:val="24"/>
        </w:rPr>
      </w:pPr>
    </w:p>
    <w:p w:rsidRDefault="00195AEF" w:rsidR="00195AEF" w:rsidRPr="0066283F">
      <w:pPr>
        <w:jc w:val="center"/>
        <w:rPr>
          <w:rFonts w:hAnsi="Times New Roman" w:ascii="Times New Roman"/>
          <w:szCs w:val="24"/>
        </w:rPr>
      </w:pPr>
    </w:p>
    <w:sectPr w:rsidSect="00DE0AE3" w:rsidR="00195AEF" w:rsidRPr="0066283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6490"/>
    <w:rsid w:val="0010089E"/>
    <w:rsid w:val="00195AEF"/>
    <w:rsid w:val="001A683D"/>
    <w:rsid w:val="001B54ED"/>
    <w:rsid w:val="0040657A"/>
    <w:rsid w:val="00492953"/>
    <w:rsid w:val="00583C96"/>
    <w:rsid w:val="006514C1"/>
    <w:rsid w:val="0066283F"/>
    <w:rsid w:val="006D65AB"/>
    <w:rsid w:val="00725841"/>
    <w:rsid w:val="00765874"/>
    <w:rsid w:val="007D3A28"/>
    <w:rsid w:val="00803C99"/>
    <w:rsid w:val="00926EB1"/>
    <w:rsid w:val="009F3B18"/>
    <w:rsid w:val="00A869D6"/>
    <w:rsid w:val="00AE2E2E"/>
    <w:rsid w:val="00B456FC"/>
    <w:rsid w:val="00B6025D"/>
    <w:rsid w:val="00B923B6"/>
    <w:rsid w:val="00BF4F94"/>
    <w:rsid w:val="00C03FCE"/>
    <w:rsid w:val="00C92F43"/>
    <w:rsid w:val="00D671BC"/>
    <w:rsid w:val="00D71C30"/>
    <w:rsid w:val="00DC20DF"/>
    <w:rsid w:val="00DE0AE3"/>
    <w:rsid w:val="00DF24FB"/>
    <w:rsid w:val="00DF47C3"/>
    <w:rsid w:val="00E14F4C"/>
    <w:rsid w:val="00EE18DC"/>
    <w:rsid w:val="00F64EF7"/>
    <w:rsid w:val="00F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6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4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4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4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4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6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4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4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4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4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987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5792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9339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71654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48314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3194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8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294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604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841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3170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77540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tražbina - diobeni popis</izvorni_sadrzaj>
    <derivirana_varijabla naziv="DomainObject.Primjedba_1">popis tražbina - diobeni popis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 d.o.o. za projektiranje, građenje i nadzor</izvorni_sadrzaj>
    <derivirana_varijabla naziv="DomainObject.Predmet.ProtustrankaFormated_1">  DOBRIN d.o.o. za projektiranje, građenje i nadzor</derivirana_varijabla>
  </DomainObject.Predmet.ProtustrankaFormated>
  <DomainObject.Predmet.ProtustrankaFormatedOIB>
    <izvorni_sadrzaj>  DOBRIN d.o.o. za projektiranje, građenje i nadzor, OIB 30281639460</izvorni_sadrzaj>
    <derivirana_varijabla naziv="DomainObject.Predmet.ProtustrankaFormatedOIB_1">  DOBRIN d.o.o. za projektiranje, građenje i nadzor, OIB 30281639460</derivirana_varijabla>
  </DomainObject.Predmet.ProtustrankaFormatedOIB>
  <DomainObject.Predmet.ProtustrankaFormatedWithAdress>
    <izvorni_sadrzaj> DOBRIN d.o.o. za projektiranje, građenje i nadzor, Jurkovićeva 24, 10000 Zagreb</izvorni_sadrzaj>
    <derivirana_varijabla naziv="DomainObject.Predmet.ProtustrankaFormatedWithAdress_1"> DOBRIN d.o.o. za projektiranje, građenje i nadzor, Jurkovićeva 24, 10000 Zagreb</derivirana_varijabla>
  </DomainObject.Predmet.ProtustrankaFormatedWithAdress>
  <DomainObject.Predmet.ProtustrankaFormatedWithAdressOIB>
    <izvorni_sadrzaj> DOBRIN d.o.o. za projektiranje, građenje i nadzor, OIB 30281639460, Jurkovićeva 24, 10000 Zagreb</izvorni_sadrzaj>
    <derivirana_varijabla naziv="DomainObject.Predmet.ProtustrankaFormatedWithAdressOIB_1"> DOBRIN d.o.o. za projektiranje, građenje i nadzor, OIB 30281639460, Jurkovićeva 24, 10000 Zagreb</derivirana_varijabla>
  </DomainObject.Predmet.ProtustrankaFormatedWithAdressOIB>
  <DomainObject.Predmet.ProtustrankaWithAdress>
    <izvorni_sadrzaj>DOBRIN d.o.o. za projektiranje, građenje i nadzor Jurkovićeva 24, 10000 Zagreb</izvorni_sadrzaj>
    <derivirana_varijabla naziv="DomainObject.Predmet.ProtustrankaWithAdress_1">DOBRIN d.o.o. za projektiranje, građenje i nadzor Jurkovićeva 24, 10000 Zagreb</derivirana_varijabla>
  </DomainObject.Predmet.ProtustrankaWithAdress>
  <DomainObject.Predmet.ProtustrankaWithAdressOIB>
    <izvorni_sadrzaj>DOBRIN d.o.o. za projektiranje, građenje i nadzor, OIB 30281639460, Jurkovićeva 24, 10000 Zagreb</izvorni_sadrzaj>
    <derivirana_varijabla naziv="DomainObject.Predmet.ProtustrankaWithAdressOIB_1">DOBRIN d.o.o. za projektiranje, građenje i nadzor, OIB 30281639460, Jurkovićeva 24, 10000 Zagreb</derivirana_varijabla>
  </DomainObject.Predmet.ProtustrankaWithAdressOIB>
  <DomainObject.Predmet.ProtustrankaNazivFormated>
    <izvorni_sadrzaj>DOBRIN d.o.o. za projektiranje, građenje i nadzor</izvorni_sadrzaj>
    <derivirana_varijabla naziv="DomainObject.Predmet.ProtustrankaNazivFormated_1">DOBRIN d.o.o. za projektiranje, građenje i nadzor</derivirana_varijabla>
  </DomainObject.Predmet.ProtustrankaNazivFormated>
  <DomainObject.Predmet.ProtustrankaNazivFormatedOIB>
    <izvorni_sadrzaj>DOBRIN d.o.o. za projektiranje, građenje i nadzor, OIB 30281639460</izvorni_sadrzaj>
    <derivirana_varijabla naziv="DomainObject.Predmet.ProtustrankaNazivFormatedOIB_1">DOBRIN d.o.o. za projektiranje, građenje i nadzor, OIB 30281639460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RIGETA d.o.o.; MIHOVIL ŽUŽUL; IVAN PATEKAR; BORIVOJ DRAGOSAVLJEVIĆ</izvorni_sadrzaj>
    <derivirana_varijabla naziv="DomainObject.Predmet.StrankaFormated_1">  FINA; RIGETA d.o.o.; MIHOVIL ŽUŽUL; IVAN PATEKAR; BORIVOJ DRAGOSAVLJEVIĆ</derivirana_varijabla>
  </DomainObject.Predmet.StrankaFormated>
  <DomainObject.Predmet.StrankaFormatedOIB>
    <izvorni_sadrzaj>  FINA; RIGETA d.o.o.; MIHOVIL ŽUŽUL; IVAN PATEKAR; BORIVOJ DRAGOSAVLJEVIĆ</izvorni_sadrzaj>
    <derivirana_varijabla naziv="DomainObject.Predmet.StrankaFormatedOIB_1">  FINA; RIGETA d.o.o.; MIHOVIL ŽUŽUL; IVAN PATEKAR; BORIVOJ DRAGOSAVLJEVIĆ</derivirana_varijabla>
  </DomainObject.Predmet.StrankaFormatedOIB>
  <DomainObject.Predmet.StrankaFormatedWithAdress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_1"> FINA, ALBRECHTOVA 42, 10000 Zagreb; RIGETA d.o.o.; MIHOVIL ŽUŽUL; IVAN PATEKAR, Sveti Martin pod Okićem 42, 10435 Sveti Martin Pod Okićem; BORIVOJ DRAGOSAVLJEVIĆ</derivirana_varijabla>
  </DomainObject.Predmet.StrankaFormatedWithAdress>
  <DomainObject.Predmet.StrankaFormatedWithAdressOIB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OIB_1"> FINA, ALBRECHTOVA 42, 10000 Zagreb; RIGETA d.o.o.; MIHOVIL ŽUŽUL; IVAN PATEKAR, Sveti Martin pod Okićem 42, 10435 Sveti Martin Pod Okićem; BORIVOJ DRAGOSAVLJEVIĆ</derivirana_varijabla>
  </DomainObject.Predmet.StrankaFormatedWithAdressOIB>
  <DomainObject.Predmet.StrankaWithAdress>
    <izvorni_sadrzaj>FINA ALBRECHTOVA 42,10000 Zagreb,RIGETA d.o.o. ,MIHOVIL ŽUŽUL ,IVAN PATEKAR Sveti Martin pod Okićem 42,10435 Sveti Martin Pod Okićem,BORIVOJ DRAGOSAVLJEVIĆ </izvorni_sadrzaj>
    <derivirana_varijabla naziv="DomainObject.Predmet.StrankaWithAdress_1">FINA ALBRECHTOVA 42,10000 Zagreb,RIGETA d.o.o. ,MIHOVIL ŽUŽUL ,IVAN PATEKAR Sveti Martin pod Okićem 42,10435 Sveti Martin Pod Okićem,BORIVOJ DRAGOSAVLJEVIĆ </derivirana_varijabla>
  </DomainObject.Predmet.StrankaWithAdress>
  <DomainObject.Predmet.StrankaWithAdressOIB>
    <izvorni_sadrzaj>FINA, ALBRECHTOVA 42,10000 Zagreb,RIGETA d.o.o.,MIHOVIL ŽUŽUL,IVAN PATEKAR, Sveti Martin pod Okićem 42,10435 Sveti Martin Pod Okićem,BORIVOJ DRAGOSAVLJEVIĆ</izvorni_sadrzaj>
    <derivirana_varijabla naziv="DomainObject.Predmet.StrankaWithAdressOIB_1">FINA, ALBRECHTOVA 42,10000 Zagreb,RIGETA d.o.o.,MIHOVIL ŽUŽUL,IVAN PATEKAR, Sveti Martin pod Okićem 42,10435 Sveti Martin Pod Okićem,BORIVOJ DRAGOSAVLJEVIĆ</derivirana_varijabla>
  </DomainObject.Predmet.StrankaWithAdressOIB>
  <DomainObject.Predmet.StrankaNazivFormated>
    <izvorni_sadrzaj>FINA,RIGETA d.o.o.,MIHOVIL ŽUŽUL,IVAN PATEKAR,BORIVOJ DRAGOSAVLJEVIĆ</izvorni_sadrzaj>
    <derivirana_varijabla naziv="DomainObject.Predmet.StrankaNazivFormated_1">FINA,RIGETA d.o.o.,MIHOVIL ŽUŽUL,IVAN PATEKAR,BORIVOJ DRAGOSAVLJEVIĆ</derivirana_varijabla>
  </DomainObject.Predmet.StrankaNazivFormated>
  <DomainObject.Predmet.StrankaNazivFormatedOIB>
    <izvorni_sadrzaj>FINA,RIGETA d.o.o.,MIHOVIL ŽUŽUL,IVAN PATEKAR,BORIVOJ DRAGOSAVLJEVIĆ</izvorni_sadrzaj>
    <derivirana_varijabla naziv="DomainObject.Predmet.StrankaNazivFormatedOIB_1">FINA,RIGETA d.o.o.,MIHOVIL ŽUŽUL,IVAN PATEKAR,BORIVOJ DRAGOSAVLJEVIĆ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_1">
      <item>FINA</item>
      <item>RIGETA d.o.o.</item>
      <item>MIHOVIL ŽUŽUL</item>
      <item>IVAN PATEKAR</item>
      <item>BORIVOJ DRAGOSAVLJEVIĆ</item>
    </derivirana_varijabla>
  </DomainObject.Predmet.StrankaListFormated>
  <DomainObject.Predmet.StrankaList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OIB_1">
      <item>FINA</item>
      <item>RIGETA d.o.o.</item>
      <item>MIHOVIL ŽUŽUL</item>
      <item>IVAN PATEKAR</item>
      <item>BORIVOJ DRAGOSAVLJEVIĆ</item>
    </derivirana_varijabla>
  </DomainObject.Predmet.StrankaListFormatedOIB>
  <DomainObject.Predmet.StrankaListFormatedWithAdress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>
  <DomainObject.Predmet.StrankaListFormatedWithAdressOIB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OIB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OIB>
  <DomainObject.Predmet.StrankaListNaziv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_1">
      <item>FINA</item>
      <item>RIGETA d.o.o.</item>
      <item>MIHOVIL ŽUŽUL</item>
      <item>IVAN PATEKAR</item>
      <item>BORIVOJ DRAGOSAVLJEVIĆ</item>
    </derivirana_varijabla>
  </DomainObject.Predmet.StrankaListNazivFormated>
  <DomainObject.Predmet.StrankaListNaziv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OIB_1">
      <item>FINA</item>
      <item>RIGETA d.o.o.</item>
      <item>MIHOVIL ŽUŽUL</item>
      <item>IVAN PATEKAR</item>
      <item>BORIVOJ DRAGOSAVLJEVIĆ</item>
    </derivirana_varijabla>
  </DomainObject.Predmet.StrankaListNazivFormatedOIB>
  <DomainObject.Predmet.ProtuStrankaListFormated>
    <izvorni_sadrzaj>
      <item>DOBRIN d.o.o. za projektiranje, građenje i nadzor</item>
    </izvorni_sadrzaj>
    <derivirana_varijabla naziv="DomainObject.Predmet.ProtuStrankaListFormated_1">
      <item>DOBRIN d.o.o. za projektiranje, građenje i nadzor</item>
    </derivirana_varijabla>
  </DomainObject.Predmet.ProtuStrankaListFormated>
  <DomainObject.Predmet.ProtuStrankaListFormatedOIB>
    <izvorni_sadrzaj>
      <item>DOBRIN d.o.o. za projektiranje, građenje i nadzor, OIB 30281639460</item>
    </izvorni_sadrzaj>
    <derivirana_varijabla naziv="DomainObject.Predmet.ProtuStrankaListFormatedOIB_1">
      <item>DOBRIN d.o.o. za projektiranje, građenje i nadzor, OIB 30281639460</item>
    </derivirana_varijabla>
  </DomainObject.Predmet.ProtuStrankaListFormatedOIB>
  <DomainObject.Predmet.ProtuStrankaListFormatedWithAdress>
    <izvorni_sadrzaj>
      <item>DOBRIN d.o.o. za projektiranje, građenje i nadzor, Jurkovićeva 24, 10000 Zagreb</item>
    </izvorni_sadrzaj>
    <derivirana_varijabla naziv="DomainObject.Predmet.ProtuStrankaListFormatedWithAdress_1">
      <item>DOBRIN d.o.o. za projektiranje, građenje i nadzor, Jurkovićeva 24, 10000 Zagreb</item>
    </derivirana_varijabla>
  </DomainObject.Predmet.ProtuStrankaListFormatedWithAdress>
  <DomainObject.Predmet.ProtuStrankaListFormatedWithAdressOIB>
    <izvorni_sadrzaj>
      <item>DOBRIN d.o.o. za projektiranje, građenje i nadzor, OIB 30281639460, Jurkovićeva 24, 10000 Zagreb</item>
    </izvorni_sadrzaj>
    <derivirana_varijabla naziv="DomainObject.Predmet.ProtuStrankaListFormatedWithAdressOIB_1">
      <item>DOBRIN d.o.o. za projektiranje, građenje i nadzor, OIB 30281639460, Jurkovićeva 24, 10000 Zagreb</item>
    </derivirana_varijabla>
  </DomainObject.Predmet.ProtuStrankaListFormatedWithAdressOIB>
  <DomainObject.Predmet.ProtuStrankaListNazivFormated>
    <izvorni_sadrzaj>
      <item>DOBRIN d.o.o. za projektiranje, građenje i nadzor</item>
    </izvorni_sadrzaj>
    <derivirana_varijabla naziv="DomainObject.Predmet.ProtuStrankaListNazivFormated_1">
      <item>DOBRIN d.o.o. za projektiranje, građenje i nadzor</item>
    </derivirana_varijabla>
  </DomainObject.Predmet.ProtuStrankaListNazivFormated>
  <DomainObject.Predmet.ProtuStrankaListNazivFormatedOIB>
    <izvorni_sadrzaj>
      <item>DOBRIN d.o.o. za projektiranje, građenje i nadzor, OIB 30281639460</item>
    </izvorni_sadrzaj>
    <derivirana_varijabla naziv="DomainObject.Predmet.ProtuStrankaListNazivFormatedOIB_1">
      <item>DOBRIN d.o.o. za projektiranje, građenje i nadzor, OIB 30281639460</item>
    </derivirana_varijabla>
  </DomainObject.Predmet.ProtuStrankaListNazivFormatedOIB>
  <DomainObject.Predmet.OstaliList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Formated>
  <DomainObject.Predmet.OstaliList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FormatedOIB>
  <DomainObject.Predmet.OstaliListFormatedWithAdress>
    <izvorni_sadrzaj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izvorni_sadrzaj>
    <derivirana_varijabla naziv="DomainObject.Predmet.OstaliListFormatedWithAdress_1"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derivirana_varijabla>
  </DomainObject.Predmet.OstaliListFormatedWithAdress>
  <DomainObject.Predmet.OstaliListFormatedWithAdressOIB>
    <izvorni_sadrzaj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izvorni_sadrzaj>
    <derivirana_varijabla naziv="DomainObject.Predmet.OstaliListFormatedWithAdressOIB_1"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derivirana_varijabla>
  </DomainObject.Predmet.OstaliListFormatedWithAdressOIB>
  <DomainObject.Predmet.OstaliListNaziv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Naziv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NazivFormated>
  <DomainObject.Predmet.OstaliListNaziv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Naziv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DOBRIN d.o.o. za projektiranje, građenje i nadzor</izvorni_sadrzaj>
    <derivirana_varijabla naziv="DomainObject.Predmet.ProtustrankaIDrugi_1">DOBRIN d.o.o. za projektiranje, građenje i nadzor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DOBRIN d.o.o. za projektiranje, građenje i nadzor, OIB 30281639460, Jurkovićeva 24, 10000 Zagreb</izvorni_sadrzaj>
    <derivirana_varijabla naziv="DomainObject.Predmet.ProtustrankaIDrugiAdressOIB_1">DOBRIN d.o.o. za projektiranje, građenje i nadzor, OIB 30281639460,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izvorni_sadrzaj>
    <derivirana_varijabla naziv="DomainObject.Predmet.SudioniciListNaziv_1"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derivirana_varijabla>
  </DomainObject.Predmet.SudioniciListNaziv>
  <DomainObject.Predmet.SudioniciListAdressOIB>
    <izvorni_sadrzaj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izvorni_sadrzaj>
    <derivirana_varijabla naziv="DomainObject.Predmet.SudioniciListAdressOIB_1"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201</properties:Words>
  <properties:Characters>942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2016-02-11T14:04:00Z</dcterms:created>
  <dc:creator>Sudsko vijeće</dc:creator>
  <cp:lastModifiedBy>Kristina Švajger</cp:lastModifiedBy>
  <cp:lastPrinted>2014-10-14T14:43:00Z</cp:lastPrinted>
  <dcterms:modified xmlns:xsi="http://www.w3.org/2001/XMLSchema-instance" xsi:type="dcterms:W3CDTF">2016-02-11T14:07:00Z</dcterms:modified>
  <cp:revision>4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