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de2a5" w14:paraId="91de2a5" w:rsidRDefault="00750A49" w:rsidP="00425165" w:rsidR="00425165" w:rsidRPr="002A3ABA">
      <w:pPr>
        <w:pStyle w:val="Bezproreda"/>
        <w15:collapsed w:val="false"/>
        <w:rPr>
          <w:rFonts w:hAnsi="Times New Roman" w:ascii="Times New Roman"/>
          <w:sz w:val="24"/>
          <w:szCs w:val="24"/>
        </w:rPr>
      </w:pPr>
      <w:bookmarkStart w:name="_GoBack" w:id="0"/>
      <w:bookmarkEnd w:id="0"/>
      <w:r w:rsidRPr="005B5076">
        <w:rPr>
          <w:rFonts w:hAnsi="Times New Roman" w:ascii="Times New Roman"/>
          <w:b/>
          <w:sz w:val="24"/>
          <w:szCs w:val="24"/>
        </w:rPr>
        <w:t>TRGOVAČKI SUD</w:t>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425165" w:rsidRPr="002A3ABA">
        <w:rPr>
          <w:rFonts w:hAnsi="Times New Roman" w:ascii="Times New Roman"/>
          <w:sz w:val="24"/>
          <w:szCs w:val="24"/>
        </w:rPr>
        <w:tab/>
        <w:t>Na spis: ST-1246/12</w:t>
      </w:r>
    </w:p>
    <w:p w:rsidRDefault="00750A49" w:rsidP="00425165" w:rsidR="00750A49" w:rsidRPr="002A3ABA">
      <w:pPr>
        <w:pStyle w:val="Bezproreda"/>
        <w:rPr>
          <w:rFonts w:hAnsi="Times New Roman" w:ascii="Times New Roman"/>
          <w:sz w:val="24"/>
          <w:szCs w:val="24"/>
        </w:rPr>
      </w:pPr>
      <w:r w:rsidRPr="002A3ABA">
        <w:rPr>
          <w:rFonts w:hAnsi="Times New Roman" w:ascii="Times New Roman"/>
          <w:sz w:val="24"/>
          <w:szCs w:val="24"/>
        </w:rPr>
        <w:t>ZAGREB</w:t>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C421D6">
        <w:rPr>
          <w:rFonts w:hAnsi="Times New Roman" w:ascii="Times New Roman"/>
          <w:sz w:val="24"/>
          <w:szCs w:val="24"/>
        </w:rPr>
        <w:tab/>
      </w:r>
      <w:r w:rsidR="00425165" w:rsidRPr="002A3ABA">
        <w:rPr>
          <w:rFonts w:hAnsi="Times New Roman" w:ascii="Times New Roman"/>
          <w:sz w:val="24"/>
          <w:szCs w:val="24"/>
        </w:rPr>
        <w:t xml:space="preserve">Zagreb, </w:t>
      </w:r>
      <w:r w:rsidR="00CE798C">
        <w:rPr>
          <w:rFonts w:hAnsi="Times New Roman" w:ascii="Times New Roman"/>
          <w:sz w:val="24"/>
          <w:szCs w:val="24"/>
        </w:rPr>
        <w:t>14-</w:t>
      </w:r>
      <w:r w:rsidR="00C421D6">
        <w:rPr>
          <w:rFonts w:hAnsi="Times New Roman" w:ascii="Times New Roman"/>
          <w:sz w:val="24"/>
          <w:szCs w:val="24"/>
        </w:rPr>
        <w:t>I</w:t>
      </w:r>
      <w:r w:rsidR="00CE798C">
        <w:rPr>
          <w:rFonts w:hAnsi="Times New Roman" w:ascii="Times New Roman"/>
          <w:sz w:val="24"/>
          <w:szCs w:val="24"/>
        </w:rPr>
        <w:t>X-2017</w:t>
      </w:r>
    </w:p>
    <w:p w:rsidRDefault="00425165" w:rsidP="00425165" w:rsidR="00425165" w:rsidRPr="002A3ABA">
      <w:pPr>
        <w:pStyle w:val="Bezproreda"/>
        <w:rPr>
          <w:rFonts w:hAnsi="Times New Roman" w:ascii="Times New Roman"/>
          <w:sz w:val="24"/>
          <w:szCs w:val="24"/>
        </w:rPr>
      </w:pPr>
    </w:p>
    <w:p w:rsidRDefault="00750A49" w:rsidP="00425165" w:rsidR="00750A49" w:rsidRPr="002A3ABA">
      <w:pPr>
        <w:pStyle w:val="Bezproreda"/>
        <w:rPr>
          <w:rFonts w:hAnsi="Times New Roman" w:ascii="Times New Roman"/>
          <w:sz w:val="24"/>
          <w:szCs w:val="24"/>
        </w:rPr>
      </w:pPr>
    </w:p>
    <w:p w:rsidRDefault="00750A49" w:rsidP="00425165" w:rsidR="00750A49" w:rsidRPr="002A3ABA">
      <w:pPr>
        <w:pStyle w:val="Bezproreda"/>
        <w:jc w:val="center"/>
        <w:rPr>
          <w:rFonts w:hAnsi="Times New Roman" w:ascii="Times New Roman"/>
          <w:b/>
          <w:sz w:val="24"/>
          <w:szCs w:val="24"/>
          <w:u w:val="single"/>
        </w:rPr>
      </w:pPr>
      <w:r w:rsidRPr="002A3ABA">
        <w:rPr>
          <w:rFonts w:hAnsi="Times New Roman" w:ascii="Times New Roman"/>
          <w:b/>
          <w:sz w:val="24"/>
          <w:szCs w:val="24"/>
          <w:u w:val="single"/>
        </w:rPr>
        <w:t>PRIJEDLOG ZA ZAKLJUČENJE STEČAJNOG POSTUPKA</w:t>
      </w:r>
    </w:p>
    <w:p w:rsidRDefault="006602A4" w:rsidP="00425165" w:rsidR="006602A4" w:rsidRPr="002A3ABA">
      <w:pPr>
        <w:pStyle w:val="Bezproreda"/>
        <w:jc w:val="center"/>
        <w:rPr>
          <w:rFonts w:hAnsi="Times New Roman" w:ascii="Times New Roman"/>
          <w:b/>
          <w:sz w:val="24"/>
          <w:szCs w:val="24"/>
          <w:u w:val="single"/>
        </w:rPr>
      </w:pPr>
      <w:r w:rsidRPr="002A3ABA">
        <w:rPr>
          <w:rFonts w:hAnsi="Times New Roman" w:ascii="Times New Roman"/>
          <w:b/>
          <w:sz w:val="24"/>
          <w:szCs w:val="24"/>
          <w:u w:val="single"/>
        </w:rPr>
        <w:t>nad CONSULE d.o.o. u stečaju</w:t>
      </w:r>
    </w:p>
    <w:p w:rsidRDefault="00750A49" w:rsidP="00425165" w:rsidR="00750A49" w:rsidRPr="002A3ABA">
      <w:pPr>
        <w:pStyle w:val="Bezproreda"/>
        <w:rPr>
          <w:rFonts w:hAnsi="Times New Roman" w:ascii="Times New Roman"/>
          <w:sz w:val="24"/>
          <w:szCs w:val="24"/>
        </w:rPr>
      </w:pPr>
    </w:p>
    <w:p w:rsidRDefault="006602A4" w:rsidP="00A81006" w:rsidR="006602A4" w:rsidRPr="005B5076">
      <w:pPr>
        <w:pStyle w:val="Bezproreda"/>
        <w:jc w:val="both"/>
        <w:rPr>
          <w:rFonts w:hAnsi="Times New Roman" w:ascii="Times New Roman"/>
        </w:rPr>
      </w:pPr>
      <w:r w:rsidRPr="005B5076">
        <w:rPr>
          <w:rFonts w:hAnsi="Times New Roman" w:ascii="Times New Roman"/>
        </w:rPr>
        <w:t xml:space="preserve">Rješenjem Trgovačkog suda u Zagrebu br. ST-1246/12 od </w:t>
      </w:r>
      <w:r w:rsidR="001A3E25" w:rsidRPr="005B5076">
        <w:rPr>
          <w:rFonts w:hAnsi="Times New Roman" w:ascii="Times New Roman"/>
        </w:rPr>
        <w:t>29.1.2013.</w:t>
      </w:r>
      <w:r w:rsidRPr="005B5076">
        <w:rPr>
          <w:rFonts w:hAnsi="Times New Roman" w:ascii="Times New Roman"/>
        </w:rPr>
        <w:t xml:space="preserve"> godine otvoren je nad Co</w:t>
      </w:r>
      <w:r w:rsidR="00A81006" w:rsidRPr="005B5076">
        <w:rPr>
          <w:rFonts w:hAnsi="Times New Roman" w:ascii="Times New Roman"/>
        </w:rPr>
        <w:t>n</w:t>
      </w:r>
      <w:r w:rsidRPr="005B5076">
        <w:rPr>
          <w:rFonts w:hAnsi="Times New Roman" w:ascii="Times New Roman"/>
        </w:rPr>
        <w:t>sule d.o.o. stečajni postupak. Dužnost stečajnog upravitelja od otvaranja st</w:t>
      </w:r>
      <w:r w:rsidR="00A81006" w:rsidRPr="005B5076">
        <w:rPr>
          <w:rFonts w:hAnsi="Times New Roman" w:ascii="Times New Roman"/>
        </w:rPr>
        <w:t xml:space="preserve">ečaja do </w:t>
      </w:r>
      <w:r w:rsidR="001A3E25" w:rsidRPr="005B5076">
        <w:rPr>
          <w:rFonts w:hAnsi="Times New Roman" w:ascii="Times New Roman"/>
        </w:rPr>
        <w:t>22.5.2013.</w:t>
      </w:r>
      <w:r w:rsidR="00A81006" w:rsidRPr="005B5076">
        <w:rPr>
          <w:rFonts w:hAnsi="Times New Roman" w:ascii="Times New Roman"/>
        </w:rPr>
        <w:t xml:space="preserve"> godine o</w:t>
      </w:r>
      <w:r w:rsidRPr="005B5076">
        <w:rPr>
          <w:rFonts w:hAnsi="Times New Roman" w:ascii="Times New Roman"/>
        </w:rPr>
        <w:t xml:space="preserve">bnašao je Tomislav </w:t>
      </w:r>
      <w:r w:rsidR="00CE798C">
        <w:rPr>
          <w:rFonts w:hAnsi="Times New Roman" w:ascii="Times New Roman"/>
        </w:rPr>
        <w:t>Đuričin</w:t>
      </w:r>
      <w:r w:rsidRPr="005B5076">
        <w:rPr>
          <w:rFonts w:hAnsi="Times New Roman" w:ascii="Times New Roman"/>
        </w:rPr>
        <w:t xml:space="preserve">, a od </w:t>
      </w:r>
      <w:r w:rsidR="001A3E25" w:rsidRPr="005B5076">
        <w:rPr>
          <w:rFonts w:hAnsi="Times New Roman" w:ascii="Times New Roman"/>
        </w:rPr>
        <w:t>22.5.2013.</w:t>
      </w:r>
      <w:r w:rsidRPr="005B5076">
        <w:rPr>
          <w:rFonts w:hAnsi="Times New Roman" w:ascii="Times New Roman"/>
        </w:rPr>
        <w:t xml:space="preserve"> godine Nikola Jakir.</w:t>
      </w:r>
    </w:p>
    <w:p w:rsidRDefault="006602A4" w:rsidP="00425165" w:rsidR="006602A4" w:rsidRPr="005B5076">
      <w:pPr>
        <w:pStyle w:val="Bezproreda"/>
        <w:rPr>
          <w:rFonts w:hAnsi="Times New Roman" w:ascii="Times New Roman"/>
        </w:rPr>
      </w:pPr>
    </w:p>
    <w:p w:rsidRDefault="00750A49" w:rsidP="00A81006" w:rsidR="00750A49" w:rsidRPr="005B5076">
      <w:pPr>
        <w:pStyle w:val="Bezproreda"/>
        <w:jc w:val="both"/>
        <w:rPr>
          <w:rFonts w:hAnsi="Times New Roman" w:ascii="Times New Roman"/>
        </w:rPr>
      </w:pPr>
      <w:r w:rsidRPr="005B5076">
        <w:rPr>
          <w:rFonts w:hAnsi="Times New Roman" w:ascii="Times New Roman"/>
        </w:rPr>
        <w:t xml:space="preserve">U </w:t>
      </w:r>
      <w:r w:rsidR="006602A4" w:rsidRPr="005B5076">
        <w:rPr>
          <w:rFonts w:hAnsi="Times New Roman" w:ascii="Times New Roman"/>
        </w:rPr>
        <w:t>razdoblju</w:t>
      </w:r>
      <w:r w:rsidRPr="005B5076">
        <w:rPr>
          <w:rFonts w:hAnsi="Times New Roman" w:ascii="Times New Roman"/>
        </w:rPr>
        <w:t xml:space="preserve"> od dana otva</w:t>
      </w:r>
      <w:r w:rsidR="00C421D6" w:rsidRPr="005B5076">
        <w:rPr>
          <w:rFonts w:hAnsi="Times New Roman" w:ascii="Times New Roman"/>
        </w:rPr>
        <w:t xml:space="preserve">ranja stečajnog postupka </w:t>
      </w:r>
      <w:r w:rsidRPr="005B5076">
        <w:rPr>
          <w:rFonts w:hAnsi="Times New Roman" w:ascii="Times New Roman"/>
        </w:rPr>
        <w:t xml:space="preserve">plaćani su redovni troškovi poslovanja stečajnog dužnika </w:t>
      </w:r>
      <w:r w:rsidR="00A81006" w:rsidRPr="005B5076">
        <w:rPr>
          <w:rFonts w:hAnsi="Times New Roman" w:ascii="Times New Roman"/>
        </w:rPr>
        <w:t xml:space="preserve">(komunalne naknade, vodoopskrba, odvodnja, struja, pričuva, spomenička renta, arhiva) </w:t>
      </w:r>
      <w:r w:rsidRPr="005B5076">
        <w:rPr>
          <w:rFonts w:hAnsi="Times New Roman" w:ascii="Times New Roman"/>
        </w:rPr>
        <w:t xml:space="preserve">kao i troškovi vođenja stečajnog postupka. </w:t>
      </w:r>
    </w:p>
    <w:p w:rsidRDefault="00010E9F" w:rsidP="00010E9F" w:rsidR="00010E9F" w:rsidRPr="005B5076">
      <w:pPr>
        <w:pStyle w:val="Obinitekst"/>
        <w:jc w:val="both"/>
        <w:rPr>
          <w:szCs w:val="22"/>
        </w:rPr>
      </w:pPr>
    </w:p>
    <w:p w:rsidRDefault="00010E9F" w:rsidP="005B5076" w:rsidR="00010E9F" w:rsidRPr="005B5076">
      <w:pPr>
        <w:pStyle w:val="Bezproreda"/>
        <w:jc w:val="both"/>
        <w:rPr>
          <w:rFonts w:hAnsi="Times New Roman" w:ascii="Times New Roman"/>
        </w:rPr>
      </w:pPr>
      <w:r w:rsidRPr="001025D2">
        <w:rPr>
          <w:rFonts w:hAnsi="Times New Roman" w:ascii="Times New Roman"/>
        </w:rPr>
        <w:t>Vjerovnici redovito bili obavještajni o stanju postupka kroz</w:t>
      </w:r>
      <w:r w:rsidR="001025D2">
        <w:rPr>
          <w:rFonts w:hAnsi="Times New Roman" w:ascii="Times New Roman"/>
        </w:rPr>
        <w:t xml:space="preserve"> skupštine vjerovnika</w:t>
      </w:r>
      <w:r w:rsidR="001025D2" w:rsidRPr="001025D2">
        <w:rPr>
          <w:rFonts w:hAnsi="Times New Roman" w:ascii="Times New Roman"/>
        </w:rPr>
        <w:t xml:space="preserve"> koje su održane održane 17.12.2014., 23.7.2015., 7.6.2016. i 7.6.2017. godine.</w:t>
      </w:r>
    </w:p>
    <w:p w:rsidRDefault="00750A49" w:rsidP="00425165" w:rsidR="00750A49" w:rsidRPr="005B5076">
      <w:pPr>
        <w:pStyle w:val="Bezproreda"/>
        <w:rPr>
          <w:rFonts w:hAnsi="Times New Roman" w:ascii="Times New Roman"/>
        </w:rPr>
      </w:pPr>
    </w:p>
    <w:p w:rsidRDefault="00C421D6" w:rsidP="001025D2" w:rsidR="00750A49" w:rsidRPr="005B5076">
      <w:pPr>
        <w:pStyle w:val="Bezproreda"/>
        <w:jc w:val="both"/>
        <w:rPr>
          <w:rFonts w:hAnsi="Times New Roman" w:ascii="Times New Roman"/>
        </w:rPr>
      </w:pPr>
      <w:r w:rsidRPr="001025D2">
        <w:rPr>
          <w:rFonts w:hAnsi="Times New Roman" w:ascii="Times New Roman"/>
        </w:rPr>
        <w:t xml:space="preserve">Zagrebačka banka je </w:t>
      </w:r>
      <w:r w:rsidR="001025D2" w:rsidRPr="001025D2">
        <w:rPr>
          <w:rFonts w:hAnsi="Times New Roman" w:ascii="Times New Roman"/>
        </w:rPr>
        <w:t>4.7.2017. godine obavijestila stečajnog upravitelja da je sa stanjem na 29.5.2017.</w:t>
      </w:r>
      <w:r w:rsidRPr="001025D2">
        <w:rPr>
          <w:rFonts w:hAnsi="Times New Roman" w:ascii="Times New Roman"/>
        </w:rPr>
        <w:t xml:space="preserve"> godine ustupila svoje potraživanje u korist </w:t>
      </w:r>
      <w:r w:rsidR="001025D2" w:rsidRPr="001025D2">
        <w:rPr>
          <w:rFonts w:hAnsi="Times New Roman" w:ascii="Times New Roman"/>
        </w:rPr>
        <w:t>APS Delta s.r.o., Prag, o čemu je stečajni upravitelj obavijestio sud 11.7.2017. godine</w:t>
      </w:r>
      <w:r w:rsidRPr="001025D2">
        <w:rPr>
          <w:rFonts w:hAnsi="Times New Roman" w:ascii="Times New Roman"/>
        </w:rPr>
        <w:t>.</w:t>
      </w:r>
    </w:p>
    <w:p w:rsidRDefault="00F36E6C" w:rsidP="00425165" w:rsidR="00F36E6C" w:rsidRPr="002A3ABA">
      <w:pPr>
        <w:pStyle w:val="Bezproreda"/>
        <w:rPr>
          <w:rFonts w:hAnsi="Times New Roman" w:ascii="Times New Roman"/>
          <w:sz w:val="24"/>
          <w:szCs w:val="24"/>
        </w:rPr>
      </w:pPr>
    </w:p>
    <w:p w:rsidRDefault="00750A49" w:rsidP="00202B36" w:rsidR="00750A49" w:rsidRPr="002A3ABA">
      <w:pPr>
        <w:pStyle w:val="Bezproreda"/>
        <w:jc w:val="center"/>
        <w:rPr>
          <w:rFonts w:hAnsi="Times New Roman" w:ascii="Times New Roman"/>
          <w:b/>
          <w:sz w:val="24"/>
          <w:szCs w:val="24"/>
          <w:u w:val="single"/>
        </w:rPr>
      </w:pPr>
      <w:r w:rsidRPr="002A3ABA">
        <w:rPr>
          <w:rFonts w:hAnsi="Times New Roman" w:ascii="Times New Roman"/>
          <w:b/>
          <w:sz w:val="24"/>
          <w:szCs w:val="24"/>
          <w:u w:val="single"/>
        </w:rPr>
        <w:t>I.   ZAVRŠNI  IZVJEŠTAJ</w:t>
      </w:r>
    </w:p>
    <w:p w:rsidRDefault="001A3E25" w:rsidP="001A3E25" w:rsidR="001A3E25" w:rsidRPr="005B5076">
      <w:pPr>
        <w:pStyle w:val="Bezproreda"/>
        <w:rPr>
          <w:rFonts w:hAnsi="Times New Roman" w:ascii="Times New Roman"/>
        </w:rPr>
      </w:pPr>
      <w:r w:rsidRPr="005B5076">
        <w:rPr>
          <w:rFonts w:hAnsi="Times New Roman" w:ascii="Times New Roman"/>
        </w:rPr>
        <w:t>Za vrijeme trajanja dužnosti stečajnog upravitelja poduzeo sam sljedeće radnje:</w:t>
      </w:r>
    </w:p>
    <w:p w:rsidRDefault="001A3E25" w:rsidP="001A3E25" w:rsidR="001A3E25" w:rsidRPr="005B5076">
      <w:pPr>
        <w:pStyle w:val="Bezproreda"/>
        <w:numPr>
          <w:ilvl w:val="0"/>
          <w:numId w:val="13"/>
        </w:numPr>
        <w:jc w:val="both"/>
        <w:rPr>
          <w:rFonts w:hAnsi="Times New Roman" w:ascii="Times New Roman"/>
        </w:rPr>
      </w:pPr>
      <w:r w:rsidRPr="005B5076">
        <w:rPr>
          <w:rFonts w:hAnsi="Times New Roman" w:ascii="Times New Roman"/>
        </w:rPr>
        <w:t>Preuzimanjem dužnosti stečajnog upravitelja utvrdio sam da nisu otkazani svi ugovori o radu nakon otvaranja stečajnog postupka te sam otkazao ugovore o radu za 10 djelatnica koje su bile na bolovanju. Za navedene djelatnice obračunate su plaće, naknade za godišnji odmor i otpremnine. Naknade za godišnji odmor i plaće u iznosu od 44.400,00 kn su isplaćene iz tekućih sredstava a potraživanja za otpremnine su ispitana i priznata na posebnom ispitnom ročištu održanom dana 10.4.2014.godine. Agencija za osiguranje radničkih potraživanja je prihvatila sve zahtjeve i odobrila isplatu za 11 radnika koji su ispunili sve uvjete prema Zakonu o osiguranju radničkih potraživanja. Nakon što je Agencija uplatila sredstva na po</w:t>
      </w:r>
      <w:r w:rsidR="00C421D6" w:rsidRPr="005B5076">
        <w:rPr>
          <w:rFonts w:hAnsi="Times New Roman" w:ascii="Times New Roman"/>
        </w:rPr>
        <w:t>seban namjenski račun obračunat je i isplaćen</w:t>
      </w:r>
      <w:r w:rsidRPr="005B5076">
        <w:rPr>
          <w:rFonts w:hAnsi="Times New Roman" w:ascii="Times New Roman"/>
        </w:rPr>
        <w:t xml:space="preserve"> radnicima bruto iznos</w:t>
      </w:r>
      <w:r w:rsidR="00C421D6" w:rsidRPr="005B5076">
        <w:rPr>
          <w:rFonts w:hAnsi="Times New Roman" w:ascii="Times New Roman"/>
        </w:rPr>
        <w:t xml:space="preserve"> plaća i otpremnina te doprinosi</w:t>
      </w:r>
      <w:r w:rsidRPr="005B5076">
        <w:rPr>
          <w:rFonts w:hAnsi="Times New Roman" w:ascii="Times New Roman"/>
        </w:rPr>
        <w:t xml:space="preserve"> na plaću u  ukupnom iznosu od 72.484,27 kuna. Ukupno potraživanje Agencije za isplaćena </w:t>
      </w:r>
      <w:r w:rsidR="0033014D" w:rsidRPr="005B5076">
        <w:rPr>
          <w:rFonts w:hAnsi="Times New Roman" w:ascii="Times New Roman"/>
        </w:rPr>
        <w:t>radnička potraživanja iznosi 433.114,80</w:t>
      </w:r>
      <w:r w:rsidRPr="005B5076">
        <w:rPr>
          <w:rFonts w:hAnsi="Times New Roman" w:ascii="Times New Roman"/>
        </w:rPr>
        <w:t xml:space="preserve"> kuna.</w:t>
      </w:r>
    </w:p>
    <w:p w:rsidRDefault="001A3E25" w:rsidP="001A3E25" w:rsidR="001A3E25" w:rsidRPr="005B5076">
      <w:pPr>
        <w:pStyle w:val="Bezproreda"/>
        <w:numPr>
          <w:ilvl w:val="0"/>
          <w:numId w:val="13"/>
        </w:numPr>
        <w:rPr>
          <w:rFonts w:hAnsi="Times New Roman" w:ascii="Times New Roman"/>
        </w:rPr>
      </w:pPr>
      <w:r w:rsidRPr="005B5076">
        <w:rPr>
          <w:rFonts w:hAnsi="Times New Roman" w:ascii="Times New Roman"/>
        </w:rPr>
        <w:t>Otvoren je račun stečajnog dužnika u HPB</w:t>
      </w:r>
    </w:p>
    <w:p w:rsidRDefault="001A3E25" w:rsidP="001A3E25" w:rsidR="001A3E25" w:rsidRPr="005B5076">
      <w:pPr>
        <w:pStyle w:val="Bezproreda"/>
        <w:numPr>
          <w:ilvl w:val="0"/>
          <w:numId w:val="13"/>
        </w:numPr>
        <w:rPr>
          <w:rFonts w:hAnsi="Times New Roman" w:ascii="Times New Roman"/>
        </w:rPr>
      </w:pPr>
      <w:r w:rsidRPr="005B5076">
        <w:rPr>
          <w:rFonts w:hAnsi="Times New Roman" w:ascii="Times New Roman"/>
        </w:rPr>
        <w:t>Knjigovodstvo stečajnog dužnika vodi Logika d.o.o. Zagreb.</w:t>
      </w:r>
    </w:p>
    <w:p w:rsidRDefault="001A3E25" w:rsidP="001A3E25" w:rsidR="001A3E25" w:rsidRPr="005B5076">
      <w:pPr>
        <w:pStyle w:val="Bezproreda"/>
        <w:numPr>
          <w:ilvl w:val="0"/>
          <w:numId w:val="13"/>
        </w:numPr>
        <w:jc w:val="both"/>
        <w:rPr>
          <w:rFonts w:hAnsi="Times New Roman" w:ascii="Times New Roman"/>
        </w:rPr>
      </w:pPr>
      <w:r w:rsidRPr="005B5076">
        <w:rPr>
          <w:rFonts w:hAnsi="Times New Roman" w:ascii="Times New Roman"/>
        </w:rPr>
        <w:t>Uz suglasnost Zagrebačke banke sa posredničkim kućama za prodaju nekretnina „Spiller Farmer“, „Ozana“ i AREX sklopljeni su ugovori o posredovanju pri nalaženju kupaca za nekretnine.</w:t>
      </w:r>
    </w:p>
    <w:p w:rsidRDefault="00750A49" w:rsidP="00425165" w:rsidR="00750A49" w:rsidRPr="002A3ABA">
      <w:pPr>
        <w:pStyle w:val="Bezproreda"/>
        <w:rPr>
          <w:rFonts w:hAnsi="Times New Roman" w:ascii="Times New Roman"/>
          <w:sz w:val="24"/>
          <w:szCs w:val="24"/>
        </w:rPr>
      </w:pPr>
    </w:p>
    <w:p w:rsidRDefault="001A3E25" w:rsidP="00425165" w:rsidR="001A3E25" w:rsidRPr="002A3ABA">
      <w:pPr>
        <w:pStyle w:val="Bezproreda"/>
        <w:rPr>
          <w:rFonts w:hAnsi="Times New Roman" w:ascii="Times New Roman"/>
          <w:sz w:val="24"/>
          <w:szCs w:val="24"/>
        </w:rPr>
      </w:pPr>
    </w:p>
    <w:p w:rsidRDefault="000D07F5" w:rsidP="00425165" w:rsidR="000D07F5" w:rsidRPr="002A3ABA">
      <w:pPr>
        <w:pStyle w:val="Bezproreda"/>
        <w:rPr>
          <w:rFonts w:hAnsi="Times New Roman" w:ascii="Times New Roman"/>
          <w:sz w:val="24"/>
          <w:szCs w:val="24"/>
        </w:rPr>
      </w:pPr>
    </w:p>
    <w:p w:rsidRDefault="00750A49" w:rsidP="00425165" w:rsidR="00750A49" w:rsidRPr="002A3ABA">
      <w:pPr>
        <w:pStyle w:val="Bezproreda"/>
        <w:rPr>
          <w:rFonts w:hAnsi="Times New Roman" w:ascii="Times New Roman"/>
          <w:b/>
          <w:sz w:val="24"/>
          <w:szCs w:val="24"/>
          <w:u w:val="single"/>
        </w:rPr>
      </w:pPr>
      <w:r w:rsidRPr="002A3ABA">
        <w:rPr>
          <w:rFonts w:hAnsi="Times New Roman" w:ascii="Times New Roman"/>
          <w:sz w:val="24"/>
          <w:szCs w:val="24"/>
        </w:rPr>
        <w:tab/>
      </w:r>
      <w:r w:rsidRPr="002A3ABA">
        <w:rPr>
          <w:rFonts w:hAnsi="Times New Roman" w:ascii="Times New Roman"/>
          <w:b/>
          <w:sz w:val="24"/>
          <w:szCs w:val="24"/>
          <w:u w:val="single"/>
        </w:rPr>
        <w:t>II.  PREGLED IMOVINE  I OBVEZA STEČAJNOG DUŽNIKA</w:t>
      </w:r>
    </w:p>
    <w:p w:rsidRDefault="006602A4" w:rsidP="00425165" w:rsidR="006602A4" w:rsidRPr="002A3ABA">
      <w:pPr>
        <w:pStyle w:val="Bezproreda"/>
        <w:rPr>
          <w:rFonts w:hAnsi="Times New Roman" w:ascii="Times New Roman"/>
          <w:sz w:val="24"/>
          <w:szCs w:val="24"/>
        </w:rPr>
      </w:pPr>
    </w:p>
    <w:p w:rsidRDefault="00A81006" w:rsidP="00A81006" w:rsidR="00BC20A3" w:rsidRPr="002A3ABA">
      <w:pPr>
        <w:pStyle w:val="Bezproreda"/>
        <w:jc w:val="center"/>
        <w:rPr>
          <w:rFonts w:hAnsi="Times New Roman" w:ascii="Times New Roman"/>
          <w:b/>
          <w:sz w:val="24"/>
          <w:szCs w:val="24"/>
          <w:u w:val="single"/>
        </w:rPr>
      </w:pPr>
      <w:r w:rsidRPr="002A3ABA">
        <w:rPr>
          <w:rFonts w:hAnsi="Times New Roman" w:ascii="Times New Roman"/>
          <w:b/>
          <w:sz w:val="24"/>
          <w:szCs w:val="24"/>
          <w:u w:val="single"/>
        </w:rPr>
        <w:t xml:space="preserve">A/ </w:t>
      </w:r>
      <w:r w:rsidR="00BC20A3" w:rsidRPr="002A3ABA">
        <w:rPr>
          <w:rFonts w:hAnsi="Times New Roman" w:ascii="Times New Roman"/>
          <w:b/>
          <w:sz w:val="24"/>
          <w:szCs w:val="24"/>
          <w:u w:val="single"/>
        </w:rPr>
        <w:t>NEKRETNINE</w:t>
      </w:r>
    </w:p>
    <w:p w:rsidRDefault="00B06268" w:rsidP="00A81006" w:rsidR="00B06268" w:rsidRPr="002A3ABA">
      <w:pPr>
        <w:pStyle w:val="Bezproreda"/>
        <w:jc w:val="center"/>
        <w:rPr>
          <w:rFonts w:hAnsi="Times New Roman" w:ascii="Times New Roman"/>
          <w:b/>
          <w:sz w:val="24"/>
          <w:szCs w:val="24"/>
          <w:u w:val="single"/>
        </w:rPr>
      </w:pPr>
    </w:p>
    <w:p w:rsidRDefault="00C421D6" w:rsidP="00E35756" w:rsidR="004D7B6F" w:rsidRPr="00031625">
      <w:pPr>
        <w:pStyle w:val="Bezproreda"/>
        <w:jc w:val="both"/>
        <w:rPr>
          <w:rFonts w:hAnsi="Times New Roman" w:ascii="Times New Roman"/>
        </w:rPr>
      </w:pPr>
      <w:r w:rsidRPr="005B5076">
        <w:rPr>
          <w:rFonts w:hAnsi="Times New Roman" w:ascii="Times New Roman"/>
        </w:rPr>
        <w:t xml:space="preserve">Stečajni dužnik </w:t>
      </w:r>
      <w:r w:rsidR="00D83BC6">
        <w:rPr>
          <w:rFonts w:hAnsi="Times New Roman" w:ascii="Times New Roman"/>
        </w:rPr>
        <w:t>je bio vlasnik sljedećih nekretnina na kojima je hipoteku imala Zagrebačka banka, a koje su prodane na javnim dražbama, i to:</w:t>
      </w:r>
    </w:p>
    <w:p w:rsidRDefault="00C421D6" w:rsidP="005B5076" w:rsidR="005B5076" w:rsidRPr="00031625">
      <w:pPr>
        <w:pStyle w:val="Bezproreda"/>
        <w:numPr>
          <w:ilvl w:val="0"/>
          <w:numId w:val="26"/>
        </w:numPr>
        <w:jc w:val="both"/>
        <w:rPr>
          <w:rFonts w:hAnsi="Times New Roman" w:ascii="Times New Roman"/>
        </w:rPr>
      </w:pPr>
      <w:r>
        <w:rPr>
          <w:rFonts w:hAnsi="Times New Roman" w:ascii="Times New Roman"/>
        </w:rPr>
        <w:t>P</w:t>
      </w:r>
      <w:r w:rsidRPr="0000334F">
        <w:rPr>
          <w:rFonts w:hAnsi="Times New Roman" w:ascii="Times New Roman"/>
        </w:rPr>
        <w:t>oslovni pro</w:t>
      </w:r>
      <w:r>
        <w:rPr>
          <w:rFonts w:hAnsi="Times New Roman" w:ascii="Times New Roman"/>
        </w:rPr>
        <w:t>stor u Zagrebu, Frankopanska</w:t>
      </w:r>
      <w:r w:rsidRPr="0000334F">
        <w:rPr>
          <w:rFonts w:hAnsi="Times New Roman" w:ascii="Times New Roman"/>
        </w:rPr>
        <w:t xml:space="preserve"> 12</w:t>
      </w:r>
      <w:r>
        <w:rPr>
          <w:rFonts w:hAnsi="Times New Roman" w:ascii="Times New Roman"/>
        </w:rPr>
        <w:t xml:space="preserve"> (354,65m2 + 7,83m2). </w:t>
      </w:r>
      <w:r w:rsidR="00031625" w:rsidRPr="005B5076">
        <w:rPr>
          <w:rFonts w:hAnsi="Times New Roman" w:ascii="Times New Roman"/>
        </w:rPr>
        <w:t xml:space="preserve">Nekretninu je </w:t>
      </w:r>
      <w:r w:rsidR="00655D19">
        <w:rPr>
          <w:rFonts w:hAnsi="Times New Roman" w:ascii="Times New Roman"/>
        </w:rPr>
        <w:t xml:space="preserve">za </w:t>
      </w:r>
      <w:r w:rsidR="00655D19" w:rsidRPr="005B5076">
        <w:rPr>
          <w:rFonts w:hAnsi="Times New Roman" w:ascii="Times New Roman"/>
        </w:rPr>
        <w:t xml:space="preserve">4.470.000,00 kn </w:t>
      </w:r>
      <w:r w:rsidR="00031625" w:rsidRPr="005B5076">
        <w:rPr>
          <w:rFonts w:hAnsi="Times New Roman" w:ascii="Times New Roman"/>
        </w:rPr>
        <w:t>kupilo Sveuči</w:t>
      </w:r>
      <w:r w:rsidR="00D83BC6">
        <w:rPr>
          <w:rFonts w:hAnsi="Times New Roman" w:ascii="Times New Roman"/>
        </w:rPr>
        <w:t>l</w:t>
      </w:r>
      <w:r w:rsidR="00031625" w:rsidRPr="005B5076">
        <w:rPr>
          <w:rFonts w:hAnsi="Times New Roman" w:ascii="Times New Roman"/>
        </w:rPr>
        <w:t>ište u</w:t>
      </w:r>
      <w:r w:rsidR="00D83BC6">
        <w:rPr>
          <w:rFonts w:hAnsi="Times New Roman" w:ascii="Times New Roman"/>
        </w:rPr>
        <w:t xml:space="preserve"> Zagrebu</w:t>
      </w:r>
      <w:r w:rsidR="00031625" w:rsidRPr="005B5076">
        <w:rPr>
          <w:rFonts w:hAnsi="Times New Roman" w:ascii="Times New Roman"/>
          <w:lang w:eastAsia="hr-HR"/>
        </w:rPr>
        <w:t>.</w:t>
      </w:r>
      <w:r w:rsidR="00655D19">
        <w:rPr>
          <w:rFonts w:hAnsi="Times New Roman" w:ascii="Times New Roman"/>
        </w:rPr>
        <w:t xml:space="preserve"> Razlučni vjerovnik</w:t>
      </w:r>
      <w:r w:rsidR="00031625" w:rsidRPr="005B5076">
        <w:rPr>
          <w:rFonts w:hAnsi="Times New Roman" w:ascii="Times New Roman"/>
        </w:rPr>
        <w:t xml:space="preserve"> Zagrebačka banka </w:t>
      </w:r>
      <w:r w:rsidR="00655D19">
        <w:rPr>
          <w:rFonts w:hAnsi="Times New Roman" w:ascii="Times New Roman"/>
        </w:rPr>
        <w:t xml:space="preserve">namirena je </w:t>
      </w:r>
      <w:r w:rsidR="00031625" w:rsidRPr="005B5076">
        <w:rPr>
          <w:rFonts w:hAnsi="Times New Roman" w:ascii="Times New Roman"/>
        </w:rPr>
        <w:t>s iznosom od 3.760.036,73 kuna.</w:t>
      </w:r>
    </w:p>
    <w:p w:rsidRDefault="00C421D6" w:rsidP="005B5076" w:rsidR="005B5076" w:rsidRPr="00031625">
      <w:pPr>
        <w:pStyle w:val="Bezproreda"/>
        <w:numPr>
          <w:ilvl w:val="0"/>
          <w:numId w:val="26"/>
        </w:numPr>
        <w:jc w:val="both"/>
        <w:rPr>
          <w:rFonts w:hAnsi="Times New Roman" w:ascii="Times New Roman"/>
        </w:rPr>
      </w:pPr>
      <w:r>
        <w:rPr>
          <w:rFonts w:hAnsi="Times New Roman" w:ascii="Times New Roman"/>
        </w:rPr>
        <w:lastRenderedPageBreak/>
        <w:t>P</w:t>
      </w:r>
      <w:r w:rsidRPr="000D07F5">
        <w:rPr>
          <w:rFonts w:hAnsi="Times New Roman" w:ascii="Times New Roman"/>
        </w:rPr>
        <w:t xml:space="preserve">oslovni prostor u </w:t>
      </w:r>
      <w:r>
        <w:rPr>
          <w:rFonts w:hAnsi="Times New Roman" w:ascii="Times New Roman"/>
        </w:rPr>
        <w:t>Zagrebu, Frankopanska 12</w:t>
      </w:r>
      <w:r w:rsidRPr="000D07F5">
        <w:rPr>
          <w:rFonts w:hAnsi="Times New Roman" w:ascii="Times New Roman"/>
        </w:rPr>
        <w:t xml:space="preserve"> (</w:t>
      </w:r>
      <w:smartTag w:element="metricconverter" w:uri="urn:schemas-microsoft-com:office:smarttags">
        <w:smartTagPr>
          <w:attr w:val="176,44 m2" w:name="ProductID"/>
        </w:smartTagPr>
        <w:r w:rsidRPr="000D07F5">
          <w:rPr>
            <w:rFonts w:hAnsi="Times New Roman" w:ascii="Times New Roman"/>
          </w:rPr>
          <w:t>176,44 m2</w:t>
        </w:r>
      </w:smartTag>
      <w:r w:rsidRPr="000D07F5">
        <w:rPr>
          <w:rFonts w:hAnsi="Times New Roman" w:ascii="Times New Roman"/>
        </w:rPr>
        <w:t>)</w:t>
      </w:r>
      <w:r>
        <w:rPr>
          <w:rFonts w:hAnsi="Times New Roman" w:ascii="Times New Roman"/>
        </w:rPr>
        <w:t xml:space="preserve">. </w:t>
      </w:r>
      <w:r w:rsidR="00031625" w:rsidRPr="005B5076">
        <w:rPr>
          <w:rFonts w:hAnsi="Times New Roman" w:ascii="Times New Roman"/>
        </w:rPr>
        <w:t xml:space="preserve">Nekretninu je kupila DBS Ulaganja d.o.o. za 2.277.477,50 kuna. Razlučni vjerovnik Zagrebačka banka namirena je za  2.058.721,65 kuna.                              </w:t>
      </w:r>
    </w:p>
    <w:p w:rsidRDefault="00CE798C" w:rsidP="00CE798C" w:rsidR="00CE798C">
      <w:pPr>
        <w:pStyle w:val="Bezproreda"/>
        <w:numPr>
          <w:ilvl w:val="0"/>
          <w:numId w:val="26"/>
        </w:numPr>
        <w:jc w:val="both"/>
        <w:rPr>
          <w:rFonts w:hAnsi="Times New Roman" w:ascii="Times New Roman"/>
        </w:rPr>
      </w:pPr>
      <w:r>
        <w:rPr>
          <w:rFonts w:hAnsi="Times New Roman" w:ascii="Times New Roman"/>
        </w:rPr>
        <w:t>P</w:t>
      </w:r>
      <w:r w:rsidRPr="000D07F5">
        <w:rPr>
          <w:rFonts w:hAnsi="Times New Roman" w:ascii="Times New Roman"/>
        </w:rPr>
        <w:t>oslovn</w:t>
      </w:r>
      <w:r>
        <w:rPr>
          <w:rFonts w:hAnsi="Times New Roman" w:ascii="Times New Roman"/>
        </w:rPr>
        <w:t>i prostor u Strmcu Samoborskom</w:t>
      </w:r>
      <w:r w:rsidRPr="000D07F5">
        <w:rPr>
          <w:rFonts w:hAnsi="Times New Roman" w:ascii="Times New Roman"/>
        </w:rPr>
        <w:t xml:space="preserve"> (</w:t>
      </w:r>
      <w:smartTag w:element="metricconverter" w:uri="urn:schemas-microsoft-com:office:smarttags">
        <w:smartTagPr>
          <w:attr w:val="341,80 m2" w:name="ProductID"/>
        </w:smartTagPr>
        <w:r w:rsidRPr="000D07F5">
          <w:rPr>
            <w:rFonts w:hAnsi="Times New Roman" w:ascii="Times New Roman"/>
          </w:rPr>
          <w:t xml:space="preserve">341,80 m2, </w:t>
        </w:r>
      </w:smartTag>
      <w:smartTag w:element="metricconverter" w:uri="urn:schemas-microsoft-com:office:smarttags">
        <w:smartTagPr>
          <w:attr w:val="158,00 m2" w:name="ProductID"/>
        </w:smartTagPr>
        <w:r w:rsidRPr="000D07F5">
          <w:rPr>
            <w:rFonts w:hAnsi="Times New Roman" w:ascii="Times New Roman"/>
          </w:rPr>
          <w:t xml:space="preserve">158,00 m2 i </w:t>
        </w:r>
      </w:smartTag>
      <w:smartTag w:element="metricconverter" w:uri="urn:schemas-microsoft-com:office:smarttags">
        <w:smartTagPr>
          <w:attr w:val="74,50 m2" w:name="ProductID"/>
        </w:smartTagPr>
        <w:r w:rsidRPr="000D07F5">
          <w:rPr>
            <w:rFonts w:hAnsi="Times New Roman" w:ascii="Times New Roman"/>
          </w:rPr>
          <w:t>74,50 m2</w:t>
        </w:r>
      </w:smartTag>
      <w:r w:rsidRPr="000D07F5">
        <w:rPr>
          <w:rFonts w:hAnsi="Times New Roman" w:ascii="Times New Roman"/>
        </w:rPr>
        <w:t>).</w:t>
      </w:r>
      <w:r>
        <w:rPr>
          <w:rFonts w:hAnsi="Times New Roman" w:ascii="Times New Roman"/>
        </w:rPr>
        <w:t xml:space="preserve"> </w:t>
      </w:r>
      <w:r w:rsidRPr="005B5076">
        <w:rPr>
          <w:rFonts w:hAnsi="Times New Roman" w:ascii="Times New Roman"/>
        </w:rPr>
        <w:t>Nekretnin</w:t>
      </w:r>
      <w:r>
        <w:rPr>
          <w:rFonts w:hAnsi="Times New Roman" w:ascii="Times New Roman"/>
        </w:rPr>
        <w:t>u</w:t>
      </w:r>
      <w:r w:rsidRPr="005B5076">
        <w:rPr>
          <w:rFonts w:hAnsi="Times New Roman" w:ascii="Times New Roman"/>
        </w:rPr>
        <w:t xml:space="preserve"> je kupila E</w:t>
      </w:r>
      <w:r>
        <w:rPr>
          <w:rFonts w:hAnsi="Times New Roman" w:ascii="Times New Roman"/>
        </w:rPr>
        <w:t>uropa</w:t>
      </w:r>
      <w:r w:rsidRPr="005B5076">
        <w:rPr>
          <w:rFonts w:hAnsi="Times New Roman" w:ascii="Times New Roman"/>
        </w:rPr>
        <w:t xml:space="preserve"> 92 d.o.o. za 1.700.000,00 kuna. Razlučni vjerovnik Zagrebačka banka namirena je za  1.490.355,95 kuna  </w:t>
      </w:r>
    </w:p>
    <w:p w:rsidRDefault="00CE798C" w:rsidP="00CE798C" w:rsidR="00CE798C" w:rsidRPr="005B5076">
      <w:pPr>
        <w:pStyle w:val="Bezproreda"/>
        <w:numPr>
          <w:ilvl w:val="0"/>
          <w:numId w:val="26"/>
        </w:numPr>
        <w:jc w:val="both"/>
        <w:rPr>
          <w:rFonts w:hAnsi="Times New Roman" w:ascii="Times New Roman"/>
        </w:rPr>
      </w:pPr>
      <w:r>
        <w:rPr>
          <w:rFonts w:hAnsi="Times New Roman" w:ascii="Times New Roman"/>
        </w:rPr>
        <w:t>L</w:t>
      </w:r>
      <w:r w:rsidRPr="000D07F5">
        <w:rPr>
          <w:rFonts w:hAnsi="Times New Roman" w:ascii="Times New Roman"/>
        </w:rPr>
        <w:t>ivada (</w:t>
      </w:r>
      <w:smartTag w:element="metricconverter" w:uri="urn:schemas-microsoft-com:office:smarttags">
        <w:smartTagPr>
          <w:attr w:val="5735 m2" w:name="ProductID"/>
        </w:smartTagPr>
        <w:r w:rsidRPr="000D07F5">
          <w:rPr>
            <w:rFonts w:hAnsi="Times New Roman" w:ascii="Times New Roman"/>
          </w:rPr>
          <w:t>5735 m2</w:t>
        </w:r>
      </w:smartTag>
      <w:r>
        <w:rPr>
          <w:rFonts w:hAnsi="Times New Roman" w:ascii="Times New Roman"/>
        </w:rPr>
        <w:t>) u Strmcu, K</w:t>
      </w:r>
      <w:r w:rsidRPr="005B5076">
        <w:rPr>
          <w:rFonts w:hAnsi="Times New Roman" w:ascii="Times New Roman"/>
        </w:rPr>
        <w:t xml:space="preserve">upio </w:t>
      </w:r>
      <w:r>
        <w:rPr>
          <w:rFonts w:hAnsi="Times New Roman" w:ascii="Times New Roman"/>
        </w:rPr>
        <w:t>ju je Marko Denona</w:t>
      </w:r>
      <w:r w:rsidRPr="005B5076">
        <w:rPr>
          <w:rFonts w:hAnsi="Times New Roman" w:ascii="Times New Roman"/>
        </w:rPr>
        <w:t xml:space="preserve"> iz Zagreba 1.200.001,00 kuna. Razlučni vjerovnik Zagrebačka banka namirena je za</w:t>
      </w:r>
      <w:r w:rsidRPr="005B5076">
        <w:rPr>
          <w:rFonts w:hAnsi="Times New Roman" w:ascii="Times New Roman"/>
          <w:lang w:eastAsia="hr-HR"/>
        </w:rPr>
        <w:t xml:space="preserve">  1.039.641,21  kuna  </w:t>
      </w:r>
    </w:p>
    <w:p w:rsidRDefault="00C421D6" w:rsidP="00CE798C" w:rsidR="00FB47AF" w:rsidRPr="00CE798C">
      <w:pPr>
        <w:pStyle w:val="Bezproreda"/>
        <w:numPr>
          <w:ilvl w:val="0"/>
          <w:numId w:val="26"/>
        </w:numPr>
        <w:jc w:val="both"/>
        <w:rPr>
          <w:rFonts w:hAnsi="Times New Roman" w:ascii="Times New Roman"/>
        </w:rPr>
      </w:pPr>
      <w:r>
        <w:rPr>
          <w:rFonts w:hAnsi="Times New Roman" w:ascii="Times New Roman"/>
        </w:rPr>
        <w:t>P</w:t>
      </w:r>
      <w:r w:rsidRPr="000D07F5">
        <w:rPr>
          <w:rFonts w:hAnsi="Times New Roman" w:ascii="Times New Roman"/>
        </w:rPr>
        <w:t xml:space="preserve">oslovni prostor u Rijeci, </w:t>
      </w:r>
      <w:r w:rsidRPr="00161A45">
        <w:rPr>
          <w:rFonts w:hAnsi="Times New Roman" w:ascii="Times New Roman"/>
        </w:rPr>
        <w:t>Janka Polića Kamova 81/A (</w:t>
      </w:r>
      <w:smartTag w:element="metricconverter" w:uri="urn:schemas-microsoft-com:office:smarttags">
        <w:smartTagPr>
          <w:attr w:val="100,16 m2" w:name="ProductID"/>
        </w:smartTagPr>
        <w:r w:rsidRPr="00161A45">
          <w:rPr>
            <w:rFonts w:hAnsi="Times New Roman" w:ascii="Times New Roman"/>
          </w:rPr>
          <w:t>100,16 m2</w:t>
        </w:r>
      </w:smartTag>
      <w:r w:rsidRPr="00161A45">
        <w:rPr>
          <w:rFonts w:hAnsi="Times New Roman" w:ascii="Times New Roman"/>
        </w:rPr>
        <w:t>).</w:t>
      </w:r>
      <w:r w:rsidR="00031625" w:rsidRPr="005B5076">
        <w:rPr>
          <w:rFonts w:hAnsi="Times New Roman" w:ascii="Times New Roman"/>
        </w:rPr>
        <w:t xml:space="preserve"> Nekretninu je </w:t>
      </w:r>
      <w:r w:rsidR="00655D19">
        <w:rPr>
          <w:rFonts w:hAnsi="Times New Roman" w:ascii="Times New Roman"/>
        </w:rPr>
        <w:t xml:space="preserve">za </w:t>
      </w:r>
      <w:r w:rsidR="00655D19" w:rsidRPr="005B5076">
        <w:rPr>
          <w:rFonts w:hAnsi="Times New Roman" w:ascii="Times New Roman"/>
        </w:rPr>
        <w:t xml:space="preserve">550,000,00 kn </w:t>
      </w:r>
      <w:r w:rsidR="00031625" w:rsidRPr="005B5076">
        <w:rPr>
          <w:rFonts w:hAnsi="Times New Roman" w:ascii="Times New Roman"/>
        </w:rPr>
        <w:t>kupi</w:t>
      </w:r>
      <w:r w:rsidR="00655D19">
        <w:rPr>
          <w:rFonts w:hAnsi="Times New Roman" w:ascii="Times New Roman"/>
        </w:rPr>
        <w:t>la Vesna Ćuzela iz</w:t>
      </w:r>
      <w:r w:rsidR="00031625" w:rsidRPr="005B5076">
        <w:rPr>
          <w:rFonts w:hAnsi="Times New Roman" w:ascii="Times New Roman"/>
        </w:rPr>
        <w:t xml:space="preserve"> R</w:t>
      </w:r>
      <w:r w:rsidR="00655D19">
        <w:rPr>
          <w:rFonts w:hAnsi="Times New Roman" w:ascii="Times New Roman"/>
        </w:rPr>
        <w:t>ijeke</w:t>
      </w:r>
      <w:r w:rsidR="00031625" w:rsidRPr="005B5076">
        <w:rPr>
          <w:rFonts w:hAnsi="Times New Roman" w:ascii="Times New Roman"/>
        </w:rPr>
        <w:t>. Razlučni vjerovnik Zagrebačka banka namirena je za</w:t>
      </w:r>
      <w:r w:rsidR="00031625" w:rsidRPr="005B5076">
        <w:rPr>
          <w:rFonts w:hAnsi="Times New Roman" w:ascii="Times New Roman"/>
          <w:lang w:eastAsia="hr-HR"/>
        </w:rPr>
        <w:t xml:space="preserve"> 191.682,10  kuna  </w:t>
      </w:r>
      <w:r w:rsidR="00CE798C">
        <w:rPr>
          <w:rFonts w:hAnsi="Times New Roman" w:ascii="Times New Roman"/>
        </w:rPr>
        <w:t>i p</w:t>
      </w:r>
      <w:r w:rsidRPr="00CE798C">
        <w:rPr>
          <w:rFonts w:hAnsi="Times New Roman" w:ascii="Times New Roman"/>
        </w:rPr>
        <w:t xml:space="preserve">rodajni prostor u Rijeci, Janka Polića Kamova 81/A (121,96m2). </w:t>
      </w:r>
      <w:r w:rsidR="00031625" w:rsidRPr="00CE798C">
        <w:rPr>
          <w:rFonts w:hAnsi="Times New Roman" w:ascii="Times New Roman"/>
        </w:rPr>
        <w:t xml:space="preserve">Nekretninu je kupio Goran Glažar iz Kostrene za 1.000.000,00 kuna. Razlučni vjerovnik </w:t>
      </w:r>
      <w:r w:rsidR="00655D19" w:rsidRPr="00CE798C">
        <w:rPr>
          <w:rFonts w:hAnsi="Times New Roman" w:ascii="Times New Roman"/>
        </w:rPr>
        <w:t>Zagrebačka banka namirena je za</w:t>
      </w:r>
      <w:r w:rsidR="00031625" w:rsidRPr="00CE798C">
        <w:rPr>
          <w:rFonts w:hAnsi="Times New Roman" w:ascii="Times New Roman"/>
        </w:rPr>
        <w:t xml:space="preserve"> 691.117,28 ku</w:t>
      </w:r>
      <w:r w:rsidR="00CE798C">
        <w:rPr>
          <w:rFonts w:hAnsi="Times New Roman" w:ascii="Times New Roman"/>
        </w:rPr>
        <w:t xml:space="preserve">na. </w:t>
      </w:r>
      <w:r w:rsidR="00CE798C" w:rsidRPr="00CE798C">
        <w:rPr>
          <w:rFonts w:hAnsi="Times New Roman" w:ascii="Times New Roman"/>
        </w:rPr>
        <w:t>Ovim poslovnim prostorima pripadaju i s</w:t>
      </w:r>
      <w:r w:rsidR="00A81006" w:rsidRPr="00CE798C">
        <w:rPr>
          <w:rFonts w:hAnsi="Times New Roman" w:ascii="Times New Roman"/>
        </w:rPr>
        <w:t>uvlasnički dijelovi na parkirnim</w:t>
      </w:r>
      <w:r w:rsidR="000D07F5" w:rsidRPr="00CE798C">
        <w:rPr>
          <w:rFonts w:hAnsi="Times New Roman" w:ascii="Times New Roman"/>
        </w:rPr>
        <w:t xml:space="preserve"> mjest</w:t>
      </w:r>
      <w:r w:rsidR="00A81006" w:rsidRPr="00CE798C">
        <w:rPr>
          <w:rFonts w:hAnsi="Times New Roman" w:ascii="Times New Roman"/>
        </w:rPr>
        <w:t xml:space="preserve">ima </w:t>
      </w:r>
      <w:r w:rsidR="000D07F5" w:rsidRPr="00CE798C">
        <w:rPr>
          <w:rFonts w:hAnsi="Times New Roman" w:ascii="Times New Roman"/>
        </w:rPr>
        <w:t>u Tower centru</w:t>
      </w:r>
      <w:r w:rsidR="00A81006" w:rsidRPr="00CE798C">
        <w:rPr>
          <w:rFonts w:hAnsi="Times New Roman" w:ascii="Times New Roman"/>
        </w:rPr>
        <w:t xml:space="preserve"> Rijeka</w:t>
      </w:r>
      <w:r w:rsidR="00FB47AF" w:rsidRPr="00CE798C">
        <w:rPr>
          <w:rFonts w:hAnsi="Times New Roman" w:ascii="Times New Roman"/>
        </w:rPr>
        <w:t xml:space="preserve"> i to:</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t xml:space="preserve">garaža u drugoj podzemnoj etaži - suterenu S2, ukupne površine 1.811,98m2 (bruto građevne površine 7.655,73m2) u diobenom elaboratu u dijelu koje se odnosi na drugu podzemnu etažu označeno bijelom bojom i oznakom “K”, što odgovara suvlasničkom dijelu od 2489/100000 zgrade sagrađene na </w:t>
      </w:r>
      <w:hyperlink r:id="rId10" w:history="true" w:tgtFrame="_blank">
        <w:r w:rsidRPr="00CE798C">
          <w:rPr>
            <w:rStyle w:val="Hiperveza"/>
            <w:rFonts w:hAnsi="Times New Roman" w:ascii="Times New Roman"/>
          </w:rPr>
          <w:t>k.č.br</w:t>
        </w:r>
      </w:hyperlink>
      <w:r w:rsidRPr="00CE798C">
        <w:rPr>
          <w:rFonts w:hAnsi="Times New Roman" w:ascii="Times New Roman"/>
        </w:rPr>
        <w:t>. 1210/4, upisana u zk.ul. 2115 pod.ul. 2 k.o. Podvežica;</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t xml:space="preserve">garaža u trećoj podzemnoj etaži - suterenu S3, ukupne površine 1.744,81m2 (bruto građevne površine 7.807,66m2) u diobenom elaboratu u dijelu koje se odnosi na treću podzemnu etažu označeno bijelom bojom i oznakom “L” što odgovara suvlasničkom dijelu od  2396/100000 zgrade sagrađene na </w:t>
      </w:r>
      <w:hyperlink r:id="rId11" w:history="true" w:tgtFrame="_blank">
        <w:r w:rsidRPr="00CE798C">
          <w:rPr>
            <w:rStyle w:val="Hiperveza"/>
            <w:rFonts w:hAnsi="Times New Roman" w:ascii="Times New Roman"/>
          </w:rPr>
          <w:t>k.č.br</w:t>
        </w:r>
      </w:hyperlink>
      <w:r w:rsidRPr="00CE798C">
        <w:rPr>
          <w:rFonts w:hAnsi="Times New Roman" w:ascii="Times New Roman"/>
        </w:rPr>
        <w:t>. 1210/4 upisana u zk.ul. 2115 pod.ul. 174  k.o. Podvežica;</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t xml:space="preserve">garaža na drugom katu građevine koja se sastoji od jedne prostorije, ukupne površine 912,01 m2 (bruto građevne površine 3.852,32 m2) u diobenom elaboratu u dijelu koje se odnosi na drugi kat označeno bijelom bojom i oznakom “M” što odgovara suvlasničkom dijelu od 1253/100000 zgrade sagrađene na </w:t>
      </w:r>
      <w:hyperlink r:id="rId12" w:history="true" w:tgtFrame="_blank">
        <w:r w:rsidRPr="00CE798C">
          <w:rPr>
            <w:rStyle w:val="Hiperveza"/>
            <w:rFonts w:hAnsi="Times New Roman" w:ascii="Times New Roman"/>
          </w:rPr>
          <w:t>k.č.br</w:t>
        </w:r>
      </w:hyperlink>
      <w:r w:rsidRPr="00CE798C">
        <w:rPr>
          <w:rFonts w:hAnsi="Times New Roman" w:ascii="Times New Roman"/>
        </w:rPr>
        <w:t>. 1210/4, upisana u zk.ul. 2115 pod.ul. 27 k.o. Podvežica;</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t>garaža na drugom katu – polukatu građevine koja se sastoji od jedne prostorije, ukupne površine 947,42 m2 (bruto građevne površine 3.852,32 m2) u diobenom elaboratu u dijelu koje se odnosi na drugi kat – polukat označeno bijelom bojom i oznakom “N” što odgov</w:t>
      </w:r>
      <w:r w:rsidR="005B5076" w:rsidRPr="00CE798C">
        <w:rPr>
          <w:rFonts w:hAnsi="Times New Roman" w:ascii="Times New Roman"/>
        </w:rPr>
        <w:t>a</w:t>
      </w:r>
      <w:r w:rsidRPr="00CE798C">
        <w:rPr>
          <w:rFonts w:hAnsi="Times New Roman" w:ascii="Times New Roman"/>
        </w:rPr>
        <w:t xml:space="preserve">ra suvlasničkom od 1301/100000 zgrade sagrađene na </w:t>
      </w:r>
      <w:hyperlink r:id="rId13" w:history="true" w:tgtFrame="_blank">
        <w:r w:rsidRPr="00CE798C">
          <w:rPr>
            <w:rStyle w:val="Hiperveza"/>
            <w:rFonts w:hAnsi="Times New Roman" w:ascii="Times New Roman"/>
          </w:rPr>
          <w:t>k.č.br</w:t>
        </w:r>
      </w:hyperlink>
      <w:r w:rsidRPr="00CE798C">
        <w:rPr>
          <w:rFonts w:hAnsi="Times New Roman" w:ascii="Times New Roman"/>
        </w:rPr>
        <w:t>. 1210/4, upisana u zk.ul. 2115. pod.ul. 67 k.o. Podvežica;</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t xml:space="preserve">garaža na trećem katu – polukatu građevine koja se sastoji od jedne prostorije, ukupne površine 887,51 m2 (bruto građevne površine 3.751,83 m2) u diobenom elaboratu u dijelu koje se odnosi na treći kat - polukat označeno bijelom bojom i oznakom “O” što odgovara suvlasničkom dijelu od 1219/100000 zgrade sagrađene na </w:t>
      </w:r>
      <w:hyperlink r:id="rId14" w:history="true" w:tgtFrame="_blank">
        <w:r w:rsidRPr="00CE798C">
          <w:rPr>
            <w:rStyle w:val="Hiperveza"/>
            <w:rFonts w:hAnsi="Times New Roman" w:ascii="Times New Roman"/>
          </w:rPr>
          <w:t>k.č.br</w:t>
        </w:r>
      </w:hyperlink>
      <w:r w:rsidRPr="00CE798C">
        <w:rPr>
          <w:rFonts w:hAnsi="Times New Roman" w:ascii="Times New Roman"/>
        </w:rPr>
        <w:t>. 1210/4, upisana u zk.ul. 2115. pod.ul. 118  k.o. Podvežica;</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t xml:space="preserve">garaža na četvrtom katu građevine koja se sastoji od jedne prostorije, ukupne površine 946,60 m2 (bruto građevne površine 3.772,19 m2) u diobenom elaboratu u dijelu koje se odnosi na četvrti kat - polukat označeno bijelom bojom i oznakom “P” što odgovara suvlasničkom dijelu od 1300/100000 zgrade sagrađene na </w:t>
      </w:r>
      <w:hyperlink r:id="rId15" w:history="true" w:tgtFrame="_blank">
        <w:r w:rsidRPr="00CE798C">
          <w:rPr>
            <w:rStyle w:val="Hiperveza"/>
            <w:rFonts w:hAnsi="Times New Roman" w:ascii="Times New Roman"/>
          </w:rPr>
          <w:t>k.č.br</w:t>
        </w:r>
      </w:hyperlink>
      <w:r w:rsidRPr="00CE798C">
        <w:rPr>
          <w:rFonts w:hAnsi="Times New Roman" w:ascii="Times New Roman"/>
        </w:rPr>
        <w:t>. 1210/4, upisana u zk.ul. 2115. pod.ul. 119 k.o. Podvežica;</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t xml:space="preserve">garaža na četvrtom katu – polukatu građevine koja se sastoji od jedne prostorije, ukupne površine 946,60 m2 (bruto građevne površine 3751,69 m2) u diobenom elaboratu u dijelu koje se odnosi na četvrti kat - polukat označeno bijelom bojom i oznakom “R” što odgovara suvlasničkom dijelu od 1300/100000 zgrade sagrađene na </w:t>
      </w:r>
      <w:hyperlink r:id="rId16" w:history="true" w:tgtFrame="_blank">
        <w:r w:rsidRPr="00CE798C">
          <w:rPr>
            <w:rStyle w:val="Hiperveza"/>
            <w:rFonts w:hAnsi="Times New Roman" w:ascii="Times New Roman"/>
          </w:rPr>
          <w:t>k.č.br</w:t>
        </w:r>
      </w:hyperlink>
      <w:r w:rsidRPr="00CE798C">
        <w:rPr>
          <w:rFonts w:hAnsi="Times New Roman" w:ascii="Times New Roman"/>
        </w:rPr>
        <w:t>. 1210/4, upisana u zk.ul. 2115. pod.ul. 155  k.o. Podvežica;</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t xml:space="preserve">garaža na petom katu – polukatu građevine koja se sastoji od jedne prostorije, ukupne površine 946,62 m2 (bruto građevne površine 3.751,69 m2) u diobenom elaboratu u dijelu koje se odnosi na peti kat - polukat označeno bijelom bojom i oznakom “S” koja predstavlja suvlasnički dio od 1300/100000 zgrade sagrađene na </w:t>
      </w:r>
      <w:hyperlink r:id="rId17" w:history="true" w:tgtFrame="_blank">
        <w:r w:rsidRPr="00CE798C">
          <w:rPr>
            <w:rStyle w:val="Hiperveza"/>
            <w:rFonts w:hAnsi="Times New Roman" w:ascii="Times New Roman"/>
          </w:rPr>
          <w:t>k.č.br</w:t>
        </w:r>
      </w:hyperlink>
      <w:r w:rsidRPr="00CE798C">
        <w:rPr>
          <w:rFonts w:hAnsi="Times New Roman" w:ascii="Times New Roman"/>
        </w:rPr>
        <w:t>. 1210/4, upisana u zk.ul. 2115 pod.ul. 168 k.o. Podvežica;</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lastRenderedPageBreak/>
        <w:t xml:space="preserve">garaža na terasi građevine koja se sastoji od jedne prostorije, ukupne površine 885,98 m2 (bruto građevne površine 3.751,69 m2) u diobenom elaboratu u dijelu koje se odnosi na terasu označeno bijelom bojom i oznakom “T” što odgovara suvlasničkom dijelu od 1217/100000 </w:t>
      </w:r>
      <w:hyperlink r:id="rId18" w:history="true" w:tgtFrame="_blank">
        <w:r w:rsidRPr="00CE798C">
          <w:rPr>
            <w:rStyle w:val="Hiperveza"/>
            <w:rFonts w:hAnsi="Times New Roman" w:ascii="Times New Roman"/>
          </w:rPr>
          <w:t>k.č.br</w:t>
        </w:r>
      </w:hyperlink>
      <w:r w:rsidRPr="00CE798C">
        <w:rPr>
          <w:rFonts w:hAnsi="Times New Roman" w:ascii="Times New Roman"/>
        </w:rPr>
        <w:t>. 1210/4 zgrade, upisana u zk.ul. 2115 pod.ul. 169  k.o. Podvežica;</w:t>
      </w:r>
    </w:p>
    <w:p w:rsidRDefault="00FB47AF" w:rsidP="00FB47AF" w:rsidR="00FB47AF" w:rsidRPr="00CE798C">
      <w:pPr>
        <w:pStyle w:val="Bezproreda"/>
        <w:numPr>
          <w:ilvl w:val="0"/>
          <w:numId w:val="29"/>
        </w:numPr>
        <w:jc w:val="both"/>
        <w:rPr>
          <w:rFonts w:hAnsi="Times New Roman" w:ascii="Times New Roman"/>
        </w:rPr>
      </w:pPr>
      <w:r w:rsidRPr="00CE798C">
        <w:rPr>
          <w:rFonts w:hAnsi="Times New Roman" w:ascii="Times New Roman"/>
        </w:rPr>
        <w:t xml:space="preserve">garaža na terasi građevine koja se sastoji od jedne prostorije, ukupne površine 1.305,00 m2 (bruto građevne površine 6.082,62 m2) u diobenom elaboratu u dijelu koje se odnosi na terasu označeno bijelom bojom i oznakom “U” što odgovara suvlasničkom dijelu od 1792/100000 zgrade sagrađene na </w:t>
      </w:r>
      <w:hyperlink r:id="rId19" w:history="true" w:tgtFrame="_blank">
        <w:r w:rsidRPr="00CE798C">
          <w:rPr>
            <w:rStyle w:val="Hiperveza"/>
            <w:rFonts w:hAnsi="Times New Roman" w:ascii="Times New Roman"/>
          </w:rPr>
          <w:t>k.č.br</w:t>
        </w:r>
      </w:hyperlink>
      <w:r w:rsidRPr="00CE798C">
        <w:rPr>
          <w:rFonts w:hAnsi="Times New Roman" w:ascii="Times New Roman"/>
        </w:rPr>
        <w:t>. 1210/4, upisana u zk.ul. 2115 pod.ul. 172 k.o. Podvežica;</w:t>
      </w:r>
    </w:p>
    <w:p w:rsidRDefault="005B5076" w:rsidP="005B5076" w:rsidR="005B5076" w:rsidRPr="00FB47AF">
      <w:pPr>
        <w:pStyle w:val="Bezproreda"/>
        <w:ind w:left="1800"/>
        <w:jc w:val="both"/>
        <w:rPr>
          <w:rFonts w:hAnsi="Times New Roman" w:ascii="Times New Roman"/>
        </w:rPr>
      </w:pPr>
    </w:p>
    <w:p w:rsidRDefault="00A81006" w:rsidP="005B5076" w:rsidR="009976C3" w:rsidRPr="005B5076">
      <w:pPr>
        <w:pStyle w:val="Bezproreda"/>
        <w:jc w:val="both"/>
        <w:rPr>
          <w:rFonts w:hAnsi="Times New Roman" w:ascii="Times New Roman"/>
        </w:rPr>
      </w:pPr>
      <w:r w:rsidRPr="005B5076">
        <w:rPr>
          <w:rFonts w:hAnsi="Times New Roman" w:ascii="Times New Roman"/>
        </w:rPr>
        <w:t xml:space="preserve">Skupština vjerovnika </w:t>
      </w:r>
      <w:r w:rsidR="008012A7">
        <w:rPr>
          <w:rFonts w:hAnsi="Times New Roman" w:ascii="Times New Roman"/>
        </w:rPr>
        <w:t>je</w:t>
      </w:r>
      <w:r w:rsidR="00202B36" w:rsidRPr="005B5076">
        <w:rPr>
          <w:rFonts w:hAnsi="Times New Roman" w:ascii="Times New Roman"/>
        </w:rPr>
        <w:t xml:space="preserve"> 7.6.2017. godine </w:t>
      </w:r>
      <w:r w:rsidR="008012A7">
        <w:rPr>
          <w:rFonts w:hAnsi="Times New Roman" w:ascii="Times New Roman"/>
        </w:rPr>
        <w:t>ovlastila</w:t>
      </w:r>
      <w:r w:rsidR="009976C3" w:rsidRPr="005B5076">
        <w:rPr>
          <w:rFonts w:hAnsi="Times New Roman" w:ascii="Times New Roman"/>
        </w:rPr>
        <w:t xml:space="preserve"> </w:t>
      </w:r>
      <w:r w:rsidRPr="005B5076">
        <w:rPr>
          <w:rFonts w:hAnsi="Times New Roman" w:ascii="Times New Roman"/>
        </w:rPr>
        <w:t xml:space="preserve">st. upravitelja </w:t>
      </w:r>
      <w:r w:rsidR="009976C3" w:rsidRPr="005B5076">
        <w:rPr>
          <w:rFonts w:hAnsi="Times New Roman" w:ascii="Times New Roman"/>
        </w:rPr>
        <w:t>da prenese na kupce poslovnih prostora</w:t>
      </w:r>
      <w:r w:rsidRPr="005B5076">
        <w:rPr>
          <w:rFonts w:hAnsi="Times New Roman" w:ascii="Times New Roman"/>
        </w:rPr>
        <w:t xml:space="preserve"> u Rijeci </w:t>
      </w:r>
      <w:r w:rsidR="008012A7">
        <w:rPr>
          <w:rFonts w:hAnsi="Times New Roman" w:ascii="Times New Roman"/>
        </w:rPr>
        <w:t xml:space="preserve">(Vesna Ćuzela i Goran Glažar) </w:t>
      </w:r>
      <w:r w:rsidR="009976C3" w:rsidRPr="005B5076">
        <w:rPr>
          <w:rFonts w:hAnsi="Times New Roman" w:ascii="Times New Roman"/>
        </w:rPr>
        <w:t xml:space="preserve">razmjerni dio parkirnih mjesta koji </w:t>
      </w:r>
      <w:r w:rsidRPr="005B5076">
        <w:rPr>
          <w:rFonts w:hAnsi="Times New Roman" w:ascii="Times New Roman"/>
        </w:rPr>
        <w:t>im pripada kao</w:t>
      </w:r>
      <w:r w:rsidR="00202B36" w:rsidRPr="005B5076">
        <w:rPr>
          <w:rFonts w:hAnsi="Times New Roman" w:ascii="Times New Roman"/>
        </w:rPr>
        <w:t xml:space="preserve"> zajednički</w:t>
      </w:r>
      <w:r w:rsidR="009976C3" w:rsidRPr="005B5076">
        <w:rPr>
          <w:rFonts w:hAnsi="Times New Roman" w:ascii="Times New Roman"/>
        </w:rPr>
        <w:t xml:space="preserve"> dio posebnih dijelova ne</w:t>
      </w:r>
      <w:r w:rsidR="00C421D6" w:rsidRPr="005B5076">
        <w:rPr>
          <w:rFonts w:hAnsi="Times New Roman" w:ascii="Times New Roman"/>
        </w:rPr>
        <w:t xml:space="preserve">kretnina koje su </w:t>
      </w:r>
      <w:r w:rsidR="008012A7">
        <w:rPr>
          <w:rFonts w:hAnsi="Times New Roman" w:ascii="Times New Roman"/>
        </w:rPr>
        <w:t xml:space="preserve">im </w:t>
      </w:r>
      <w:r w:rsidR="00C421D6" w:rsidRPr="005B5076">
        <w:rPr>
          <w:rFonts w:hAnsi="Times New Roman" w:ascii="Times New Roman"/>
        </w:rPr>
        <w:t>ranije proda</w:t>
      </w:r>
      <w:r w:rsidR="008012A7">
        <w:rPr>
          <w:rFonts w:hAnsi="Times New Roman" w:ascii="Times New Roman"/>
        </w:rPr>
        <w:t>ne</w:t>
      </w:r>
      <w:r w:rsidR="00C421D6" w:rsidRPr="005B5076">
        <w:rPr>
          <w:rFonts w:hAnsi="Times New Roman" w:ascii="Times New Roman"/>
        </w:rPr>
        <w:t>.</w:t>
      </w:r>
    </w:p>
    <w:p w:rsidRDefault="00750A49" w:rsidP="00425165" w:rsidR="00750A49">
      <w:pPr>
        <w:pStyle w:val="Bezproreda"/>
        <w:rPr>
          <w:rFonts w:hAnsi="Times New Roman" w:ascii="Times New Roman"/>
          <w:sz w:val="24"/>
          <w:szCs w:val="24"/>
        </w:rPr>
      </w:pPr>
    </w:p>
    <w:p w:rsidRDefault="00CE798C" w:rsidP="00425165" w:rsidR="00CE798C">
      <w:pPr>
        <w:pStyle w:val="Bezproreda"/>
        <w:rPr>
          <w:rFonts w:hAnsi="Times New Roman" w:ascii="Times New Roman"/>
          <w:sz w:val="24"/>
          <w:szCs w:val="24"/>
        </w:rPr>
      </w:pPr>
    </w:p>
    <w:p w:rsidRDefault="00CE798C" w:rsidP="00CE798C" w:rsidR="00CE798C" w:rsidRPr="005B5076">
      <w:pPr>
        <w:pStyle w:val="Bezproreda"/>
        <w:jc w:val="both"/>
        <w:rPr>
          <w:rFonts w:hAnsi="Times New Roman" w:ascii="Times New Roman"/>
          <w:lang w:eastAsia="hr-HR"/>
        </w:rPr>
      </w:pPr>
      <w:r w:rsidRPr="005B5076">
        <w:rPr>
          <w:rFonts w:hAnsi="Times New Roman" w:ascii="Times New Roman"/>
          <w:lang w:eastAsia="hr-HR"/>
        </w:rPr>
        <w:t>Zagrebačka banka –priznata tražbina         44.216.784,98</w:t>
      </w:r>
      <w:r>
        <w:rPr>
          <w:rFonts w:hAnsi="Times New Roman" w:ascii="Times New Roman"/>
          <w:lang w:eastAsia="hr-HR"/>
        </w:rPr>
        <w:t xml:space="preserve"> kn</w:t>
      </w:r>
    </w:p>
    <w:p w:rsidRDefault="00CE798C" w:rsidP="00CE798C" w:rsidR="00CE798C" w:rsidRPr="005B5076">
      <w:pPr>
        <w:pStyle w:val="Bezproreda"/>
        <w:jc w:val="both"/>
        <w:rPr>
          <w:rFonts w:hAnsi="Times New Roman" w:ascii="Times New Roman"/>
          <w:lang w:eastAsia="hr-HR"/>
        </w:rPr>
      </w:pPr>
      <w:r w:rsidRPr="005B5076">
        <w:rPr>
          <w:rFonts w:hAnsi="Times New Roman" w:ascii="Times New Roman"/>
          <w:lang w:eastAsia="hr-HR"/>
        </w:rPr>
        <w:t>Ukupno namirenje od prodaje nekretnina   9.231.554,92</w:t>
      </w:r>
      <w:r>
        <w:rPr>
          <w:rFonts w:hAnsi="Times New Roman" w:ascii="Times New Roman"/>
          <w:lang w:eastAsia="hr-HR"/>
        </w:rPr>
        <w:t xml:space="preserve"> kn</w:t>
      </w:r>
    </w:p>
    <w:p w:rsidRDefault="00CE798C" w:rsidP="00CE798C" w:rsidR="00CE798C" w:rsidRPr="005B5076">
      <w:pPr>
        <w:pStyle w:val="Bezproreda"/>
        <w:jc w:val="both"/>
        <w:rPr>
          <w:rFonts w:hAnsi="Times New Roman" w:ascii="Times New Roman"/>
          <w:lang w:eastAsia="hr-HR"/>
        </w:rPr>
      </w:pPr>
      <w:r w:rsidRPr="005B5076">
        <w:rPr>
          <w:rFonts w:hAnsi="Times New Roman" w:ascii="Times New Roman"/>
          <w:lang w:eastAsia="hr-HR"/>
        </w:rPr>
        <w:t>Postotak namirenja                                              20,88 %</w:t>
      </w:r>
    </w:p>
    <w:p w:rsidRDefault="00CE798C" w:rsidP="00425165" w:rsidR="00CE798C" w:rsidRPr="002A3ABA">
      <w:pPr>
        <w:pStyle w:val="Bezproreda"/>
        <w:rPr>
          <w:rFonts w:hAnsi="Times New Roman" w:ascii="Times New Roman"/>
          <w:sz w:val="24"/>
          <w:szCs w:val="24"/>
        </w:rPr>
      </w:pPr>
    </w:p>
    <w:p w:rsidRDefault="009976C3" w:rsidP="00425165" w:rsidR="009976C3" w:rsidRPr="002A3ABA">
      <w:pPr>
        <w:pStyle w:val="Bezproreda"/>
        <w:rPr>
          <w:rFonts w:hAnsi="Times New Roman" w:ascii="Times New Roman"/>
          <w:sz w:val="24"/>
          <w:szCs w:val="24"/>
        </w:rPr>
      </w:pPr>
    </w:p>
    <w:p w:rsidRDefault="00A81006" w:rsidP="00A81006" w:rsidR="009976C3" w:rsidRPr="002A3ABA">
      <w:pPr>
        <w:pStyle w:val="Bezproreda"/>
        <w:jc w:val="center"/>
        <w:rPr>
          <w:rFonts w:hAnsi="Times New Roman" w:ascii="Times New Roman"/>
          <w:b/>
          <w:sz w:val="24"/>
          <w:szCs w:val="24"/>
          <w:u w:val="single"/>
        </w:rPr>
      </w:pPr>
      <w:r w:rsidRPr="002A3ABA">
        <w:rPr>
          <w:rFonts w:hAnsi="Times New Roman" w:ascii="Times New Roman"/>
          <w:b/>
          <w:sz w:val="24"/>
          <w:szCs w:val="24"/>
          <w:u w:val="single"/>
        </w:rPr>
        <w:t>B/ POTRAŽIVANJA</w:t>
      </w:r>
    </w:p>
    <w:p w:rsidRDefault="00877BD0" w:rsidP="00655D19" w:rsidR="00877BD0" w:rsidRPr="002A3ABA">
      <w:pPr>
        <w:pStyle w:val="Bezproreda"/>
        <w:rPr>
          <w:rFonts w:hAnsi="Times New Roman" w:ascii="Times New Roman"/>
          <w:b/>
          <w:sz w:val="24"/>
          <w:szCs w:val="24"/>
          <w:u w:val="single"/>
        </w:rPr>
      </w:pPr>
    </w:p>
    <w:p w:rsidRDefault="00BA03DD" w:rsidP="00C421D6" w:rsidR="00877BD0" w:rsidRPr="005B5076">
      <w:pPr>
        <w:pStyle w:val="Bezproreda"/>
        <w:jc w:val="both"/>
        <w:rPr>
          <w:rFonts w:hAnsi="Times New Roman" w:ascii="Times New Roman"/>
        </w:rPr>
      </w:pPr>
      <w:r>
        <w:rPr>
          <w:rFonts w:hAnsi="Times New Roman" w:ascii="Times New Roman"/>
        </w:rPr>
        <w:t>1</w:t>
      </w:r>
      <w:r w:rsidR="005B5076">
        <w:rPr>
          <w:rFonts w:hAnsi="Times New Roman" w:ascii="Times New Roman"/>
        </w:rPr>
        <w:t xml:space="preserve">/ </w:t>
      </w:r>
      <w:r>
        <w:rPr>
          <w:rFonts w:hAnsi="Times New Roman" w:ascii="Times New Roman"/>
        </w:rPr>
        <w:t>Potraživanje</w:t>
      </w:r>
      <w:r w:rsidR="00C421D6" w:rsidRPr="005B5076">
        <w:rPr>
          <w:rFonts w:hAnsi="Times New Roman" w:ascii="Times New Roman"/>
        </w:rPr>
        <w:t xml:space="preserve"> od </w:t>
      </w:r>
      <w:r w:rsidR="00CE798C">
        <w:rPr>
          <w:rFonts w:hAnsi="Times New Roman" w:ascii="Times New Roman"/>
        </w:rPr>
        <w:t>Impact D</w:t>
      </w:r>
      <w:r w:rsidR="00877BD0" w:rsidRPr="005B5076">
        <w:rPr>
          <w:rFonts w:hAnsi="Times New Roman" w:ascii="Times New Roman"/>
        </w:rPr>
        <w:t xml:space="preserve">istribution u iznosu od 49.265,46 </w:t>
      </w:r>
      <w:r>
        <w:rPr>
          <w:rFonts w:hAnsi="Times New Roman" w:ascii="Times New Roman"/>
        </w:rPr>
        <w:t>kn odnosi</w:t>
      </w:r>
      <w:r w:rsidR="00877BD0" w:rsidRPr="005B5076">
        <w:rPr>
          <w:rFonts w:hAnsi="Times New Roman" w:ascii="Times New Roman"/>
        </w:rPr>
        <w:t xml:space="preserve"> se na potraživanja po osnovu prod</w:t>
      </w:r>
      <w:r>
        <w:rPr>
          <w:rFonts w:hAnsi="Times New Roman" w:ascii="Times New Roman"/>
        </w:rPr>
        <w:t>ane robe sa lagera. Potraživanje je osigurano</w:t>
      </w:r>
      <w:r w:rsidR="00877BD0" w:rsidRPr="005B5076">
        <w:rPr>
          <w:rFonts w:hAnsi="Times New Roman" w:ascii="Times New Roman"/>
        </w:rPr>
        <w:t xml:space="preserve"> zadužnicom i </w:t>
      </w:r>
      <w:r w:rsidR="005B5076">
        <w:rPr>
          <w:rFonts w:hAnsi="Times New Roman" w:ascii="Times New Roman"/>
        </w:rPr>
        <w:t>naplata se oč</w:t>
      </w:r>
      <w:r w:rsidR="00280ECD" w:rsidRPr="005B5076">
        <w:rPr>
          <w:rFonts w:hAnsi="Times New Roman" w:ascii="Times New Roman"/>
        </w:rPr>
        <w:t>ekuje</w:t>
      </w:r>
      <w:r w:rsidR="00CE798C">
        <w:rPr>
          <w:rFonts w:hAnsi="Times New Roman" w:ascii="Times New Roman"/>
        </w:rPr>
        <w:t xml:space="preserve"> bez potrebe aktiviranja zadužnice</w:t>
      </w:r>
      <w:r w:rsidR="00280ECD" w:rsidRPr="005B5076">
        <w:rPr>
          <w:rFonts w:hAnsi="Times New Roman" w:ascii="Times New Roman"/>
        </w:rPr>
        <w:t>.</w:t>
      </w:r>
    </w:p>
    <w:p w:rsidRDefault="00750A49" w:rsidP="00425165" w:rsidR="00750A49" w:rsidRPr="002A3ABA">
      <w:pPr>
        <w:pStyle w:val="Bezproreda"/>
        <w:rPr>
          <w:rFonts w:hAnsi="Times New Roman" w:ascii="Times New Roman"/>
          <w:sz w:val="24"/>
          <w:szCs w:val="24"/>
        </w:rPr>
      </w:pPr>
    </w:p>
    <w:p w:rsidRDefault="00BA03DD" w:rsidP="00425165" w:rsidR="00A81006" w:rsidRPr="002A3ABA">
      <w:pPr>
        <w:pStyle w:val="Bezproreda"/>
        <w:rPr>
          <w:rFonts w:hAnsi="Times New Roman" w:ascii="Times New Roman"/>
          <w:b/>
          <w:sz w:val="24"/>
          <w:szCs w:val="24"/>
        </w:rPr>
      </w:pPr>
      <w:r>
        <w:rPr>
          <w:rFonts w:hAnsi="Times New Roman" w:ascii="Times New Roman"/>
          <w:b/>
          <w:sz w:val="24"/>
          <w:szCs w:val="24"/>
        </w:rPr>
        <w:t>2</w:t>
      </w:r>
      <w:r w:rsidR="005B5076">
        <w:rPr>
          <w:rFonts w:hAnsi="Times New Roman" w:ascii="Times New Roman"/>
          <w:b/>
          <w:sz w:val="24"/>
          <w:szCs w:val="24"/>
        </w:rPr>
        <w:t xml:space="preserve">/ </w:t>
      </w:r>
      <w:r w:rsidR="00750A49" w:rsidRPr="002A3ABA">
        <w:rPr>
          <w:rFonts w:hAnsi="Times New Roman" w:ascii="Times New Roman"/>
          <w:b/>
          <w:sz w:val="24"/>
          <w:szCs w:val="24"/>
        </w:rPr>
        <w:t>POTRAŽIVANJA OD POVEZANIH DRUŠTVA U INOZEMSTVU</w:t>
      </w:r>
    </w:p>
    <w:p w:rsidRDefault="004D7B6F" w:rsidP="00BA03DD" w:rsidR="004D7B6F" w:rsidRPr="005B5076">
      <w:pPr>
        <w:pStyle w:val="Bezproreda"/>
        <w:jc w:val="both"/>
        <w:rPr>
          <w:rFonts w:hAnsi="Times New Roman" w:ascii="Times New Roman"/>
        </w:rPr>
      </w:pPr>
      <w:r w:rsidRPr="005B5076">
        <w:rPr>
          <w:rFonts w:hAnsi="Times New Roman" w:ascii="Times New Roman"/>
        </w:rPr>
        <w:t>Consule u stečaju ima</w:t>
      </w:r>
      <w:r w:rsidR="00BA03DD">
        <w:rPr>
          <w:rFonts w:hAnsi="Times New Roman" w:ascii="Times New Roman"/>
        </w:rPr>
        <w:t>o je</w:t>
      </w:r>
      <w:r w:rsidRPr="005B5076">
        <w:rPr>
          <w:rFonts w:hAnsi="Times New Roman" w:ascii="Times New Roman"/>
        </w:rPr>
        <w:t xml:space="preserve"> udjele u povezanim društvima i to:</w:t>
      </w:r>
      <w:r w:rsidR="00BA03DD">
        <w:rPr>
          <w:rFonts w:hAnsi="Times New Roman" w:ascii="Times New Roman"/>
        </w:rPr>
        <w:t xml:space="preserve"> </w:t>
      </w:r>
      <w:r w:rsidR="00BA03DD" w:rsidRPr="00031625">
        <w:rPr>
          <w:rFonts w:hAnsi="Times New Roman" w:ascii="Times New Roman"/>
        </w:rPr>
        <w:t>Consule Slovenija d.o.o. Ljubljana (250.851,12 kuna), Consule Budapest kft.</w:t>
      </w:r>
      <w:r w:rsidR="00BA03DD">
        <w:rPr>
          <w:rFonts w:hAnsi="Times New Roman" w:ascii="Times New Roman"/>
        </w:rPr>
        <w:t xml:space="preserve"> </w:t>
      </w:r>
      <w:r w:rsidR="00BA03DD" w:rsidRPr="00031625">
        <w:rPr>
          <w:rFonts w:hAnsi="Times New Roman" w:ascii="Times New Roman"/>
        </w:rPr>
        <w:t>(2.993.867,28 kuna), Consule Servis d.o.o. Strmec (20.000,00 kuna) i Consule Beograd d.o.o. (1.843,28 kuna)</w:t>
      </w:r>
      <w:r w:rsidR="00BA03DD">
        <w:rPr>
          <w:rFonts w:hAnsi="Times New Roman" w:ascii="Times New Roman"/>
        </w:rPr>
        <w:t xml:space="preserve">. </w:t>
      </w:r>
      <w:r w:rsidRPr="005B5076">
        <w:rPr>
          <w:rFonts w:hAnsi="Times New Roman" w:ascii="Times New Roman"/>
        </w:rPr>
        <w:t>S obzirom na bonitetna izvješća i pokrenute postupke brisanja iz sudskog registra</w:t>
      </w:r>
      <w:r w:rsidR="00CE798C">
        <w:rPr>
          <w:rFonts w:hAnsi="Times New Roman" w:ascii="Times New Roman"/>
        </w:rPr>
        <w:t xml:space="preserve"> (brisana su sva društva osim Consule Slovenija a i taj je postupak u tijeku)</w:t>
      </w:r>
      <w:r w:rsidRPr="005B5076">
        <w:rPr>
          <w:rFonts w:hAnsi="Times New Roman" w:ascii="Times New Roman"/>
        </w:rPr>
        <w:t xml:space="preserve"> udjeli u navedenim tvrtkama nemaju vrijednosti.</w:t>
      </w:r>
    </w:p>
    <w:p w:rsidRDefault="004D7B6F" w:rsidP="00372A7B" w:rsidR="00372A7B" w:rsidRPr="005B5076">
      <w:pPr>
        <w:pStyle w:val="Bezproreda"/>
        <w:rPr>
          <w:rFonts w:hAnsi="Times New Roman" w:ascii="Times New Roman"/>
        </w:rPr>
      </w:pPr>
      <w:r w:rsidRPr="005B5076">
        <w:rPr>
          <w:rFonts w:hAnsi="Times New Roman" w:ascii="Times New Roman"/>
        </w:rPr>
        <w:t>Dokaz: bonitetni izvještaj Eox-Matrix</w:t>
      </w:r>
    </w:p>
    <w:p w:rsidRDefault="00A81006" w:rsidP="00A81006" w:rsidR="00A81006" w:rsidRPr="002A3ABA">
      <w:pPr>
        <w:pStyle w:val="Bezproreda"/>
        <w:rPr>
          <w:rFonts w:hAnsi="Times New Roman" w:ascii="Times New Roman"/>
          <w:b/>
          <w:sz w:val="24"/>
          <w:szCs w:val="24"/>
        </w:rPr>
      </w:pPr>
    </w:p>
    <w:p w:rsidRDefault="00BA03DD" w:rsidP="00161A45" w:rsidR="00A81006" w:rsidRPr="002A3ABA">
      <w:pPr>
        <w:pStyle w:val="Bezproreda"/>
        <w:rPr>
          <w:rFonts w:hAnsi="Times New Roman" w:ascii="Times New Roman"/>
          <w:sz w:val="24"/>
          <w:szCs w:val="24"/>
        </w:rPr>
      </w:pPr>
      <w:r>
        <w:rPr>
          <w:rFonts w:hAnsi="Times New Roman" w:ascii="Times New Roman"/>
          <w:b/>
          <w:sz w:val="24"/>
          <w:szCs w:val="24"/>
        </w:rPr>
        <w:t>3</w:t>
      </w:r>
      <w:r w:rsidR="005B5076">
        <w:rPr>
          <w:rFonts w:hAnsi="Times New Roman" w:ascii="Times New Roman"/>
          <w:b/>
          <w:sz w:val="24"/>
          <w:szCs w:val="24"/>
        </w:rPr>
        <w:t xml:space="preserve">/ </w:t>
      </w:r>
      <w:r w:rsidR="00A81006" w:rsidRPr="002A3ABA">
        <w:rPr>
          <w:rFonts w:hAnsi="Times New Roman" w:ascii="Times New Roman"/>
          <w:b/>
          <w:sz w:val="24"/>
          <w:szCs w:val="24"/>
        </w:rPr>
        <w:t xml:space="preserve">POTRAŽIVANJA </w:t>
      </w:r>
      <w:r w:rsidR="00161A45" w:rsidRPr="002A3ABA">
        <w:rPr>
          <w:rFonts w:hAnsi="Times New Roman" w:ascii="Times New Roman"/>
          <w:b/>
          <w:sz w:val="24"/>
          <w:szCs w:val="24"/>
        </w:rPr>
        <w:t>PREMA IVANU HERJAVCU</w:t>
      </w:r>
    </w:p>
    <w:p w:rsidRDefault="00031FFD" w:rsidP="00031FFD" w:rsidR="00031FFD" w:rsidRPr="005B5076">
      <w:pPr>
        <w:pStyle w:val="Bezproreda"/>
        <w:jc w:val="both"/>
        <w:rPr>
          <w:rFonts w:hAnsi="Times New Roman" w:ascii="Times New Roman"/>
        </w:rPr>
      </w:pPr>
      <w:r w:rsidRPr="005B5076">
        <w:rPr>
          <w:rFonts w:hAnsi="Times New Roman" w:ascii="Times New Roman"/>
        </w:rPr>
        <w:t>Na temelju dokumentacije kojom raspolaže</w:t>
      </w:r>
      <w:r w:rsidR="00F823FC">
        <w:rPr>
          <w:rFonts w:hAnsi="Times New Roman" w:ascii="Times New Roman"/>
        </w:rPr>
        <w:t>m, utvrdio sam sljedeće: stečajni dužnik</w:t>
      </w:r>
      <w:r w:rsidRPr="005B5076">
        <w:rPr>
          <w:rFonts w:hAnsi="Times New Roman" w:ascii="Times New Roman"/>
        </w:rPr>
        <w:t xml:space="preserve"> </w:t>
      </w:r>
      <w:r w:rsidR="00F823FC">
        <w:rPr>
          <w:rFonts w:hAnsi="Times New Roman" w:ascii="Times New Roman"/>
        </w:rPr>
        <w:t>je bio</w:t>
      </w:r>
      <w:r w:rsidRPr="005B5076">
        <w:rPr>
          <w:rFonts w:hAnsi="Times New Roman" w:ascii="Times New Roman"/>
        </w:rPr>
        <w:t xml:space="preserve"> je vlasnik automobila „porche“. Dana 3.1.2012. godine Consule je za 15.000,00 € (113.459,10 kn) namjeravao prodati auto Ivanu Herjavcu. Consule je u tom smislu i fakturirao auto. </w:t>
      </w:r>
    </w:p>
    <w:p w:rsidRDefault="00031FFD" w:rsidP="00031FFD" w:rsidR="00031FFD" w:rsidRPr="005B5076">
      <w:pPr>
        <w:pStyle w:val="Bezproreda"/>
        <w:jc w:val="both"/>
        <w:rPr>
          <w:rFonts w:hAnsi="Times New Roman" w:ascii="Times New Roman"/>
        </w:rPr>
      </w:pPr>
      <w:r w:rsidRPr="005B5076">
        <w:rPr>
          <w:rFonts w:hAnsi="Times New Roman" w:ascii="Times New Roman"/>
        </w:rPr>
        <w:t>Prilog: račun - invoice no. 03012012 sa specifikacijom auta</w:t>
      </w:r>
    </w:p>
    <w:p w:rsidRDefault="00031FFD" w:rsidP="00031FFD" w:rsidR="00031FFD" w:rsidRPr="005B5076">
      <w:pPr>
        <w:pStyle w:val="Bezproreda"/>
        <w:jc w:val="both"/>
        <w:rPr>
          <w:rFonts w:hAnsi="Times New Roman" w:ascii="Times New Roman"/>
        </w:rPr>
      </w:pPr>
      <w:r w:rsidRPr="005B5076">
        <w:rPr>
          <w:rFonts w:hAnsi="Times New Roman" w:ascii="Times New Roman"/>
        </w:rPr>
        <w:t>Ivan Herjavec po fakturi nikada nije platio ali je odvezao auto u Njemačku gdje živi i tamo ga na temelju ispostavljene fakture registrirao na svoje ime. U kontaktu s njim zatraženo je da plati po fakturi. On je odgovorio da to ne želi a da za auto nudi 5.000,00 € ili da ga je spreman predati predstavniku Consulea ako dođe u Berlin preuzeti ga. Zbog kratkog roka nije se moglo reagirati. Stečajni vjerovnici su odbili novčanu ponudu Herjavca i na skupštini 17.12.2014. godine donijeli su odluku da se auto preda u posjed stečajnom dužniku. U nekoliko navrata pokušao sam stupiti u vezu s g Herjavcem radi dogovora oko primopredaje auta ali je g. Herjavec od tada postao nedostupan.</w:t>
      </w:r>
      <w:r w:rsidR="00457308">
        <w:rPr>
          <w:rFonts w:hAnsi="Times New Roman" w:ascii="Times New Roman"/>
        </w:rPr>
        <w:t xml:space="preserve"> </w:t>
      </w:r>
      <w:r w:rsidRPr="005B5076">
        <w:rPr>
          <w:rFonts w:hAnsi="Times New Roman" w:ascii="Times New Roman"/>
        </w:rPr>
        <w:t xml:space="preserve">Nakon skupštine vjerovnika održane 23.7.2015. godine </w:t>
      </w:r>
      <w:r w:rsidR="00C421D6" w:rsidRPr="005B5076">
        <w:rPr>
          <w:rFonts w:hAnsi="Times New Roman" w:ascii="Times New Roman"/>
        </w:rPr>
        <w:t>obaviješten je</w:t>
      </w:r>
      <w:r w:rsidRPr="005B5076">
        <w:rPr>
          <w:rFonts w:hAnsi="Times New Roman" w:ascii="Times New Roman"/>
        </w:rPr>
        <w:t xml:space="preserve"> da </w:t>
      </w:r>
      <w:r w:rsidR="00C421D6" w:rsidRPr="005B5076">
        <w:rPr>
          <w:rFonts w:hAnsi="Times New Roman" w:ascii="Times New Roman"/>
        </w:rPr>
        <w:t xml:space="preserve">će </w:t>
      </w:r>
      <w:r w:rsidRPr="005B5076">
        <w:rPr>
          <w:rFonts w:hAnsi="Times New Roman" w:ascii="Times New Roman"/>
        </w:rPr>
        <w:t xml:space="preserve">se protiv njega </w:t>
      </w:r>
      <w:r w:rsidR="00C421D6" w:rsidRPr="005B5076">
        <w:rPr>
          <w:rFonts w:hAnsi="Times New Roman" w:ascii="Times New Roman"/>
        </w:rPr>
        <w:t>pokrenuti istražni postupak</w:t>
      </w:r>
      <w:r w:rsidRPr="005B5076">
        <w:rPr>
          <w:rFonts w:hAnsi="Times New Roman" w:ascii="Times New Roman"/>
        </w:rPr>
        <w:t xml:space="preserve">, </w:t>
      </w:r>
      <w:r w:rsidR="00C421D6" w:rsidRPr="005B5076">
        <w:rPr>
          <w:rFonts w:hAnsi="Times New Roman" w:ascii="Times New Roman"/>
        </w:rPr>
        <w:t>pa se</w:t>
      </w:r>
      <w:r w:rsidRPr="005B5076">
        <w:rPr>
          <w:rFonts w:hAnsi="Times New Roman" w:ascii="Times New Roman"/>
        </w:rPr>
        <w:t xml:space="preserve"> </w:t>
      </w:r>
      <w:r w:rsidR="00C421D6" w:rsidRPr="005B5076">
        <w:rPr>
          <w:rFonts w:hAnsi="Times New Roman" w:ascii="Times New Roman"/>
        </w:rPr>
        <w:t>javio preko e-maila, poslavši mi</w:t>
      </w:r>
      <w:r w:rsidRPr="005B5076">
        <w:rPr>
          <w:rFonts w:hAnsi="Times New Roman" w:ascii="Times New Roman"/>
        </w:rPr>
        <w:t xml:space="preserve"> očitovanje u kojem opširno obrazlaže svoje viđenje problema oko auta, a potom mi je poslao i </w:t>
      </w:r>
      <w:r w:rsidRPr="005B5076">
        <w:rPr>
          <w:rFonts w:hAnsi="Times New Roman" w:ascii="Times New Roman"/>
          <w:i/>
        </w:rPr>
        <w:t>Sporazumom o korištenju i otkupu osobnog automobila</w:t>
      </w:r>
      <w:r w:rsidRPr="005B5076">
        <w:rPr>
          <w:rFonts w:hAnsi="Times New Roman" w:ascii="Times New Roman"/>
        </w:rPr>
        <w:t xml:space="preserve">“ iz kojega izvlači zaključak da je u po </w:t>
      </w:r>
      <w:r w:rsidRPr="005B5076">
        <w:rPr>
          <w:rFonts w:hAnsi="Times New Roman" w:ascii="Times New Roman"/>
          <w:i/>
        </w:rPr>
        <w:t>Sporazumu</w:t>
      </w:r>
      <w:r w:rsidRPr="005B5076">
        <w:rPr>
          <w:rFonts w:hAnsi="Times New Roman" w:ascii="Times New Roman"/>
        </w:rPr>
        <w:t xml:space="preserve"> postao vlasnik predmetnog automobila i otkazuje bilo kakvu mogućnost da auto vrati ili da ga plati što izričito navodi u svojim e-mail porukama, odbivši komentirati svoje ranije navode kada je bio spreman kupiti auto za 5.000 € ili ga vratiti. Sporazum nisam imao u trenutku preuzimanja dužnosti stečajnog upravitelja niti se sporazum </w:t>
      </w:r>
      <w:r w:rsidRPr="005B5076">
        <w:rPr>
          <w:rFonts w:hAnsi="Times New Roman" w:ascii="Times New Roman"/>
        </w:rPr>
        <w:lastRenderedPageBreak/>
        <w:t xml:space="preserve">nalazi u primopredajnom zapisniku dokumenata koji je sastavljen prilikom mog preuzimanja dužnosti. </w:t>
      </w:r>
      <w:r w:rsidR="00F823FC">
        <w:rPr>
          <w:rFonts w:hAnsi="Times New Roman" w:ascii="Times New Roman"/>
        </w:rPr>
        <w:t xml:space="preserve"> </w:t>
      </w:r>
      <w:r w:rsidRPr="005B5076">
        <w:rPr>
          <w:rFonts w:hAnsi="Times New Roman" w:ascii="Times New Roman"/>
        </w:rPr>
        <w:t xml:space="preserve">ŽDO u Velikoj Gorici 24.2.2017. godine (K-DO-7/17) pokreće istragu protiv Ivana Herjavca zbog osnovane sumnje da je automobil stečajnog dužnika odvezao u Njemačku gdje sada boravi bez da ga je platio stečajnom dužniku te da je time oštetio </w:t>
      </w:r>
      <w:r w:rsidRPr="00457308">
        <w:rPr>
          <w:rFonts w:hAnsi="Times New Roman" w:ascii="Times New Roman"/>
        </w:rPr>
        <w:t>stečajnog dužnika za 125.000,00 kn.</w:t>
      </w:r>
      <w:r w:rsidR="00BA03DD" w:rsidRPr="00457308">
        <w:rPr>
          <w:rFonts w:hAnsi="Times New Roman" w:ascii="Times New Roman"/>
        </w:rPr>
        <w:t xml:space="preserve"> Istraga je o</w:t>
      </w:r>
      <w:r w:rsidR="00457308" w:rsidRPr="00457308">
        <w:rPr>
          <w:rFonts w:hAnsi="Times New Roman" w:ascii="Times New Roman"/>
        </w:rPr>
        <w:t>končana 4.8.2017. godine i ŽDO je odlučilo podići optužnicu</w:t>
      </w:r>
      <w:r w:rsidR="00BA03DD" w:rsidRPr="00457308">
        <w:rPr>
          <w:rFonts w:hAnsi="Times New Roman" w:ascii="Times New Roman"/>
        </w:rPr>
        <w:t>.</w:t>
      </w:r>
      <w:r w:rsidR="00457308" w:rsidRPr="00457308">
        <w:rPr>
          <w:rFonts w:hAnsi="Times New Roman" w:ascii="Times New Roman"/>
        </w:rPr>
        <w:t xml:space="preserve"> </w:t>
      </w:r>
      <w:r w:rsidRPr="00457308">
        <w:rPr>
          <w:rFonts w:hAnsi="Times New Roman" w:ascii="Times New Roman"/>
        </w:rPr>
        <w:t>AMD Siget je 3.5.2017. godine procijenilo da auto na dan 3.5.2017. godine vrijedi 118.000,00 kn. Potom je ŽDO naložilo sudskom vještaku Miši Bariću da izvrši procjenu auta na dan 3.1.2012. godine,</w:t>
      </w:r>
      <w:r w:rsidRPr="005B5076">
        <w:rPr>
          <w:rFonts w:hAnsi="Times New Roman" w:ascii="Times New Roman"/>
        </w:rPr>
        <w:t xml:space="preserve"> kada je Herjavec odvezao auto u Njemačku. Čeka se nalaz vještaka.</w:t>
      </w:r>
      <w:r w:rsidR="00457308">
        <w:rPr>
          <w:rFonts w:hAnsi="Times New Roman" w:ascii="Times New Roman"/>
        </w:rPr>
        <w:t xml:space="preserve"> </w:t>
      </w:r>
      <w:r w:rsidR="00C421D6" w:rsidRPr="005B5076">
        <w:rPr>
          <w:rFonts w:hAnsi="Times New Roman" w:ascii="Times New Roman"/>
        </w:rPr>
        <w:t xml:space="preserve">U međuvremenu </w:t>
      </w:r>
      <w:r w:rsidRPr="005B5076">
        <w:rPr>
          <w:rFonts w:hAnsi="Times New Roman" w:ascii="Times New Roman"/>
        </w:rPr>
        <w:t xml:space="preserve">Ivan Herjavec je </w:t>
      </w:r>
      <w:r w:rsidR="00C421D6" w:rsidRPr="005B5076">
        <w:rPr>
          <w:rFonts w:hAnsi="Times New Roman" w:ascii="Times New Roman"/>
        </w:rPr>
        <w:t>iskazao spremnost</w:t>
      </w:r>
      <w:r w:rsidRPr="005B5076">
        <w:rPr>
          <w:rFonts w:hAnsi="Times New Roman" w:ascii="Times New Roman"/>
        </w:rPr>
        <w:t xml:space="preserve"> naknaditi štetu, samo čeka odluku skupštine vjerovnika u tom smislu.</w:t>
      </w:r>
    </w:p>
    <w:p w:rsidRDefault="00F36E6C" w:rsidP="00425165" w:rsidR="00F36E6C">
      <w:pPr>
        <w:pStyle w:val="Bezproreda"/>
        <w:rPr>
          <w:rFonts w:hAnsi="Times New Roman" w:ascii="Times New Roman"/>
          <w:sz w:val="24"/>
          <w:szCs w:val="24"/>
        </w:rPr>
      </w:pPr>
    </w:p>
    <w:p w:rsidRDefault="00457308" w:rsidP="00425165" w:rsidR="00457308" w:rsidRPr="002A3ABA">
      <w:pPr>
        <w:pStyle w:val="Bezproreda"/>
        <w:rPr>
          <w:rFonts w:hAnsi="Times New Roman" w:ascii="Times New Roman"/>
          <w:sz w:val="24"/>
          <w:szCs w:val="24"/>
        </w:rPr>
      </w:pPr>
    </w:p>
    <w:p w:rsidRDefault="00A81006" w:rsidP="00A81006" w:rsidR="00750A49" w:rsidRPr="002A3ABA">
      <w:pPr>
        <w:pStyle w:val="Bezproreda"/>
        <w:jc w:val="center"/>
        <w:rPr>
          <w:rFonts w:hAnsi="Times New Roman" w:ascii="Times New Roman"/>
          <w:b/>
          <w:sz w:val="24"/>
          <w:szCs w:val="24"/>
          <w:u w:val="single"/>
        </w:rPr>
      </w:pPr>
      <w:r w:rsidRPr="002A3ABA">
        <w:rPr>
          <w:rFonts w:hAnsi="Times New Roman" w:ascii="Times New Roman"/>
          <w:b/>
          <w:sz w:val="24"/>
          <w:szCs w:val="24"/>
          <w:u w:val="single"/>
        </w:rPr>
        <w:t xml:space="preserve">C/ </w:t>
      </w:r>
      <w:r w:rsidR="00F36E6C" w:rsidRPr="002A3ABA">
        <w:rPr>
          <w:rFonts w:hAnsi="Times New Roman" w:ascii="Times New Roman"/>
          <w:b/>
          <w:sz w:val="24"/>
          <w:szCs w:val="24"/>
          <w:u w:val="single"/>
        </w:rPr>
        <w:t>OPREMA I NAMJEŠTAJ</w:t>
      </w:r>
    </w:p>
    <w:p w:rsidRDefault="00A81006" w:rsidP="00F36E6C" w:rsidR="00A81006" w:rsidRPr="005B5076">
      <w:pPr>
        <w:pStyle w:val="Bezproreda"/>
        <w:jc w:val="both"/>
        <w:rPr>
          <w:rFonts w:hAnsi="Times New Roman" w:ascii="Times New Roman"/>
        </w:rPr>
      </w:pPr>
    </w:p>
    <w:p w:rsidRDefault="00F36E6C" w:rsidP="00202B36" w:rsidR="00F36E6C" w:rsidRPr="005B5076">
      <w:pPr>
        <w:pStyle w:val="Bezproreda"/>
        <w:jc w:val="both"/>
        <w:rPr>
          <w:rFonts w:hAnsi="Times New Roman" w:ascii="Times New Roman"/>
        </w:rPr>
      </w:pPr>
      <w:r w:rsidRPr="005B5076">
        <w:rPr>
          <w:rFonts w:hAnsi="Times New Roman" w:ascii="Times New Roman"/>
        </w:rPr>
        <w:t>Namještaj i oprema u poslovnim prostorijama stečajno</w:t>
      </w:r>
      <w:r w:rsidR="00036624" w:rsidRPr="005B5076">
        <w:rPr>
          <w:rFonts w:hAnsi="Times New Roman" w:ascii="Times New Roman"/>
        </w:rPr>
        <w:t>g dužnika</w:t>
      </w:r>
      <w:r w:rsidR="00094A81" w:rsidRPr="005B5076">
        <w:rPr>
          <w:rFonts w:hAnsi="Times New Roman" w:ascii="Times New Roman"/>
        </w:rPr>
        <w:t>, procijenjena</w:t>
      </w:r>
      <w:r w:rsidRPr="005B5076">
        <w:rPr>
          <w:rFonts w:hAnsi="Times New Roman" w:ascii="Times New Roman"/>
        </w:rPr>
        <w:t xml:space="preserve"> </w:t>
      </w:r>
      <w:r w:rsidR="00094A81" w:rsidRPr="005B5076">
        <w:rPr>
          <w:rFonts w:hAnsi="Times New Roman" w:ascii="Times New Roman"/>
        </w:rPr>
        <w:t>je u ukupnoj vrijednosti od</w:t>
      </w:r>
      <w:r w:rsidRPr="005B5076">
        <w:rPr>
          <w:rFonts w:hAnsi="Times New Roman" w:ascii="Times New Roman"/>
        </w:rPr>
        <w:t xml:space="preserve"> </w:t>
      </w:r>
      <w:r w:rsidR="00094A81" w:rsidRPr="005B5076">
        <w:rPr>
          <w:rFonts w:hAnsi="Times New Roman" w:ascii="Times New Roman"/>
        </w:rPr>
        <w:t>159.730,00</w:t>
      </w:r>
      <w:r w:rsidRPr="005B5076">
        <w:rPr>
          <w:rFonts w:hAnsi="Times New Roman" w:ascii="Times New Roman"/>
        </w:rPr>
        <w:t xml:space="preserve"> kuna bez PDV.</w:t>
      </w:r>
    </w:p>
    <w:p w:rsidRDefault="00F36E6C" w:rsidP="00F36E6C" w:rsidR="00F36E6C" w:rsidRPr="005B5076">
      <w:pPr>
        <w:pStyle w:val="Bezproreda"/>
        <w:rPr>
          <w:rFonts w:hAnsi="Times New Roman" w:ascii="Times New Roman"/>
        </w:rPr>
      </w:pPr>
      <w:r w:rsidRPr="005B5076">
        <w:rPr>
          <w:rFonts w:hAnsi="Times New Roman" w:ascii="Times New Roman"/>
        </w:rPr>
        <w:t>Prilog: elaborat Davora Guszaka o procjeni</w:t>
      </w:r>
    </w:p>
    <w:p w:rsidRDefault="00750A49" w:rsidP="00F36E6C" w:rsidR="00750A49" w:rsidRPr="005B5076">
      <w:pPr>
        <w:pStyle w:val="Bezproreda"/>
        <w:jc w:val="both"/>
        <w:rPr>
          <w:rFonts w:hAnsi="Times New Roman" w:ascii="Times New Roman"/>
          <w:highlight w:val="yellow"/>
        </w:rPr>
      </w:pPr>
    </w:p>
    <w:p w:rsidRDefault="00750A49" w:rsidP="00372A7B" w:rsidR="00750A49" w:rsidRPr="005B5076">
      <w:pPr>
        <w:pStyle w:val="Bezproreda"/>
        <w:jc w:val="both"/>
        <w:rPr>
          <w:rFonts w:hAnsi="Times New Roman" w:ascii="Times New Roman"/>
        </w:rPr>
      </w:pPr>
      <w:r w:rsidRPr="005B5076">
        <w:rPr>
          <w:rFonts w:hAnsi="Times New Roman" w:ascii="Times New Roman"/>
        </w:rPr>
        <w:t>Objavljena su tri oglasa u dnevnim novinama i očevidnik</w:t>
      </w:r>
      <w:r w:rsidR="00036624" w:rsidRPr="005B5076">
        <w:rPr>
          <w:rFonts w:hAnsi="Times New Roman" w:ascii="Times New Roman"/>
        </w:rPr>
        <w:t>u</w:t>
      </w:r>
      <w:r w:rsidRPr="005B5076">
        <w:rPr>
          <w:rFonts w:hAnsi="Times New Roman" w:ascii="Times New Roman"/>
        </w:rPr>
        <w:t xml:space="preserve"> HGK. Nije bilo zainteresiranih kupaca, a </w:t>
      </w:r>
      <w:r w:rsidR="00036624" w:rsidRPr="005B5076">
        <w:rPr>
          <w:rFonts w:hAnsi="Times New Roman" w:ascii="Times New Roman"/>
        </w:rPr>
        <w:t>skupština</w:t>
      </w:r>
      <w:r w:rsidR="00655D19">
        <w:rPr>
          <w:rFonts w:hAnsi="Times New Roman" w:ascii="Times New Roman"/>
        </w:rPr>
        <w:t xml:space="preserve"> vjerovnika je</w:t>
      </w:r>
      <w:r w:rsidRPr="005B5076">
        <w:rPr>
          <w:rFonts w:hAnsi="Times New Roman" w:ascii="Times New Roman"/>
        </w:rPr>
        <w:t xml:space="preserve"> 17.10.2013. godine dala </w:t>
      </w:r>
      <w:r w:rsidR="00036624" w:rsidRPr="005B5076">
        <w:rPr>
          <w:rFonts w:hAnsi="Times New Roman" w:ascii="Times New Roman"/>
        </w:rPr>
        <w:t xml:space="preserve">stečajnom upravitelju </w:t>
      </w:r>
      <w:r w:rsidRPr="005B5076">
        <w:rPr>
          <w:rFonts w:hAnsi="Times New Roman" w:ascii="Times New Roman"/>
        </w:rPr>
        <w:t>suglasnost da pokrene prodaju pokretnina (odjeća i namještaj) slobodnom pogodbom.</w:t>
      </w:r>
      <w:r w:rsidR="00655D19">
        <w:rPr>
          <w:rFonts w:hAnsi="Times New Roman" w:ascii="Times New Roman"/>
        </w:rPr>
        <w:t xml:space="preserve"> </w:t>
      </w:r>
    </w:p>
    <w:p w:rsidRDefault="004E551B" w:rsidP="004E551B" w:rsidR="004E551B" w:rsidRPr="005B5076">
      <w:pPr>
        <w:pStyle w:val="Bezproreda"/>
        <w:jc w:val="both"/>
        <w:rPr>
          <w:rFonts w:hAnsi="Times New Roman" w:ascii="Times New Roman"/>
        </w:rPr>
      </w:pPr>
    </w:p>
    <w:p w:rsidRDefault="004E551B" w:rsidP="004E551B" w:rsidR="004E551B" w:rsidRPr="00F823FC">
      <w:pPr>
        <w:pStyle w:val="Bezproreda"/>
        <w:jc w:val="both"/>
        <w:rPr>
          <w:rFonts w:hAnsi="Times New Roman" w:ascii="Times New Roman"/>
          <w:b/>
        </w:rPr>
      </w:pPr>
      <w:r w:rsidRPr="005B5076">
        <w:rPr>
          <w:rFonts w:hAnsi="Times New Roman" w:ascii="Times New Roman"/>
        </w:rPr>
        <w:t xml:space="preserve">Prema uvjetima koje je odredila skupština vjerovnika od 17.12.2014. godine do sada je unovčeno opreme i inventara u vrijednosti 104.317,50 kuna ili </w:t>
      </w:r>
      <w:r w:rsidR="00F74CFD" w:rsidRPr="005B5076">
        <w:rPr>
          <w:rFonts w:hAnsi="Times New Roman" w:ascii="Times New Roman"/>
        </w:rPr>
        <w:t>65,3</w:t>
      </w:r>
      <w:r w:rsidRPr="005B5076">
        <w:rPr>
          <w:rFonts w:hAnsi="Times New Roman" w:ascii="Times New Roman"/>
        </w:rPr>
        <w:t>1% lagera a dio inventara (stari namještaj, zastarjela e-oprema, telefoni, sitni inventar) koji se nije mogao prodati zbog neupotrebljivosti ili oštećenja zbrinut je kao kruti i e-otpad putem ovlaštene</w:t>
      </w:r>
      <w:r w:rsidR="00A81006" w:rsidRPr="005B5076">
        <w:rPr>
          <w:rFonts w:hAnsi="Times New Roman" w:ascii="Times New Roman"/>
        </w:rPr>
        <w:t xml:space="preserve"> kuće I</w:t>
      </w:r>
      <w:r w:rsidR="00F823FC">
        <w:rPr>
          <w:rFonts w:hAnsi="Times New Roman" w:ascii="Times New Roman"/>
        </w:rPr>
        <w:t>nter Seroh</w:t>
      </w:r>
      <w:r w:rsidR="00A81006" w:rsidRPr="005B5076">
        <w:rPr>
          <w:rFonts w:hAnsi="Times New Roman" w:ascii="Times New Roman"/>
        </w:rPr>
        <w:t xml:space="preserve"> iz Buzi</w:t>
      </w:r>
      <w:r w:rsidR="00A81006" w:rsidRPr="00F823FC">
        <w:rPr>
          <w:rFonts w:hAnsi="Times New Roman" w:ascii="Times New Roman"/>
        </w:rPr>
        <w:t>na</w:t>
      </w:r>
      <w:r w:rsidR="004D7B6F" w:rsidRPr="00F823FC">
        <w:rPr>
          <w:rFonts w:hAnsi="Times New Roman" w:ascii="Times New Roman"/>
          <w:b/>
        </w:rPr>
        <w:t xml:space="preserve"> </w:t>
      </w:r>
      <w:r w:rsidR="004D7B6F" w:rsidRPr="00F823FC">
        <w:rPr>
          <w:rFonts w:hAnsi="Times New Roman" w:ascii="Times New Roman"/>
        </w:rPr>
        <w:t>i EKO-</w:t>
      </w:r>
      <w:r w:rsidR="00F823FC" w:rsidRPr="00F823FC">
        <w:rPr>
          <w:rFonts w:hAnsi="Times New Roman" w:ascii="Times New Roman"/>
        </w:rPr>
        <w:t>sirovina</w:t>
      </w:r>
      <w:r w:rsidR="004D7B6F" w:rsidRPr="00F823FC">
        <w:rPr>
          <w:rFonts w:hAnsi="Times New Roman" w:ascii="Times New Roman"/>
        </w:rPr>
        <w:t xml:space="preserve"> d.o.o. iz Rijeke</w:t>
      </w:r>
      <w:r w:rsidRPr="00F823FC">
        <w:rPr>
          <w:rFonts w:hAnsi="Times New Roman" w:ascii="Times New Roman"/>
        </w:rPr>
        <w:t>.</w:t>
      </w:r>
      <w:r w:rsidR="00457308" w:rsidRPr="00F823FC">
        <w:rPr>
          <w:rFonts w:hAnsi="Times New Roman" w:ascii="Times New Roman"/>
        </w:rPr>
        <w:t xml:space="preserve"> (Prilog: zapisnik o zbrinjavanju</w:t>
      </w:r>
      <w:r w:rsidR="00A81006" w:rsidRPr="00F823FC">
        <w:rPr>
          <w:rFonts w:hAnsi="Times New Roman" w:ascii="Times New Roman"/>
        </w:rPr>
        <w:t>)</w:t>
      </w:r>
      <w:r w:rsidRPr="00F823FC">
        <w:rPr>
          <w:rFonts w:hAnsi="Times New Roman" w:ascii="Times New Roman"/>
        </w:rPr>
        <w:t xml:space="preserve"> </w:t>
      </w:r>
    </w:p>
    <w:p w:rsidRDefault="004E551B" w:rsidP="004E551B" w:rsidR="004E551B" w:rsidRPr="005B5076">
      <w:pPr>
        <w:pStyle w:val="Bezproreda"/>
        <w:rPr>
          <w:rFonts w:hAnsi="Times New Roman" w:ascii="Times New Roman"/>
          <w:b/>
          <w:i/>
        </w:rPr>
      </w:pPr>
    </w:p>
    <w:p w:rsidRDefault="004E551B" w:rsidP="00372A7B" w:rsidR="004E551B" w:rsidRPr="005B5076">
      <w:pPr>
        <w:pStyle w:val="Bezproreda"/>
        <w:jc w:val="both"/>
        <w:rPr>
          <w:rFonts w:hAnsi="Times New Roman" w:ascii="Times New Roman"/>
        </w:rPr>
      </w:pPr>
      <w:r w:rsidRPr="005B5076">
        <w:rPr>
          <w:rFonts w:hAnsi="Times New Roman" w:ascii="Times New Roman"/>
        </w:rPr>
        <w:t xml:space="preserve">Ovršni sud u Zaprešiću očito nije </w:t>
      </w:r>
      <w:r w:rsidR="00036624" w:rsidRPr="005B5076">
        <w:rPr>
          <w:rFonts w:hAnsi="Times New Roman" w:ascii="Times New Roman"/>
        </w:rPr>
        <w:t xml:space="preserve">bio </w:t>
      </w:r>
      <w:r w:rsidRPr="005B5076">
        <w:rPr>
          <w:rFonts w:hAnsi="Times New Roman" w:ascii="Times New Roman"/>
        </w:rPr>
        <w:t xml:space="preserve">obaviješten o promjeni stečajnog upravitelja pa o svojim radnjama </w:t>
      </w:r>
      <w:r w:rsidR="008012A7">
        <w:rPr>
          <w:rFonts w:hAnsi="Times New Roman" w:ascii="Times New Roman"/>
        </w:rPr>
        <w:t xml:space="preserve">umjesto stečajnog upravitelja </w:t>
      </w:r>
      <w:r w:rsidRPr="005B5076">
        <w:rPr>
          <w:rFonts w:hAnsi="Times New Roman" w:ascii="Times New Roman"/>
        </w:rPr>
        <w:t xml:space="preserve">obavještava bivšeg stečajnog upravitelja g. Đuričina koji me </w:t>
      </w:r>
      <w:r w:rsidR="00036624" w:rsidRPr="005B5076">
        <w:rPr>
          <w:rFonts w:hAnsi="Times New Roman" w:ascii="Times New Roman"/>
        </w:rPr>
        <w:t xml:space="preserve">je </w:t>
      </w:r>
      <w:r w:rsidRPr="005B5076">
        <w:rPr>
          <w:rFonts w:hAnsi="Times New Roman" w:ascii="Times New Roman"/>
        </w:rPr>
        <w:t>u travnju 2016. godine obavijestio da je 22.3.2016. godine održano ročište na Općinskom sudu u Zaprešiću (Ovr-1937/15) za javnu dražbu</w:t>
      </w:r>
      <w:r w:rsidR="008012A7">
        <w:rPr>
          <w:rFonts w:hAnsi="Times New Roman" w:ascii="Times New Roman"/>
        </w:rPr>
        <w:t xml:space="preserve"> o kojem nisam bio</w:t>
      </w:r>
      <w:r w:rsidRPr="005B5076">
        <w:rPr>
          <w:rFonts w:hAnsi="Times New Roman" w:ascii="Times New Roman"/>
        </w:rPr>
        <w:t xml:space="preserve"> </w:t>
      </w:r>
      <w:r w:rsidR="008012A7">
        <w:rPr>
          <w:rFonts w:hAnsi="Times New Roman" w:ascii="Times New Roman"/>
        </w:rPr>
        <w:t xml:space="preserve">obaviješten </w:t>
      </w:r>
      <w:r w:rsidRPr="005B5076">
        <w:rPr>
          <w:rFonts w:hAnsi="Times New Roman" w:ascii="Times New Roman"/>
        </w:rPr>
        <w:t xml:space="preserve">radi prodaje opreme stečajnog dužnika (police, stolovi, stolice, vješalice, ogledala, tapisoni, stalci itd.) na kojoj ima zalog ovrhovoditelj Trgovački centar Zagreb d.o.o. koji je za 165.000,00 kn kupio i preuzeo ovu opremu. Za ovaj iznos </w:t>
      </w:r>
      <w:r w:rsidR="00457308">
        <w:rPr>
          <w:rFonts w:hAnsi="Times New Roman" w:ascii="Times New Roman"/>
        </w:rPr>
        <w:t>će umanjiti svoje potraživanje</w:t>
      </w:r>
      <w:r w:rsidRPr="005B5076">
        <w:rPr>
          <w:rFonts w:hAnsi="Times New Roman" w:ascii="Times New Roman"/>
        </w:rPr>
        <w:t xml:space="preserve"> u stečajnom postupku.</w:t>
      </w:r>
      <w:r w:rsidR="00036624" w:rsidRPr="005B5076">
        <w:rPr>
          <w:rFonts w:hAnsi="Times New Roman" w:ascii="Times New Roman"/>
        </w:rPr>
        <w:t xml:space="preserve"> (Prilog: </w:t>
      </w:r>
      <w:r w:rsidR="00457308">
        <w:rPr>
          <w:rFonts w:hAnsi="Times New Roman" w:ascii="Times New Roman"/>
        </w:rPr>
        <w:t>zapisnik o dražbi Pu-Ovr-1937/15</w:t>
      </w:r>
      <w:r w:rsidR="00036624" w:rsidRPr="005B5076">
        <w:rPr>
          <w:rFonts w:hAnsi="Times New Roman" w:ascii="Times New Roman"/>
        </w:rPr>
        <w:t>)</w:t>
      </w:r>
    </w:p>
    <w:p w:rsidRDefault="00A81006" w:rsidP="00372A7B" w:rsidR="00A81006" w:rsidRPr="002A3ABA">
      <w:pPr>
        <w:pStyle w:val="Bezproreda"/>
        <w:jc w:val="both"/>
        <w:rPr>
          <w:rFonts w:hAnsi="Times New Roman" w:ascii="Times New Roman"/>
          <w:sz w:val="24"/>
          <w:szCs w:val="24"/>
        </w:rPr>
      </w:pPr>
    </w:p>
    <w:p w:rsidRDefault="00A81006" w:rsidP="00A81006" w:rsidR="00BC20A3" w:rsidRPr="002A3ABA">
      <w:pPr>
        <w:pStyle w:val="Bezproreda"/>
        <w:jc w:val="center"/>
        <w:rPr>
          <w:rFonts w:hAnsi="Times New Roman" w:ascii="Times New Roman"/>
          <w:b/>
          <w:sz w:val="24"/>
          <w:szCs w:val="24"/>
          <w:u w:val="single"/>
        </w:rPr>
      </w:pPr>
      <w:r w:rsidRPr="002A3ABA">
        <w:rPr>
          <w:rFonts w:hAnsi="Times New Roman" w:ascii="Times New Roman"/>
          <w:b/>
          <w:sz w:val="24"/>
          <w:szCs w:val="24"/>
          <w:u w:val="single"/>
        </w:rPr>
        <w:t xml:space="preserve">D/ </w:t>
      </w:r>
      <w:r w:rsidR="00BC20A3" w:rsidRPr="002A3ABA">
        <w:rPr>
          <w:rFonts w:hAnsi="Times New Roman" w:ascii="Times New Roman"/>
          <w:b/>
          <w:sz w:val="24"/>
          <w:szCs w:val="24"/>
          <w:u w:val="single"/>
        </w:rPr>
        <w:t>ROBA</w:t>
      </w:r>
    </w:p>
    <w:p w:rsidRDefault="00BC20A3" w:rsidP="00372A7B" w:rsidR="00E779F1" w:rsidRPr="005B5076">
      <w:pPr>
        <w:pStyle w:val="Bezproreda"/>
        <w:jc w:val="both"/>
        <w:rPr>
          <w:rFonts w:hAnsi="Times New Roman" w:ascii="Times New Roman"/>
        </w:rPr>
      </w:pPr>
      <w:r w:rsidRPr="005B5076">
        <w:rPr>
          <w:rFonts w:hAnsi="Times New Roman" w:ascii="Times New Roman"/>
        </w:rPr>
        <w:t xml:space="preserve">Kod preuzimanja funkcije stečajnog upravitelja od </w:t>
      </w:r>
      <w:r w:rsidR="00655D19">
        <w:rPr>
          <w:rFonts w:hAnsi="Times New Roman" w:ascii="Times New Roman"/>
        </w:rPr>
        <w:t>ranijeg stečajnog upravitelja Tomislava</w:t>
      </w:r>
      <w:r w:rsidRPr="005B5076">
        <w:rPr>
          <w:rFonts w:hAnsi="Times New Roman" w:ascii="Times New Roman"/>
        </w:rPr>
        <w:t xml:space="preserve"> Đuričina 3.6.2013. godine preuzeo sam inventurne liste robe koja mi je predočena u skladištu. Preuzeo sam ključeve, dokumentaciju, inventar i robu. Izvršena je inventura robe s danom 23.12.2013. godine i na temelju te inventure izvršena je u srpnju 2014. godine procj</w:t>
      </w:r>
      <w:r w:rsidR="00E779F1" w:rsidRPr="005B5076">
        <w:rPr>
          <w:rFonts w:hAnsi="Times New Roman" w:ascii="Times New Roman"/>
        </w:rPr>
        <w:t xml:space="preserve">ena vrijednosti robe </w:t>
      </w:r>
      <w:r w:rsidRPr="005B5076">
        <w:rPr>
          <w:rFonts w:hAnsi="Times New Roman" w:ascii="Times New Roman"/>
        </w:rPr>
        <w:t xml:space="preserve"> po sudskom vještaku Davoru Guszaku.</w:t>
      </w:r>
      <w:r w:rsidR="00E779F1" w:rsidRPr="005B5076">
        <w:rPr>
          <w:rFonts w:hAnsi="Times New Roman" w:ascii="Times New Roman"/>
        </w:rPr>
        <w:t xml:space="preserve"> koji je zbog specifičnosti vještačenja brendirane robe angažirao i stručnjake iz područja marketinga tekstilne robe Tekstilprometa d.d. </w:t>
      </w:r>
    </w:p>
    <w:p w:rsidRDefault="00E779F1" w:rsidP="00372A7B" w:rsidR="00BC20A3" w:rsidRPr="005B5076">
      <w:pPr>
        <w:pStyle w:val="Bezproreda"/>
        <w:jc w:val="both"/>
        <w:rPr>
          <w:rFonts w:hAnsi="Times New Roman" w:ascii="Times New Roman"/>
        </w:rPr>
      </w:pPr>
      <w:r w:rsidRPr="005B5076">
        <w:rPr>
          <w:rFonts w:hAnsi="Times New Roman" w:ascii="Times New Roman"/>
        </w:rPr>
        <w:t xml:space="preserve">Prilog: </w:t>
      </w:r>
      <w:r w:rsidR="00BC20A3" w:rsidRPr="005B5076">
        <w:rPr>
          <w:rFonts w:hAnsi="Times New Roman" w:ascii="Times New Roman"/>
        </w:rPr>
        <w:t xml:space="preserve"> Procjena vrijednosti robe</w:t>
      </w:r>
    </w:p>
    <w:p w:rsidRDefault="00A81006" w:rsidP="00372A7B" w:rsidR="00A81006" w:rsidRPr="005B5076">
      <w:pPr>
        <w:pStyle w:val="Bezproreda"/>
        <w:jc w:val="both"/>
        <w:rPr>
          <w:rFonts w:hAnsi="Times New Roman" w:ascii="Times New Roman"/>
        </w:rPr>
      </w:pPr>
    </w:p>
    <w:p w:rsidRDefault="00BC20A3" w:rsidP="00372A7B" w:rsidR="00BC20A3" w:rsidRPr="005B5076">
      <w:pPr>
        <w:pStyle w:val="Bezproreda"/>
        <w:jc w:val="both"/>
        <w:rPr>
          <w:rFonts w:hAnsi="Times New Roman" w:ascii="Times New Roman"/>
        </w:rPr>
      </w:pPr>
      <w:r w:rsidRPr="005B5076">
        <w:rPr>
          <w:rFonts w:hAnsi="Times New Roman" w:ascii="Times New Roman"/>
        </w:rPr>
        <w:t xml:space="preserve">Procijenjena vrijednost </w:t>
      </w:r>
      <w:r w:rsidR="00A81006" w:rsidRPr="005B5076">
        <w:rPr>
          <w:rFonts w:hAnsi="Times New Roman" w:ascii="Times New Roman"/>
        </w:rPr>
        <w:t>robe</w:t>
      </w:r>
      <w:r w:rsidRPr="005B5076">
        <w:rPr>
          <w:rFonts w:hAnsi="Times New Roman" w:ascii="Times New Roman"/>
        </w:rPr>
        <w:t xml:space="preserve"> po vještaku Guszaku iznosi</w:t>
      </w:r>
      <w:r w:rsidR="00D156C7" w:rsidRPr="005B5076">
        <w:rPr>
          <w:rFonts w:hAnsi="Times New Roman" w:ascii="Times New Roman"/>
        </w:rPr>
        <w:t xml:space="preserve"> bez PDV-a</w:t>
      </w:r>
      <w:r w:rsidRPr="005B5076">
        <w:rPr>
          <w:rFonts w:hAnsi="Times New Roman" w:ascii="Times New Roman"/>
        </w:rPr>
        <w:t xml:space="preserve">: </w:t>
      </w:r>
    </w:p>
    <w:p w:rsidRDefault="00F823FC" w:rsidP="00372A7B" w:rsidR="001A3E25" w:rsidRPr="005B5076">
      <w:pPr>
        <w:pStyle w:val="Bezproreda"/>
        <w:numPr>
          <w:ilvl w:val="0"/>
          <w:numId w:val="20"/>
        </w:numPr>
        <w:jc w:val="both"/>
        <w:rPr>
          <w:rFonts w:hAnsi="Times New Roman" w:ascii="Times New Roman"/>
        </w:rPr>
      </w:pPr>
      <w:r>
        <w:rPr>
          <w:rFonts w:hAnsi="Times New Roman" w:ascii="Times New Roman"/>
        </w:rPr>
        <w:t>o</w:t>
      </w:r>
      <w:r w:rsidR="00BC20A3" w:rsidRPr="005B5076">
        <w:rPr>
          <w:rFonts w:hAnsi="Times New Roman" w:ascii="Times New Roman"/>
        </w:rPr>
        <w:t>djeća i obuća marke Lacoste, 10.756 kom raznih artikala procijenjene vrijednosti 780.029,00 kuna (75,52 kn/komad)</w:t>
      </w:r>
    </w:p>
    <w:p w:rsidRDefault="00F823FC" w:rsidP="00372A7B" w:rsidR="001A3E25" w:rsidRPr="005B5076">
      <w:pPr>
        <w:pStyle w:val="Bezproreda"/>
        <w:numPr>
          <w:ilvl w:val="0"/>
          <w:numId w:val="20"/>
        </w:numPr>
        <w:jc w:val="both"/>
        <w:rPr>
          <w:rFonts w:hAnsi="Times New Roman" w:ascii="Times New Roman"/>
        </w:rPr>
      </w:pPr>
      <w:r>
        <w:rPr>
          <w:rFonts w:hAnsi="Times New Roman" w:ascii="Times New Roman"/>
        </w:rPr>
        <w:t>t</w:t>
      </w:r>
      <w:r w:rsidR="00BC20A3" w:rsidRPr="005B5076">
        <w:rPr>
          <w:rFonts w:hAnsi="Times New Roman" w:ascii="Times New Roman"/>
        </w:rPr>
        <w:t>enisice marke Elesse, 418 kom. raznih modela i veličina procijenjene vrijednosti 33.440,00 kuna (neocarinjeno) i 197 kom. procijenjene vrijednosti 9.480,00 kuna (ocarinjeno)</w:t>
      </w:r>
      <w:r w:rsidR="00036624" w:rsidRPr="005B5076">
        <w:rPr>
          <w:rFonts w:hAnsi="Times New Roman" w:ascii="Times New Roman"/>
        </w:rPr>
        <w:t xml:space="preserve"> </w:t>
      </w:r>
      <w:r w:rsidR="00457308">
        <w:rPr>
          <w:rFonts w:hAnsi="Times New Roman" w:ascii="Times New Roman"/>
        </w:rPr>
        <w:t>–</w:t>
      </w:r>
      <w:r w:rsidR="00036624" w:rsidRPr="005B5076">
        <w:rPr>
          <w:rFonts w:hAnsi="Times New Roman" w:ascii="Times New Roman"/>
        </w:rPr>
        <w:t xml:space="preserve"> </w:t>
      </w:r>
      <w:r w:rsidR="00457308">
        <w:rPr>
          <w:rFonts w:hAnsi="Times New Roman" w:ascii="Times New Roman"/>
        </w:rPr>
        <w:t>69,78</w:t>
      </w:r>
      <w:r w:rsidR="00036624" w:rsidRPr="005B5076">
        <w:rPr>
          <w:rFonts w:hAnsi="Times New Roman" w:ascii="Times New Roman"/>
        </w:rPr>
        <w:t xml:space="preserve"> kn/komad</w:t>
      </w:r>
    </w:p>
    <w:p w:rsidRDefault="00F823FC" w:rsidP="00372A7B" w:rsidR="00BC20A3" w:rsidRPr="005B5076">
      <w:pPr>
        <w:pStyle w:val="Bezproreda"/>
        <w:numPr>
          <w:ilvl w:val="0"/>
          <w:numId w:val="20"/>
        </w:numPr>
        <w:jc w:val="both"/>
        <w:rPr>
          <w:rFonts w:hAnsi="Times New Roman" w:ascii="Times New Roman"/>
        </w:rPr>
      </w:pPr>
      <w:r>
        <w:rPr>
          <w:rFonts w:hAnsi="Times New Roman" w:ascii="Times New Roman"/>
        </w:rPr>
        <w:t>r</w:t>
      </w:r>
      <w:r w:rsidR="00BC20A3" w:rsidRPr="005B5076">
        <w:rPr>
          <w:rFonts w:hAnsi="Times New Roman" w:ascii="Times New Roman"/>
        </w:rPr>
        <w:t>oba marke Speedo, 1</w:t>
      </w:r>
      <w:r w:rsidR="00655D19">
        <w:rPr>
          <w:rFonts w:hAnsi="Times New Roman" w:ascii="Times New Roman"/>
        </w:rPr>
        <w:t>.</w:t>
      </w:r>
      <w:r w:rsidR="00BC20A3" w:rsidRPr="005B5076">
        <w:rPr>
          <w:rFonts w:hAnsi="Times New Roman" w:ascii="Times New Roman"/>
        </w:rPr>
        <w:t xml:space="preserve">482 kom. raznih artikala procijenjene vrijednosti 66.800,00 kuna </w:t>
      </w:r>
      <w:r w:rsidR="00457308">
        <w:rPr>
          <w:rFonts w:hAnsi="Times New Roman" w:ascii="Times New Roman"/>
        </w:rPr>
        <w:t>–</w:t>
      </w:r>
      <w:r w:rsidR="00036624" w:rsidRPr="005B5076">
        <w:rPr>
          <w:rFonts w:hAnsi="Times New Roman" w:ascii="Times New Roman"/>
        </w:rPr>
        <w:t xml:space="preserve"> </w:t>
      </w:r>
      <w:r w:rsidR="00457308">
        <w:rPr>
          <w:rFonts w:hAnsi="Times New Roman" w:ascii="Times New Roman"/>
        </w:rPr>
        <w:t>45,07</w:t>
      </w:r>
      <w:r w:rsidR="00036624" w:rsidRPr="005B5076">
        <w:rPr>
          <w:rFonts w:hAnsi="Times New Roman" w:ascii="Times New Roman"/>
        </w:rPr>
        <w:t xml:space="preserve"> kn/komad</w:t>
      </w:r>
    </w:p>
    <w:p w:rsidRDefault="001A3E25" w:rsidP="00A81006" w:rsidR="001A3E25" w:rsidRPr="005B5076">
      <w:pPr>
        <w:pStyle w:val="Bezproreda"/>
        <w:jc w:val="both"/>
        <w:rPr>
          <w:rFonts w:hAnsi="Times New Roman" w:ascii="Times New Roman"/>
        </w:rPr>
      </w:pPr>
    </w:p>
    <w:p w:rsidRDefault="00BC20A3" w:rsidP="00372A7B" w:rsidR="00BC20A3" w:rsidRPr="005B5076">
      <w:pPr>
        <w:pStyle w:val="Bezproreda"/>
        <w:jc w:val="both"/>
        <w:rPr>
          <w:rFonts w:hAnsi="Times New Roman" w:ascii="Times New Roman"/>
        </w:rPr>
      </w:pPr>
      <w:r w:rsidRPr="005B5076">
        <w:rPr>
          <w:rFonts w:hAnsi="Times New Roman" w:ascii="Times New Roman"/>
        </w:rPr>
        <w:lastRenderedPageBreak/>
        <w:t>Roba se prodavala od 1.6.2013. do 31.12.2013. godine po cijeni sukladno ugovoru o komisionoj prodaji</w:t>
      </w:r>
      <w:r w:rsidR="00036624" w:rsidRPr="005B5076">
        <w:rPr>
          <w:rFonts w:hAnsi="Times New Roman" w:ascii="Times New Roman"/>
        </w:rPr>
        <w:t xml:space="preserve"> koju je st. dužnik zaključio s </w:t>
      </w:r>
      <w:r w:rsidRPr="005B5076">
        <w:rPr>
          <w:rFonts w:hAnsi="Times New Roman" w:ascii="Times New Roman"/>
        </w:rPr>
        <w:t>Impact Distribution na način da se iznos kupoprodajne cijene (45 €), nakon što s</w:t>
      </w:r>
      <w:r w:rsidR="00036624" w:rsidRPr="005B5076">
        <w:rPr>
          <w:rFonts w:hAnsi="Times New Roman" w:ascii="Times New Roman"/>
        </w:rPr>
        <w:t>e odbio PDV, dijelila između Impact</w:t>
      </w:r>
      <w:r w:rsidR="005B5076">
        <w:rPr>
          <w:rFonts w:hAnsi="Times New Roman" w:ascii="Times New Roman"/>
        </w:rPr>
        <w:t xml:space="preserve"> Distribution</w:t>
      </w:r>
      <w:r w:rsidRPr="005B5076">
        <w:rPr>
          <w:rFonts w:hAnsi="Times New Roman" w:ascii="Times New Roman"/>
        </w:rPr>
        <w:t xml:space="preserve"> i </w:t>
      </w:r>
      <w:r w:rsidR="00036624" w:rsidRPr="005B5076">
        <w:rPr>
          <w:rFonts w:hAnsi="Times New Roman" w:ascii="Times New Roman"/>
        </w:rPr>
        <w:t>st. dužnika</w:t>
      </w:r>
      <w:r w:rsidRPr="005B5076">
        <w:rPr>
          <w:rFonts w:hAnsi="Times New Roman" w:ascii="Times New Roman"/>
        </w:rPr>
        <w:t xml:space="preserve"> u omjeru 50% - 50%. Tako je </w:t>
      </w:r>
      <w:r w:rsidR="00036624" w:rsidRPr="005B5076">
        <w:rPr>
          <w:rFonts w:hAnsi="Times New Roman" w:ascii="Times New Roman"/>
        </w:rPr>
        <w:t>st. dužnik</w:t>
      </w:r>
      <w:r w:rsidRPr="005B5076">
        <w:rPr>
          <w:rFonts w:hAnsi="Times New Roman" w:ascii="Times New Roman"/>
        </w:rPr>
        <w:t xml:space="preserve"> prihodovao cca 18€ po komadu robe ili ukupno 271.463,10 kn. Napominjem da je skupština vjerovnika od 18.10.2013. godine zatražila raskid ovog</w:t>
      </w:r>
      <w:r w:rsidR="008012A7">
        <w:rPr>
          <w:rFonts w:hAnsi="Times New Roman" w:ascii="Times New Roman"/>
        </w:rPr>
        <w:t xml:space="preserve"> ugovora</w:t>
      </w:r>
      <w:r w:rsidRPr="005B5076">
        <w:rPr>
          <w:rFonts w:hAnsi="Times New Roman" w:ascii="Times New Roman"/>
        </w:rPr>
        <w:t>.</w:t>
      </w:r>
    </w:p>
    <w:p w:rsidRDefault="00684D6B" w:rsidP="00372A7B" w:rsidR="00684D6B" w:rsidRPr="005B5076">
      <w:pPr>
        <w:pStyle w:val="Bezproreda"/>
        <w:jc w:val="both"/>
        <w:rPr>
          <w:rFonts w:hAnsi="Times New Roman" w:ascii="Times New Roman"/>
        </w:rPr>
      </w:pPr>
    </w:p>
    <w:p w:rsidRDefault="00094A81" w:rsidP="00094A81" w:rsidR="00094A81" w:rsidRPr="005B5076">
      <w:pPr>
        <w:pStyle w:val="Bezproreda"/>
        <w:jc w:val="both"/>
        <w:rPr>
          <w:rFonts w:hAnsi="Times New Roman" w:ascii="Times New Roman"/>
        </w:rPr>
      </w:pPr>
      <w:r w:rsidRPr="005B5076">
        <w:rPr>
          <w:rFonts w:hAnsi="Times New Roman" w:ascii="Times New Roman"/>
        </w:rPr>
        <w:t>Do 31.12.2015. godine ukupno je unovčeno robe za 686.900,00 kuna. Prodano je 6709  kom. Lacoste artikala, 160 kom. Ellese artikala i 0 kom. Speedo artikala.</w:t>
      </w:r>
    </w:p>
    <w:p w:rsidRDefault="00684D6B" w:rsidP="00372A7B" w:rsidR="00684D6B" w:rsidRPr="005B5076">
      <w:pPr>
        <w:pStyle w:val="Bezproreda"/>
        <w:jc w:val="both"/>
        <w:rPr>
          <w:rFonts w:hAnsi="Times New Roman" w:ascii="Times New Roman"/>
        </w:rPr>
      </w:pPr>
    </w:p>
    <w:p w:rsidRDefault="00E779F1" w:rsidP="00372A7B" w:rsidR="00BC20A3" w:rsidRPr="005B5076">
      <w:pPr>
        <w:pStyle w:val="Bezproreda"/>
        <w:jc w:val="both"/>
        <w:rPr>
          <w:rFonts w:hAnsi="Times New Roman" w:ascii="Times New Roman"/>
        </w:rPr>
      </w:pPr>
      <w:r w:rsidRPr="005B5076">
        <w:rPr>
          <w:rFonts w:hAnsi="Times New Roman" w:ascii="Times New Roman"/>
        </w:rPr>
        <w:t>S obzirom</w:t>
      </w:r>
      <w:r w:rsidR="00BC20A3" w:rsidRPr="005B5076">
        <w:rPr>
          <w:rFonts w:hAnsi="Times New Roman" w:ascii="Times New Roman"/>
        </w:rPr>
        <w:t xml:space="preserve"> da mogućnost daljeg unovčenja ove robe po uvjetima koje je odredila s</w:t>
      </w:r>
      <w:r w:rsidR="00457308">
        <w:rPr>
          <w:rFonts w:hAnsi="Times New Roman" w:ascii="Times New Roman"/>
        </w:rPr>
        <w:t>kupština</w:t>
      </w:r>
      <w:r w:rsidR="00036624" w:rsidRPr="005B5076">
        <w:rPr>
          <w:rFonts w:hAnsi="Times New Roman" w:ascii="Times New Roman"/>
        </w:rPr>
        <w:t xml:space="preserve"> </w:t>
      </w:r>
      <w:r w:rsidR="00BC20A3" w:rsidRPr="005B5076">
        <w:rPr>
          <w:rFonts w:hAnsi="Times New Roman" w:ascii="Times New Roman"/>
        </w:rPr>
        <w:t>više nije</w:t>
      </w:r>
      <w:r w:rsidR="005D2EFA" w:rsidRPr="005B5076">
        <w:rPr>
          <w:rFonts w:hAnsi="Times New Roman" w:ascii="Times New Roman"/>
        </w:rPr>
        <w:t xml:space="preserve"> bila</w:t>
      </w:r>
      <w:r w:rsidR="00BC20A3" w:rsidRPr="005B5076">
        <w:rPr>
          <w:rFonts w:hAnsi="Times New Roman" w:ascii="Times New Roman"/>
        </w:rPr>
        <w:t xml:space="preserve"> moguća zbog činjenice da je preostala roba oštećena, demodirana, prevelika, izblijedila i sl. a za Speedo uopće nema interesa (nije prodan nijedan artikal) </w:t>
      </w:r>
      <w:r w:rsidR="00036624" w:rsidRPr="005B5076">
        <w:rPr>
          <w:rFonts w:hAnsi="Times New Roman" w:ascii="Times New Roman"/>
        </w:rPr>
        <w:t>predlo</w:t>
      </w:r>
      <w:r w:rsidRPr="005B5076">
        <w:rPr>
          <w:rFonts w:hAnsi="Times New Roman" w:ascii="Times New Roman"/>
        </w:rPr>
        <w:t>ženo</w:t>
      </w:r>
      <w:r w:rsidR="00036624" w:rsidRPr="005B5076">
        <w:rPr>
          <w:rFonts w:hAnsi="Times New Roman" w:ascii="Times New Roman"/>
        </w:rPr>
        <w:t xml:space="preserve"> je</w:t>
      </w:r>
      <w:r w:rsidR="00BC20A3" w:rsidRPr="005B5076">
        <w:rPr>
          <w:rFonts w:hAnsi="Times New Roman" w:ascii="Times New Roman"/>
        </w:rPr>
        <w:t xml:space="preserve"> da skupština razmotri mogućnost umanjenja cijena ili da se stečajnom upravitelju dozvoli prodaja robe neposrednom pogodbom.</w:t>
      </w:r>
      <w:r w:rsidR="00036624" w:rsidRPr="005B5076">
        <w:rPr>
          <w:rFonts w:hAnsi="Times New Roman" w:ascii="Times New Roman"/>
        </w:rPr>
        <w:t xml:space="preserve"> Skupština je 7.6.2016. godine usvojila sljedeće cijene</w:t>
      </w:r>
      <w:r w:rsidR="00BC20A3" w:rsidRPr="005B5076">
        <w:rPr>
          <w:rFonts w:hAnsi="Times New Roman" w:ascii="Times New Roman"/>
        </w:rPr>
        <w:t xml:space="preserve"> za prodaju u paketu po brandovima s uključenim PDV-om:</w:t>
      </w:r>
      <w:r w:rsidR="00372A7B" w:rsidRPr="005B5076">
        <w:rPr>
          <w:rFonts w:hAnsi="Times New Roman" w:ascii="Times New Roman"/>
        </w:rPr>
        <w:t xml:space="preserve"> </w:t>
      </w:r>
      <w:r w:rsidR="00031625" w:rsidRPr="005B5076">
        <w:rPr>
          <w:rFonts w:hAnsi="Times New Roman" w:ascii="Times New Roman"/>
        </w:rPr>
        <w:t xml:space="preserve">Lacoste </w:t>
      </w:r>
      <w:r w:rsidR="00BC20A3" w:rsidRPr="005B5076">
        <w:rPr>
          <w:rFonts w:hAnsi="Times New Roman" w:ascii="Times New Roman"/>
        </w:rPr>
        <w:t>40,00 kuna za raznu robu</w:t>
      </w:r>
      <w:r w:rsidR="00D156C7" w:rsidRPr="005B5076">
        <w:rPr>
          <w:rFonts w:hAnsi="Times New Roman" w:ascii="Times New Roman"/>
        </w:rPr>
        <w:t xml:space="preserve"> </w:t>
      </w:r>
      <w:r w:rsidR="00BC20A3" w:rsidRPr="005B5076">
        <w:rPr>
          <w:rFonts w:hAnsi="Times New Roman" w:ascii="Times New Roman"/>
        </w:rPr>
        <w:t>(odjeća,</w:t>
      </w:r>
      <w:r w:rsidR="005B5076">
        <w:rPr>
          <w:rFonts w:hAnsi="Times New Roman" w:ascii="Times New Roman"/>
        </w:rPr>
        <w:t xml:space="preserve"> </w:t>
      </w:r>
      <w:r w:rsidR="00BC20A3" w:rsidRPr="005B5076">
        <w:rPr>
          <w:rFonts w:hAnsi="Times New Roman" w:ascii="Times New Roman"/>
        </w:rPr>
        <w:t>cipele,</w:t>
      </w:r>
      <w:r w:rsidR="005B5076">
        <w:rPr>
          <w:rFonts w:hAnsi="Times New Roman" w:ascii="Times New Roman"/>
        </w:rPr>
        <w:t xml:space="preserve"> </w:t>
      </w:r>
      <w:r w:rsidR="00BC20A3" w:rsidRPr="005B5076">
        <w:rPr>
          <w:rFonts w:hAnsi="Times New Roman" w:ascii="Times New Roman"/>
        </w:rPr>
        <w:t>papuče itd)</w:t>
      </w:r>
      <w:r w:rsidR="00372A7B" w:rsidRPr="005B5076">
        <w:rPr>
          <w:rFonts w:hAnsi="Times New Roman" w:ascii="Times New Roman"/>
        </w:rPr>
        <w:t xml:space="preserve">, </w:t>
      </w:r>
      <w:r w:rsidR="00031625" w:rsidRPr="005B5076">
        <w:rPr>
          <w:rFonts w:hAnsi="Times New Roman" w:ascii="Times New Roman"/>
        </w:rPr>
        <w:t xml:space="preserve">Lacoste </w:t>
      </w:r>
      <w:r w:rsidR="00BC20A3" w:rsidRPr="005B5076">
        <w:rPr>
          <w:rFonts w:hAnsi="Times New Roman" w:ascii="Times New Roman"/>
        </w:rPr>
        <w:t>8,00 kuna za oštećenu robu</w:t>
      </w:r>
      <w:r w:rsidR="00372A7B" w:rsidRPr="005B5076">
        <w:rPr>
          <w:rFonts w:hAnsi="Times New Roman" w:ascii="Times New Roman"/>
        </w:rPr>
        <w:t xml:space="preserve">, </w:t>
      </w:r>
      <w:r w:rsidR="00BC20A3" w:rsidRPr="005B5076">
        <w:rPr>
          <w:rFonts w:hAnsi="Times New Roman" w:ascii="Times New Roman"/>
        </w:rPr>
        <w:t>E</w:t>
      </w:r>
      <w:r w:rsidR="00031625">
        <w:rPr>
          <w:rFonts w:hAnsi="Times New Roman" w:ascii="Times New Roman"/>
        </w:rPr>
        <w:t>lesse</w:t>
      </w:r>
      <w:r w:rsidR="00BC20A3" w:rsidRPr="005B5076">
        <w:rPr>
          <w:rFonts w:hAnsi="Times New Roman" w:ascii="Times New Roman"/>
        </w:rPr>
        <w:t xml:space="preserve"> 35,00 kuna</w:t>
      </w:r>
      <w:r w:rsidR="00372A7B" w:rsidRPr="005B5076">
        <w:rPr>
          <w:rFonts w:hAnsi="Times New Roman" w:ascii="Times New Roman"/>
        </w:rPr>
        <w:t xml:space="preserve"> i </w:t>
      </w:r>
      <w:r w:rsidR="005B5076">
        <w:rPr>
          <w:rFonts w:hAnsi="Times New Roman" w:ascii="Times New Roman"/>
        </w:rPr>
        <w:t>S</w:t>
      </w:r>
      <w:r w:rsidR="00031625">
        <w:rPr>
          <w:rFonts w:hAnsi="Times New Roman" w:ascii="Times New Roman"/>
        </w:rPr>
        <w:t>peedo</w:t>
      </w:r>
      <w:r w:rsidR="005B5076">
        <w:rPr>
          <w:rFonts w:hAnsi="Times New Roman" w:ascii="Times New Roman"/>
        </w:rPr>
        <w:t xml:space="preserve"> </w:t>
      </w:r>
      <w:r w:rsidR="00BC20A3" w:rsidRPr="005B5076">
        <w:rPr>
          <w:rFonts w:hAnsi="Times New Roman" w:ascii="Times New Roman"/>
        </w:rPr>
        <w:t>10,00 kuna</w:t>
      </w:r>
      <w:r w:rsidR="005D2EFA" w:rsidRPr="005B5076">
        <w:rPr>
          <w:rFonts w:hAnsi="Times New Roman" w:ascii="Times New Roman"/>
        </w:rPr>
        <w:t xml:space="preserve">, </w:t>
      </w:r>
      <w:r w:rsidR="00372A7B" w:rsidRPr="005B5076">
        <w:rPr>
          <w:rFonts w:hAnsi="Times New Roman" w:ascii="Times New Roman"/>
        </w:rPr>
        <w:t xml:space="preserve">je skupština vjerovnika održana </w:t>
      </w:r>
      <w:r w:rsidR="002E600D" w:rsidRPr="005B5076">
        <w:rPr>
          <w:rFonts w:hAnsi="Times New Roman" w:ascii="Times New Roman"/>
        </w:rPr>
        <w:t>7.</w:t>
      </w:r>
      <w:r w:rsidR="005B5076">
        <w:rPr>
          <w:rFonts w:hAnsi="Times New Roman" w:ascii="Times New Roman"/>
        </w:rPr>
        <w:t>6.</w:t>
      </w:r>
      <w:r w:rsidR="002E600D" w:rsidRPr="005B5076">
        <w:rPr>
          <w:rFonts w:hAnsi="Times New Roman" w:ascii="Times New Roman"/>
        </w:rPr>
        <w:t>2016.</w:t>
      </w:r>
      <w:r w:rsidR="00372A7B" w:rsidRPr="005B5076">
        <w:rPr>
          <w:rFonts w:hAnsi="Times New Roman" w:ascii="Times New Roman"/>
        </w:rPr>
        <w:t xml:space="preserve"> godine i odobrila.</w:t>
      </w:r>
      <w:r w:rsidR="00D156C7" w:rsidRPr="005B5076">
        <w:rPr>
          <w:rFonts w:hAnsi="Times New Roman" w:ascii="Times New Roman"/>
        </w:rPr>
        <w:t xml:space="preserve"> Međutim, kako ni ovako snižene cijene nisu zain</w:t>
      </w:r>
      <w:r w:rsidR="005B5076">
        <w:rPr>
          <w:rFonts w:hAnsi="Times New Roman" w:ascii="Times New Roman"/>
        </w:rPr>
        <w:t>teresirale kupce</w:t>
      </w:r>
      <w:r w:rsidR="00D156C7" w:rsidRPr="005B5076">
        <w:rPr>
          <w:rFonts w:hAnsi="Times New Roman" w:ascii="Times New Roman"/>
        </w:rPr>
        <w:t xml:space="preserve">, to sam predložio skupštini da se preostala roba donira. </w:t>
      </w:r>
      <w:r w:rsidR="00202B36" w:rsidRPr="005B5076">
        <w:rPr>
          <w:rFonts w:hAnsi="Times New Roman" w:ascii="Times New Roman"/>
        </w:rPr>
        <w:t>O</w:t>
      </w:r>
      <w:r w:rsidR="00372A7B" w:rsidRPr="005B5076">
        <w:rPr>
          <w:rFonts w:hAnsi="Times New Roman" w:ascii="Times New Roman"/>
        </w:rPr>
        <w:t xml:space="preserve">dlukom skupštine od </w:t>
      </w:r>
      <w:r w:rsidR="005B5076">
        <w:rPr>
          <w:rFonts w:hAnsi="Times New Roman" w:ascii="Times New Roman"/>
        </w:rPr>
        <w:t>7.6.</w:t>
      </w:r>
      <w:r w:rsidR="009C1592" w:rsidRPr="005B5076">
        <w:rPr>
          <w:rFonts w:hAnsi="Times New Roman" w:ascii="Times New Roman"/>
        </w:rPr>
        <w:t>2017</w:t>
      </w:r>
      <w:r w:rsidR="005B5076">
        <w:rPr>
          <w:rFonts w:hAnsi="Times New Roman" w:ascii="Times New Roman"/>
        </w:rPr>
        <w:t xml:space="preserve">. </w:t>
      </w:r>
      <w:r w:rsidR="00372A7B" w:rsidRPr="005B5076">
        <w:rPr>
          <w:rFonts w:hAnsi="Times New Roman" w:ascii="Times New Roman"/>
        </w:rPr>
        <w:t>godine, odlučeno je da se preostala roba zbog pomanjkanja interesa donira. Konta</w:t>
      </w:r>
      <w:r w:rsidR="000C58B8" w:rsidRPr="005B5076">
        <w:rPr>
          <w:rFonts w:hAnsi="Times New Roman" w:ascii="Times New Roman"/>
        </w:rPr>
        <w:t>ktiran je Caritas</w:t>
      </w:r>
      <w:r w:rsidR="00C31608" w:rsidRPr="005B5076">
        <w:rPr>
          <w:rFonts w:hAnsi="Times New Roman" w:ascii="Times New Roman"/>
        </w:rPr>
        <w:t xml:space="preserve"> Župe sv. Josipa</w:t>
      </w:r>
      <w:r w:rsidR="00372A7B" w:rsidRPr="005B5076">
        <w:rPr>
          <w:rFonts w:hAnsi="Times New Roman" w:ascii="Times New Roman"/>
        </w:rPr>
        <w:t xml:space="preserve">, </w:t>
      </w:r>
      <w:r w:rsidR="005B5076">
        <w:rPr>
          <w:rFonts w:hAnsi="Times New Roman" w:ascii="Times New Roman"/>
        </w:rPr>
        <w:t xml:space="preserve">koji je </w:t>
      </w:r>
      <w:r w:rsidR="00372A7B" w:rsidRPr="005B5076">
        <w:rPr>
          <w:rFonts w:hAnsi="Times New Roman" w:ascii="Times New Roman"/>
        </w:rPr>
        <w:t xml:space="preserve">svu preostalu robu </w:t>
      </w:r>
      <w:r w:rsidR="000C58B8" w:rsidRPr="005B5076">
        <w:rPr>
          <w:rFonts w:hAnsi="Times New Roman" w:ascii="Times New Roman"/>
        </w:rPr>
        <w:t xml:space="preserve">u vrijednosti od 163.089,00 </w:t>
      </w:r>
      <w:r w:rsidR="00655D19">
        <w:rPr>
          <w:rFonts w:hAnsi="Times New Roman" w:ascii="Times New Roman"/>
        </w:rPr>
        <w:t>kuna</w:t>
      </w:r>
      <w:r w:rsidR="000C58B8" w:rsidRPr="005B5076">
        <w:rPr>
          <w:rFonts w:hAnsi="Times New Roman" w:ascii="Times New Roman"/>
        </w:rPr>
        <w:t xml:space="preserve"> </w:t>
      </w:r>
      <w:r w:rsidR="005B5076">
        <w:rPr>
          <w:rFonts w:hAnsi="Times New Roman" w:ascii="Times New Roman"/>
        </w:rPr>
        <w:t xml:space="preserve">i </w:t>
      </w:r>
      <w:r w:rsidR="000C58B8" w:rsidRPr="005B5076">
        <w:rPr>
          <w:rFonts w:hAnsi="Times New Roman" w:ascii="Times New Roman"/>
        </w:rPr>
        <w:t>preuz</w:t>
      </w:r>
      <w:r w:rsidR="005B5076">
        <w:rPr>
          <w:rFonts w:hAnsi="Times New Roman" w:ascii="Times New Roman"/>
        </w:rPr>
        <w:t>eo</w:t>
      </w:r>
      <w:r w:rsidR="00684D6B" w:rsidRPr="005B5076">
        <w:rPr>
          <w:rFonts w:hAnsi="Times New Roman" w:ascii="Times New Roman"/>
        </w:rPr>
        <w:t>. (Prilog: potvrda o preuzimanju</w:t>
      </w:r>
      <w:r w:rsidR="00C31608" w:rsidRPr="005B5076">
        <w:rPr>
          <w:rFonts w:hAnsi="Times New Roman" w:ascii="Times New Roman"/>
        </w:rPr>
        <w:t xml:space="preserve"> donirane robe i izdana faktura</w:t>
      </w:r>
      <w:r w:rsidR="000C58B8" w:rsidRPr="005B5076">
        <w:rPr>
          <w:rFonts w:hAnsi="Times New Roman" w:ascii="Times New Roman"/>
        </w:rPr>
        <w:t xml:space="preserve">). U iznosu </w:t>
      </w:r>
      <w:r w:rsidR="00D156C7" w:rsidRPr="005B5076">
        <w:rPr>
          <w:rFonts w:hAnsi="Times New Roman" w:ascii="Times New Roman"/>
        </w:rPr>
        <w:t xml:space="preserve"> don</w:t>
      </w:r>
      <w:r w:rsidR="000C58B8" w:rsidRPr="005B5076">
        <w:rPr>
          <w:rFonts w:hAnsi="Times New Roman" w:ascii="Times New Roman"/>
        </w:rPr>
        <w:t xml:space="preserve">acije sadržan je PDV u iznosu od </w:t>
      </w:r>
      <w:r w:rsidR="00684D6B" w:rsidRPr="005B5076">
        <w:rPr>
          <w:rFonts w:hAnsi="Times New Roman" w:ascii="Times New Roman"/>
        </w:rPr>
        <w:t xml:space="preserve">32.617,80 kuna koji će biti plaćen sukladno </w:t>
      </w:r>
      <w:r w:rsidR="005D2EFA" w:rsidRPr="005B5076">
        <w:rPr>
          <w:rFonts w:hAnsi="Times New Roman" w:ascii="Times New Roman"/>
        </w:rPr>
        <w:t>Zakonu</w:t>
      </w:r>
      <w:r w:rsidR="00D156C7" w:rsidRPr="005B5076">
        <w:rPr>
          <w:rFonts w:hAnsi="Times New Roman" w:ascii="Times New Roman"/>
        </w:rPr>
        <w:t xml:space="preserve"> o PDV-u.</w:t>
      </w:r>
    </w:p>
    <w:p w:rsidRDefault="00D156C7" w:rsidP="00372A7B" w:rsidR="00D156C7" w:rsidRPr="002A3ABA">
      <w:pPr>
        <w:pStyle w:val="Bezproreda"/>
        <w:jc w:val="both"/>
        <w:rPr>
          <w:rFonts w:hAnsi="Times New Roman" w:ascii="Times New Roman"/>
          <w:sz w:val="24"/>
          <w:szCs w:val="24"/>
        </w:rPr>
      </w:pPr>
    </w:p>
    <w:p w:rsidRDefault="00D156C7" w:rsidP="00372A7B" w:rsidR="00D156C7" w:rsidRPr="002A3ABA">
      <w:pPr>
        <w:pStyle w:val="Bezproreda"/>
        <w:jc w:val="both"/>
        <w:rPr>
          <w:rFonts w:hAnsi="Times New Roman" w:ascii="Times New Roman"/>
          <w:b/>
          <w:sz w:val="24"/>
          <w:szCs w:val="24"/>
          <w:u w:val="single"/>
        </w:rPr>
      </w:pPr>
      <w:r w:rsidRPr="002A3ABA">
        <w:rPr>
          <w:rFonts w:hAnsi="Times New Roman" w:ascii="Times New Roman"/>
          <w:b/>
          <w:sz w:val="24"/>
          <w:szCs w:val="24"/>
          <w:u w:val="single"/>
        </w:rPr>
        <w:t>E/ NOVAC NA RAČUNU</w:t>
      </w:r>
    </w:p>
    <w:p w:rsidRDefault="00457308" w:rsidP="00457308" w:rsidR="00457308" w:rsidRPr="00BF703D">
      <w:pPr>
        <w:pStyle w:val="Bezproreda"/>
        <w:jc w:val="both"/>
        <w:rPr>
          <w:rFonts w:hAnsi="Times New Roman" w:ascii="Times New Roman"/>
        </w:rPr>
      </w:pPr>
      <w:r w:rsidRPr="00BF703D">
        <w:rPr>
          <w:rFonts w:hAnsi="Times New Roman" w:ascii="Times New Roman"/>
        </w:rPr>
        <w:t>Na dan 11.9.2017. godine na računu stečajnog dužnika ima 380.329,60 kn.</w:t>
      </w:r>
    </w:p>
    <w:p w:rsidRDefault="00BF703D" w:rsidP="00372A7B" w:rsidR="00F15484">
      <w:pPr>
        <w:pStyle w:val="Bezproreda"/>
        <w:jc w:val="both"/>
        <w:rPr>
          <w:rFonts w:hAnsi="Times New Roman" w:ascii="Times New Roman"/>
        </w:rPr>
      </w:pPr>
      <w:r>
        <w:rPr>
          <w:rFonts w:hAnsi="Times New Roman" w:ascii="Times New Roman"/>
        </w:rPr>
        <w:t>Prilog: izvod iz HPB</w:t>
      </w:r>
    </w:p>
    <w:p w:rsidRDefault="00BF703D" w:rsidP="00372A7B" w:rsidR="00BF703D">
      <w:pPr>
        <w:pStyle w:val="Bezproreda"/>
        <w:jc w:val="both"/>
        <w:rPr>
          <w:rFonts w:hAnsi="Times New Roman" w:ascii="Times New Roman"/>
        </w:rPr>
      </w:pPr>
    </w:p>
    <w:p w:rsidRDefault="00F15484" w:rsidP="00372A7B" w:rsidR="00F15484" w:rsidRPr="00BF703D">
      <w:pPr>
        <w:pStyle w:val="Bezproreda"/>
        <w:jc w:val="both"/>
        <w:rPr>
          <w:rFonts w:hAnsi="Times New Roman" w:ascii="Times New Roman"/>
          <w:b/>
          <w:sz w:val="24"/>
          <w:szCs w:val="24"/>
          <w:u w:val="single"/>
        </w:rPr>
      </w:pPr>
      <w:r w:rsidRPr="00BF703D">
        <w:rPr>
          <w:rFonts w:hAnsi="Times New Roman" w:ascii="Times New Roman"/>
          <w:b/>
          <w:sz w:val="24"/>
          <w:szCs w:val="24"/>
          <w:u w:val="single"/>
        </w:rPr>
        <w:t>D/ DOKUMENTACIJA</w:t>
      </w:r>
    </w:p>
    <w:p w:rsidRDefault="00F15484" w:rsidP="00372A7B" w:rsidR="00F15484">
      <w:pPr>
        <w:pStyle w:val="Bezproreda"/>
        <w:jc w:val="both"/>
        <w:rPr>
          <w:rFonts w:hAnsi="Times New Roman" w:ascii="Times New Roman"/>
        </w:rPr>
      </w:pPr>
      <w:r>
        <w:rPr>
          <w:rFonts w:hAnsi="Times New Roman" w:ascii="Times New Roman"/>
        </w:rPr>
        <w:t>Stečajni dužnik je do sada arhivira</w:t>
      </w:r>
      <w:r w:rsidR="003C0AA8">
        <w:rPr>
          <w:rFonts w:hAnsi="Times New Roman" w:ascii="Times New Roman"/>
        </w:rPr>
        <w:t>o dokumentaciju kod Arhiv Servis</w:t>
      </w:r>
      <w:r>
        <w:rPr>
          <w:rFonts w:hAnsi="Times New Roman" w:ascii="Times New Roman"/>
        </w:rPr>
        <w:t xml:space="preserve"> d.o.o. iz Zagreba, Savska 41. Stečajni upravi</w:t>
      </w:r>
      <w:r w:rsidR="003C0AA8">
        <w:rPr>
          <w:rFonts w:hAnsi="Times New Roman" w:ascii="Times New Roman"/>
        </w:rPr>
        <w:t>telj je kontaktirao Arhiv Servis</w:t>
      </w:r>
      <w:r>
        <w:rPr>
          <w:rFonts w:hAnsi="Times New Roman" w:ascii="Times New Roman"/>
        </w:rPr>
        <w:t xml:space="preserve"> koji je dao dvije ponude za arhiviranje dokumentacije i uništavanje nepotrebne dokumentacije stečajnog dužnika i to na rok čuvanja 20 godina za 65.299,14 kn i drugu ponudu na rok čuvanja na 30 godina za 73.987,97 kn.</w:t>
      </w:r>
    </w:p>
    <w:p w:rsidRDefault="002744EA" w:rsidP="00372A7B" w:rsidR="00F15484" w:rsidRPr="005B5076">
      <w:pPr>
        <w:pStyle w:val="Bezproreda"/>
        <w:jc w:val="both"/>
        <w:rPr>
          <w:rFonts w:hAnsi="Times New Roman" w:ascii="Times New Roman"/>
        </w:rPr>
      </w:pPr>
      <w:r>
        <w:rPr>
          <w:rFonts w:hAnsi="Times New Roman" w:ascii="Times New Roman"/>
        </w:rPr>
        <w:t>Prilog: ponuda</w:t>
      </w:r>
    </w:p>
    <w:p w:rsidRDefault="00750A49" w:rsidP="00425165" w:rsidR="00750A49" w:rsidRPr="002A3ABA">
      <w:pPr>
        <w:pStyle w:val="Bezproreda"/>
        <w:rPr>
          <w:rFonts w:hAnsi="Times New Roman" w:ascii="Times New Roman"/>
          <w:sz w:val="24"/>
          <w:szCs w:val="24"/>
        </w:rPr>
      </w:pPr>
    </w:p>
    <w:p w:rsidRDefault="00750A49" w:rsidP="00425165" w:rsidR="00750A49" w:rsidRPr="002A3ABA">
      <w:pPr>
        <w:pStyle w:val="Bezproreda"/>
        <w:rPr>
          <w:rFonts w:hAnsi="Times New Roman" w:ascii="Times New Roman"/>
          <w:b/>
          <w:sz w:val="24"/>
          <w:szCs w:val="24"/>
          <w:u w:val="single"/>
        </w:rPr>
      </w:pPr>
      <w:r w:rsidRPr="002A3ABA">
        <w:rPr>
          <w:rFonts w:hAnsi="Times New Roman" w:ascii="Times New Roman"/>
          <w:sz w:val="24"/>
          <w:szCs w:val="24"/>
        </w:rPr>
        <w:tab/>
      </w:r>
      <w:r w:rsidRPr="002A3ABA">
        <w:rPr>
          <w:rFonts w:hAnsi="Times New Roman" w:ascii="Times New Roman"/>
          <w:sz w:val="24"/>
          <w:szCs w:val="24"/>
        </w:rPr>
        <w:tab/>
      </w:r>
      <w:r w:rsidRPr="002A3ABA">
        <w:rPr>
          <w:rFonts w:hAnsi="Times New Roman" w:ascii="Times New Roman"/>
          <w:sz w:val="24"/>
          <w:szCs w:val="24"/>
        </w:rPr>
        <w:tab/>
      </w:r>
      <w:r w:rsidRPr="002A3ABA">
        <w:rPr>
          <w:rFonts w:hAnsi="Times New Roman" w:ascii="Times New Roman"/>
          <w:b/>
          <w:sz w:val="24"/>
          <w:szCs w:val="24"/>
          <w:u w:val="single"/>
        </w:rPr>
        <w:t>III. RAČUN PRIHODA I RASHODA</w:t>
      </w:r>
    </w:p>
    <w:p w:rsidRDefault="00750A49" w:rsidP="00425165" w:rsidR="00750A49">
      <w:pPr>
        <w:pStyle w:val="Bezproreda"/>
        <w:rPr>
          <w:rFonts w:hAnsi="Times New Roman" w:ascii="Times New Roman"/>
          <w:sz w:val="24"/>
          <w:szCs w:val="24"/>
        </w:rPr>
      </w:pPr>
    </w:p>
    <w:p w:rsidRDefault="008510C5" w:rsidP="00425165" w:rsidR="008510C5">
      <w:pPr>
        <w:pStyle w:val="Bezproreda"/>
        <w:rPr>
          <w:rFonts w:hAnsi="Times New Roman" w:ascii="Times New Roman"/>
          <w:sz w:val="24"/>
          <w:szCs w:val="24"/>
        </w:rPr>
      </w:pPr>
      <w:r w:rsidRPr="008510C5">
        <w:rPr>
          <w:rFonts w:hAnsi="Times New Roman" w:ascii="Times New Roman"/>
          <w:sz w:val="24"/>
          <w:szCs w:val="24"/>
        </w:rPr>
        <w:t>FINACIJSKI IZVJEŠTAJ O POSLOVANJU STEČAJNOG DUŽNIKA</w:t>
      </w:r>
      <w:r w:rsidRPr="008510C5">
        <w:rPr>
          <w:rFonts w:hAnsi="Times New Roman" w:ascii="Times New Roman"/>
          <w:sz w:val="24"/>
          <w:szCs w:val="24"/>
        </w:rPr>
        <w:tab/>
      </w:r>
      <w:r w:rsidRPr="008510C5">
        <w:rPr>
          <w:rFonts w:hAnsi="Times New Roman" w:ascii="Times New Roman"/>
          <w:sz w:val="24"/>
          <w:szCs w:val="24"/>
        </w:rPr>
        <w:tab/>
      </w:r>
      <w:r w:rsidRPr="008510C5">
        <w:rPr>
          <w:rFonts w:hAnsi="Times New Roman" w:ascii="Times New Roman"/>
          <w:sz w:val="24"/>
          <w:szCs w:val="24"/>
        </w:rPr>
        <w:tab/>
      </w:r>
    </w:p>
    <w:p w:rsidRDefault="008510C5" w:rsidP="00425165" w:rsidR="008510C5">
      <w:pPr>
        <w:pStyle w:val="Bezproreda"/>
        <w:rPr>
          <w:rFonts w:hAnsi="Times New Roman" w:ascii="Times New Roman"/>
          <w:sz w:val="24"/>
          <w:szCs w:val="24"/>
        </w:rPr>
      </w:pPr>
    </w:p>
    <w:tbl>
      <w:tblPr>
        <w:tblW w:type="dxa" w:w="9940"/>
        <w:tblLook w:val="04A0" w:noVBand="1" w:noHBand="0" w:lastColumn="0" w:firstColumn="1" w:lastRow="0" w:firstRow="1"/>
      </w:tblPr>
      <w:tblGrid>
        <w:gridCol w:w="3000"/>
        <w:gridCol w:w="1128"/>
        <w:gridCol w:w="1128"/>
        <w:gridCol w:w="1280"/>
        <w:gridCol w:w="1128"/>
        <w:gridCol w:w="1280"/>
        <w:gridCol w:w="1287"/>
      </w:tblGrid>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b/>
                <w:bCs/>
                <w:color w:val="000000"/>
                <w:sz w:val="20"/>
                <w:szCs w:val="20"/>
                <w:lang w:eastAsia="hr-HR"/>
              </w:rPr>
            </w:pPr>
            <w:r w:rsidRPr="008510C5">
              <w:rPr>
                <w:rFonts w:cs="Calibri" w:eastAsia="Times New Roman" w:hAnsi="Calibri" w:ascii="Calibri"/>
                <w:b/>
                <w:bCs/>
                <w:color w:val="000000"/>
                <w:sz w:val="20"/>
                <w:szCs w:val="20"/>
                <w:lang w:eastAsia="hr-HR"/>
              </w:rPr>
              <w:t>PRIHODI</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b/>
                <w:bCs/>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Opis/godina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2013</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2014</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2015</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2016</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2017</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Ukupno</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 xml:space="preserve">prodaja </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592.515,42</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40.209,70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623.389,20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32.592,90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130.471,20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1.419.178,42</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zakup</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187.718,26</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196.106,90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144.928,81</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2.953,96</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531.707,93</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prefak.režije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57.178,28</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97.601,52</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16.111,28</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53.133,54</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224.024,62</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prihodi stečajne mase-diobe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418.399,90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479.242,51</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1.068.281,17</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1.965.923,58</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ost.prihodi</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13.758,49</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2.901,54</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875,00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51,01</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19,65</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17.605,69</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Suma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851.170,45</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336.819,66</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1.203.704,19</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567.973,92</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1.198.772,02</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b/>
                <w:bCs/>
                <w:color w:val="000000"/>
                <w:sz w:val="20"/>
                <w:szCs w:val="20"/>
                <w:lang w:eastAsia="hr-HR"/>
              </w:rPr>
            </w:pPr>
            <w:r w:rsidRPr="008510C5">
              <w:rPr>
                <w:rFonts w:cs="Calibri" w:eastAsia="Times New Roman" w:hAnsi="Calibri" w:ascii="Calibri"/>
                <w:b/>
                <w:bCs/>
                <w:color w:val="000000"/>
                <w:sz w:val="20"/>
                <w:szCs w:val="20"/>
                <w:lang w:eastAsia="hr-HR"/>
              </w:rPr>
              <w:t>4.158.440,24</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b/>
                <w:bCs/>
                <w:color w:val="000000"/>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b/>
                <w:bCs/>
                <w:color w:val="000000"/>
                <w:sz w:val="20"/>
                <w:szCs w:val="20"/>
                <w:lang w:eastAsia="hr-HR"/>
              </w:rPr>
            </w:pPr>
            <w:r w:rsidRPr="008510C5">
              <w:rPr>
                <w:rFonts w:cs="Calibri" w:eastAsia="Times New Roman" w:hAnsi="Calibri" w:ascii="Calibri"/>
                <w:b/>
                <w:bCs/>
                <w:color w:val="000000"/>
                <w:sz w:val="20"/>
                <w:szCs w:val="20"/>
                <w:lang w:eastAsia="hr-HR"/>
              </w:rPr>
              <w:t>RASHODI</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b/>
                <w:bCs/>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Opis/godina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2013</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2014</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2015</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2016</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2017</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center"/>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Ukupno</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elek.energija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74.059,08</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57.508,71</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27.954,96</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47.327,96</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661,87</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207.512,58</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poštanske usluge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3.181,58</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481,95</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376,80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227,00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4.267,33</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telekomunikacije,prijevoz</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14.772,53</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4.762,10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1.166,00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730,50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21.431,13</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lastRenderedPageBreak/>
              <w:t>grafičke usluge i kanc.mater</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164,80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79,90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717,10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66,70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1.028,50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oglašavanje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10.208,93</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44.287,80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29.471,20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16.718,24</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2.374,56</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103.060,73</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tekuće održavanje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3.900,00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443,20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5.561,20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9.904,40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invest.održavanje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467,00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467,00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usluge zaštitara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16.244,09</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16.244,09</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donacija -Caritas</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163.089,00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163.089,00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 xml:space="preserve">ugovor o djelu G.Bosnjak-neto </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52.000,00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71.500,00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12.000,00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12.000,00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5.000,00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152.500,00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ugovor o djelu M.Sestan-neto</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6.500,00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6.500,00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13.000,00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naknada st, uprav. N.Jakir-neto</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39.159,36</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120.840,86</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80.000,00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166.425,38</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406.425,60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naknada st, uprav. T.Đuričin-neto</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31.000,00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31.000,00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ostali.mater.troškovi adm.CS</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33.151,74</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1.499,20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34.650,94</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knjig. usluge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25.563,00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23.111,25</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25.052,50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17.452,27</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4.495,00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95.674,02</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usluge vješt. i dr.intelek.usluge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20.707,60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39,60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260,07</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21.007,27</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odvjetničke,bilježničke i sl.usluge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1.750,00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4.552,58</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670,00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1.768,75</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8.741,33</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komunalne naknade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68.841,12</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89.244,72</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84.993,92</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42.114,53</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18.984,46</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304.178,75</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vodopskrba i odvodnja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7.571,07</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4.328,10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1.053,90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12.953,07</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kom. usluge-zbrinj. krutog otpada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3.359,88</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25.932,28</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41.175,47</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7.300,00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77.767,63</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fotokopiranje,parkiranje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79,04</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249,10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36,00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132,00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496,14</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šped. usluge-Intereuropa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34.647,18</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34.647,18</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posredovanje kod proda.nekretn.</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45.540,00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24.000,02</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89.400,00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158.940,02</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Arhiva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26.344,80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22.522,40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31.021,60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13.137,60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20.895,04</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113.921,44</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neto plaće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39.356,11</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39.356,11</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otpremnine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130.429,32</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130.429,32</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porezi i doprinosi</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77.987,13</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119.879,59</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139.061,65</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94.549,66</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150.916,31</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582.394,34</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PDV nekretnine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207.454,31</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94.651,36</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302.105,67</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ostali porezi</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1.040,00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29,59</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900,00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1.969,59</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članarine i doprinosi</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3.924,94</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1.132,41</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2.775,35</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1.377,24</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9.209,94</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HRT</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480,00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480,00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 xml:space="preserve">troš. upotrebe vl.auta </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9.080,00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16.260,00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16.500,00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3.780,00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0,00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45.620,00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reprezentacija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103,71</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120,98</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224,69</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police osiguranja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7.200,74</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5.925,15</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5.925,15</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19.051,04</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bankovne usluge i nanade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2.390,68</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1.018,99</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2.327,29</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1.669,19</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560,12</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7.966,27</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stručna literatura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270,00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270,00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spomeničke rente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23.006,10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12.703,68</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12.703,68</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48.413,46</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pričuva za održavanje zgrada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28.779,92</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18.624,72</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16.083,97</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7.307,37</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11.483,01</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82.278,99</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sudski troškovi i pristojbe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560,00</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76,00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10.000,00</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455,00</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11.091,00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financijski rashodi-kamate</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3.261,66</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627,38</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1.068,32</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105,72</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133,72</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5.196,80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 xml:space="preserve">ostali  rashodi </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18,76</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66,70</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Times New Roman" w:eastAsia="Times New Roman" w:hAnsi="Times New Roman" w:ascii="Times New Roman"/>
                <w:sz w:val="20"/>
                <w:szCs w:val="20"/>
                <w:lang w:eastAsia="hr-HR"/>
              </w:rPr>
            </w:pP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197,24</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282,70</w:t>
            </w:r>
          </w:p>
        </w:tc>
      </w:tr>
      <w:tr w:rsidTr="008510C5" w:rsidR="008510C5" w:rsidRPr="008510C5">
        <w:trPr>
          <w:trHeight w:val="300"/>
        </w:trPr>
        <w:tc>
          <w:tcPr>
            <w:tcW w:type="dxa" w:w="3000"/>
            <w:tcBorders>
              <w:top w:val="nil"/>
              <w:left w:val="nil"/>
              <w:bottom w:val="nil"/>
              <w:right w:val="nil"/>
            </w:tcBorders>
            <w:shd w:fill="auto" w:color="auto" w:val="clear"/>
            <w:noWrap/>
            <w:vAlign w:val="bottom"/>
            <w:hideMark/>
          </w:tcPr>
          <w:p w:rsidRDefault="008510C5" w:rsidP="008510C5" w:rsidR="008510C5" w:rsidRPr="008510C5">
            <w:pPr>
              <w:spacing w:lineRule="auto" w:line="240" w:after="0"/>
              <w:rPr>
                <w:rFonts w:cs="Calibri" w:eastAsia="Times New Roman" w:hAnsi="Calibri" w:ascii="Calibri"/>
                <w:b/>
                <w:bCs/>
                <w:color w:val="000000"/>
                <w:sz w:val="20"/>
                <w:szCs w:val="20"/>
                <w:lang w:eastAsia="hr-HR"/>
              </w:rPr>
            </w:pPr>
            <w:r w:rsidRPr="008510C5">
              <w:rPr>
                <w:rFonts w:cs="Calibri" w:eastAsia="Times New Roman" w:hAnsi="Calibri" w:ascii="Calibri"/>
                <w:b/>
                <w:bCs/>
                <w:color w:val="000000"/>
                <w:sz w:val="20"/>
                <w:szCs w:val="20"/>
                <w:lang w:eastAsia="hr-HR"/>
              </w:rPr>
              <w:t>suma</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698.096,99</w:t>
            </w:r>
          </w:p>
        </w:tc>
        <w:tc>
          <w:tcPr>
            <w:tcW w:type="dxa" w:w="11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586.566,78</w:t>
            </w:r>
          </w:p>
        </w:tc>
        <w:tc>
          <w:tcPr>
            <w:tcW w:type="dxa" w:w="122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883.302,18</w:t>
            </w:r>
          </w:p>
        </w:tc>
        <w:tc>
          <w:tcPr>
            <w:tcW w:type="dxa" w:w="106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371.636,05</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739.646,07</w:t>
            </w:r>
          </w:p>
        </w:tc>
        <w:tc>
          <w:tcPr>
            <w:tcW w:type="dxa" w:w="1240"/>
            <w:tcBorders>
              <w:top w:val="nil"/>
              <w:left w:val="nil"/>
              <w:bottom w:val="nil"/>
              <w:right w:val="nil"/>
            </w:tcBorders>
            <w:shd w:fill="auto" w:color="auto" w:val="clear"/>
            <w:noWrap/>
            <w:vAlign w:val="bottom"/>
            <w:hideMark/>
          </w:tcPr>
          <w:p w:rsidRDefault="008510C5" w:rsidP="008510C5" w:rsidR="008510C5" w:rsidRPr="008510C5">
            <w:pPr>
              <w:spacing w:lineRule="auto" w:line="240" w:after="0"/>
              <w:jc w:val="right"/>
              <w:rPr>
                <w:rFonts w:cs="Calibri" w:eastAsia="Times New Roman" w:hAnsi="Calibri" w:ascii="Calibri"/>
                <w:color w:val="000000"/>
                <w:sz w:val="20"/>
                <w:szCs w:val="20"/>
                <w:lang w:eastAsia="hr-HR"/>
              </w:rPr>
            </w:pPr>
            <w:r w:rsidRPr="008510C5">
              <w:rPr>
                <w:rFonts w:cs="Calibri" w:eastAsia="Times New Roman" w:hAnsi="Calibri" w:ascii="Calibri"/>
                <w:color w:val="000000"/>
                <w:sz w:val="20"/>
                <w:szCs w:val="20"/>
                <w:lang w:eastAsia="hr-HR"/>
              </w:rPr>
              <w:t>3.279.248,07</w:t>
            </w:r>
          </w:p>
        </w:tc>
      </w:tr>
    </w:tbl>
    <w:p w:rsidRDefault="008510C5" w:rsidP="00425165" w:rsidR="008510C5" w:rsidRPr="002A3ABA">
      <w:pPr>
        <w:pStyle w:val="Bezproreda"/>
        <w:rPr>
          <w:rFonts w:hAnsi="Times New Roman" w:ascii="Times New Roman"/>
          <w:sz w:val="24"/>
          <w:szCs w:val="24"/>
        </w:rPr>
      </w:pPr>
      <w:r w:rsidRPr="008510C5">
        <w:rPr>
          <w:rFonts w:hAnsi="Times New Roman" w:ascii="Times New Roman"/>
          <w:sz w:val="24"/>
          <w:szCs w:val="24"/>
        </w:rPr>
        <w:tab/>
      </w:r>
      <w:r w:rsidRPr="008510C5">
        <w:rPr>
          <w:rFonts w:hAnsi="Times New Roman" w:ascii="Times New Roman"/>
          <w:sz w:val="24"/>
          <w:szCs w:val="24"/>
        </w:rPr>
        <w:tab/>
      </w:r>
      <w:r w:rsidRPr="008510C5">
        <w:rPr>
          <w:rFonts w:hAnsi="Times New Roman" w:ascii="Times New Roman"/>
          <w:sz w:val="24"/>
          <w:szCs w:val="24"/>
        </w:rPr>
        <w:tab/>
      </w:r>
    </w:p>
    <w:p w:rsidRDefault="00750A49" w:rsidP="00425165" w:rsidR="00750A49">
      <w:pPr>
        <w:pStyle w:val="Bezproreda"/>
        <w:rPr>
          <w:rFonts w:hAnsi="Times New Roman" w:ascii="Times New Roman"/>
          <w:sz w:val="24"/>
          <w:szCs w:val="24"/>
        </w:rPr>
      </w:pPr>
    </w:p>
    <w:p w:rsidRDefault="00BF703D" w:rsidP="00425165" w:rsidR="00BF703D">
      <w:pPr>
        <w:pStyle w:val="Bezproreda"/>
        <w:rPr>
          <w:rFonts w:hAnsi="Times New Roman" w:ascii="Times New Roman"/>
          <w:sz w:val="24"/>
          <w:szCs w:val="24"/>
        </w:rPr>
      </w:pPr>
    </w:p>
    <w:p w:rsidRDefault="00706E0A" w:rsidP="00706E0A" w:rsidR="00706E0A">
      <w:pPr>
        <w:pStyle w:val="Bezproreda"/>
        <w:jc w:val="center"/>
        <w:rPr>
          <w:rFonts w:hAnsi="Times New Roman" w:ascii="Times New Roman"/>
          <w:b/>
          <w:sz w:val="24"/>
          <w:szCs w:val="24"/>
          <w:u w:val="single"/>
        </w:rPr>
      </w:pPr>
      <w:r w:rsidRPr="002A3ABA">
        <w:rPr>
          <w:rFonts w:hAnsi="Times New Roman" w:ascii="Times New Roman"/>
          <w:b/>
          <w:sz w:val="24"/>
          <w:szCs w:val="24"/>
          <w:u w:val="single"/>
        </w:rPr>
        <w:t>IV. ZAVRŠNI DIOBENI POPIS</w:t>
      </w:r>
    </w:p>
    <w:p w:rsidRDefault="00F823FC" w:rsidP="00F823FC" w:rsidR="00F823FC">
      <w:pPr>
        <w:pStyle w:val="Bezproreda"/>
        <w:rPr>
          <w:rFonts w:hAnsi="Times New Roman" w:ascii="Times New Roman"/>
          <w:b/>
          <w:sz w:val="24"/>
          <w:szCs w:val="24"/>
          <w:u w:val="single"/>
        </w:rPr>
      </w:pPr>
    </w:p>
    <w:p w:rsidRDefault="001B771C" w:rsidP="00F823FC" w:rsidR="00706E0A" w:rsidRPr="00F823FC">
      <w:pPr>
        <w:pStyle w:val="Bezproreda"/>
        <w:rPr>
          <w:rFonts w:hAnsi="Times New Roman" w:ascii="Times New Roman"/>
          <w:sz w:val="24"/>
          <w:szCs w:val="24"/>
        </w:rPr>
      </w:pPr>
      <w:r w:rsidRPr="00F823FC">
        <w:rPr>
          <w:rFonts w:hAnsi="Times New Roman" w:ascii="Times New Roman"/>
          <w:sz w:val="24"/>
          <w:szCs w:val="24"/>
        </w:rPr>
        <w:t>Prilaže se tablica prvog višeg isplatnog reda</w:t>
      </w:r>
      <w:r w:rsidR="00F823FC">
        <w:rPr>
          <w:rFonts w:hAnsi="Times New Roman" w:ascii="Times New Roman"/>
          <w:sz w:val="24"/>
          <w:szCs w:val="24"/>
        </w:rPr>
        <w:t>:</w:t>
      </w:r>
    </w:p>
    <w:p w:rsidRDefault="00706E0A" w:rsidP="00706E0A" w:rsidR="00706E0A">
      <w:pPr>
        <w:pStyle w:val="Bezproreda"/>
        <w:jc w:val="center"/>
        <w:rPr>
          <w:rFonts w:hAnsi="Times New Roman" w:ascii="Times New Roman"/>
          <w:b/>
          <w:sz w:val="24"/>
          <w:szCs w:val="24"/>
          <w:u w:val="single"/>
        </w:rPr>
      </w:pPr>
    </w:p>
    <w:tbl>
      <w:tblPr>
        <w:tblpPr w:tblpY="-66" w:tblpX="925" w:horzAnchor="page" w:vertAnchor="text" w:rightFromText="180" w:leftFromText="180"/>
        <w:tblW w:type="dxa" w:w="10978"/>
        <w:tblLook w:val="04A0" w:noVBand="1" w:noHBand="0" w:lastColumn="0" w:firstColumn="1" w:lastRow="0" w:firstRow="1"/>
      </w:tblPr>
      <w:tblGrid>
        <w:gridCol w:w="883"/>
        <w:gridCol w:w="2359"/>
        <w:gridCol w:w="1265"/>
        <w:gridCol w:w="1056"/>
        <w:gridCol w:w="1056"/>
        <w:gridCol w:w="1056"/>
        <w:gridCol w:w="1150"/>
        <w:gridCol w:w="1097"/>
        <w:gridCol w:w="1056"/>
      </w:tblGrid>
      <w:tr w:rsidTr="00D630B0" w:rsidR="00D630B0" w:rsidRPr="00D630B0">
        <w:trPr>
          <w:trHeight w:val="885"/>
        </w:trPr>
        <w:tc>
          <w:tcPr>
            <w:tcW w:type="dxa" w:w="883"/>
            <w:vMerge w:val="restart"/>
            <w:tcBorders>
              <w:top w:space="0" w:sz="4" w:color="auto" w:val="single"/>
              <w:left w:space="0" w:sz="4" w:color="auto" w:val="single"/>
              <w:bottom w:space="0" w:sz="4" w:color="000000" w:val="single"/>
              <w:right w:space="0" w:sz="4" w:color="auto" w:val="single"/>
            </w:tcBorders>
            <w:shd w:fill="C0C0C0" w:color="000000"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b/>
                <w:bCs/>
                <w:color w:val="000000"/>
                <w:sz w:val="16"/>
                <w:szCs w:val="16"/>
                <w:lang w:eastAsia="hr-HR"/>
              </w:rPr>
            </w:pPr>
            <w:r w:rsidRPr="00D630B0">
              <w:rPr>
                <w:rFonts w:cs="Times New Roman" w:eastAsia="Times New Roman" w:hAnsi="Times New Roman" w:ascii="Times New Roman"/>
                <w:b/>
                <w:bCs/>
                <w:color w:val="000000"/>
                <w:sz w:val="16"/>
                <w:szCs w:val="16"/>
                <w:lang w:eastAsia="hr-HR"/>
              </w:rPr>
              <w:lastRenderedPageBreak/>
              <w:t>Redni broj</w:t>
            </w:r>
          </w:p>
        </w:tc>
        <w:tc>
          <w:tcPr>
            <w:tcW w:type="dxa" w:w="2359"/>
            <w:vMerge w:val="restart"/>
            <w:tcBorders>
              <w:top w:space="0" w:sz="4" w:color="auto" w:val="single"/>
              <w:left w:space="0" w:sz="4" w:color="auto" w:val="single"/>
              <w:bottom w:space="0" w:sz="4" w:color="000000" w:val="single"/>
              <w:right w:space="0" w:sz="4" w:color="auto" w:val="single"/>
            </w:tcBorders>
            <w:shd w:fill="C0C0C0" w:color="000000"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b/>
                <w:bCs/>
                <w:color w:val="000000"/>
                <w:sz w:val="16"/>
                <w:szCs w:val="16"/>
                <w:lang w:eastAsia="hr-HR"/>
              </w:rPr>
            </w:pPr>
            <w:r w:rsidRPr="00D630B0">
              <w:rPr>
                <w:rFonts w:cs="Times New Roman" w:eastAsia="Times New Roman" w:hAnsi="Times New Roman" w:ascii="Times New Roman"/>
                <w:b/>
                <w:bCs/>
                <w:color w:val="000000"/>
                <w:sz w:val="16"/>
                <w:szCs w:val="16"/>
                <w:lang w:eastAsia="hr-HR"/>
              </w:rPr>
              <w:t>NAZIV I ADRESA VJEROVNIKA</w:t>
            </w:r>
          </w:p>
        </w:tc>
        <w:tc>
          <w:tcPr>
            <w:tcW w:type="dxa" w:w="1265"/>
            <w:vMerge w:val="restart"/>
            <w:tcBorders>
              <w:top w:space="0" w:sz="4" w:color="auto" w:val="single"/>
              <w:left w:space="0" w:sz="4" w:color="auto" w:val="single"/>
              <w:bottom w:space="0" w:sz="4" w:color="000000" w:val="single"/>
              <w:right w:space="0" w:sz="4" w:color="auto" w:val="single"/>
            </w:tcBorders>
            <w:shd w:fill="C0C0C0" w:color="000000"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b/>
                <w:bCs/>
                <w:color w:val="000000"/>
                <w:sz w:val="16"/>
                <w:szCs w:val="16"/>
                <w:lang w:eastAsia="hr-HR"/>
              </w:rPr>
            </w:pPr>
            <w:r w:rsidRPr="00D630B0">
              <w:rPr>
                <w:rFonts w:cs="Times New Roman" w:eastAsia="Times New Roman" w:hAnsi="Times New Roman" w:ascii="Times New Roman"/>
                <w:b/>
                <w:bCs/>
                <w:color w:val="000000"/>
                <w:sz w:val="16"/>
                <w:szCs w:val="16"/>
                <w:lang w:eastAsia="hr-HR"/>
              </w:rPr>
              <w:t>OSNOVA TRAŽBINE</w:t>
            </w:r>
          </w:p>
        </w:tc>
        <w:tc>
          <w:tcPr>
            <w:tcW w:type="dxa" w:w="2112"/>
            <w:gridSpan w:val="2"/>
            <w:tcBorders>
              <w:top w:space="0" w:sz="4" w:color="auto" w:val="single"/>
              <w:left w:val="nil"/>
              <w:bottom w:space="0" w:sz="4" w:color="auto" w:val="single"/>
              <w:right w:space="0" w:sz="4" w:color="000000" w:val="single"/>
            </w:tcBorders>
            <w:shd w:fill="C0C0C0" w:color="000000"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b/>
                <w:bCs/>
                <w:color w:val="000000"/>
                <w:sz w:val="16"/>
                <w:szCs w:val="16"/>
                <w:lang w:eastAsia="hr-HR"/>
              </w:rPr>
            </w:pPr>
            <w:r w:rsidRPr="00D630B0">
              <w:rPr>
                <w:rFonts w:cs="Times New Roman" w:eastAsia="Times New Roman" w:hAnsi="Times New Roman" w:ascii="Times New Roman"/>
                <w:b/>
                <w:bCs/>
                <w:color w:val="000000"/>
                <w:sz w:val="16"/>
                <w:szCs w:val="16"/>
                <w:lang w:eastAsia="hr-HR"/>
              </w:rPr>
              <w:t>IZNOS PRIJAVLJENE TRAŽBINE / KN</w:t>
            </w:r>
          </w:p>
        </w:tc>
        <w:tc>
          <w:tcPr>
            <w:tcW w:type="dxa" w:w="1056"/>
            <w:vMerge w:val="restart"/>
            <w:tcBorders>
              <w:top w:space="0" w:sz="4" w:color="auto" w:val="single"/>
              <w:left w:space="0" w:sz="4" w:color="auto" w:val="single"/>
              <w:bottom w:space="0" w:sz="4" w:color="000000" w:val="single"/>
              <w:right w:space="0" w:sz="4" w:color="auto" w:val="single"/>
            </w:tcBorders>
            <w:shd w:fill="C0C0C0" w:color="000000"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b/>
                <w:bCs/>
                <w:color w:val="000000"/>
                <w:sz w:val="16"/>
                <w:szCs w:val="16"/>
                <w:lang w:eastAsia="hr-HR"/>
              </w:rPr>
            </w:pPr>
            <w:r w:rsidRPr="00D630B0">
              <w:rPr>
                <w:rFonts w:cs="Times New Roman" w:eastAsia="Times New Roman" w:hAnsi="Times New Roman" w:ascii="Times New Roman"/>
                <w:b/>
                <w:bCs/>
                <w:color w:val="000000"/>
                <w:sz w:val="16"/>
                <w:szCs w:val="16"/>
                <w:lang w:eastAsia="hr-HR"/>
              </w:rPr>
              <w:t>IZNOS PRIZNATE TRAŽBINE / KN</w:t>
            </w:r>
          </w:p>
        </w:tc>
        <w:tc>
          <w:tcPr>
            <w:tcW w:type="dxa" w:w="1150"/>
            <w:vMerge w:val="restart"/>
            <w:tcBorders>
              <w:top w:space="0" w:sz="4" w:color="auto" w:val="single"/>
              <w:left w:space="0" w:sz="4" w:color="auto" w:val="single"/>
              <w:bottom w:space="0" w:sz="4" w:color="000000" w:val="single"/>
              <w:right w:space="0" w:sz="4" w:color="auto" w:val="single"/>
            </w:tcBorders>
            <w:shd w:fill="C0C0C0" w:color="000000"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b/>
                <w:bCs/>
                <w:color w:val="000000"/>
                <w:sz w:val="16"/>
                <w:szCs w:val="16"/>
                <w:lang w:eastAsia="hr-HR"/>
              </w:rPr>
            </w:pPr>
            <w:r w:rsidRPr="00D630B0">
              <w:rPr>
                <w:rFonts w:cs="Times New Roman" w:eastAsia="Times New Roman" w:hAnsi="Times New Roman" w:ascii="Times New Roman"/>
                <w:b/>
                <w:bCs/>
                <w:color w:val="000000"/>
                <w:sz w:val="16"/>
                <w:szCs w:val="16"/>
                <w:lang w:eastAsia="hr-HR"/>
              </w:rPr>
              <w:t>ISPLAĆENO AORPS</w:t>
            </w:r>
          </w:p>
        </w:tc>
        <w:tc>
          <w:tcPr>
            <w:tcW w:type="dxa" w:w="1097"/>
            <w:vMerge w:val="restart"/>
            <w:tcBorders>
              <w:top w:space="0" w:sz="4" w:color="auto" w:val="single"/>
              <w:left w:space="0" w:sz="4" w:color="auto" w:val="single"/>
              <w:bottom w:space="0" w:sz="4" w:color="auto" w:val="single"/>
              <w:right w:space="0" w:sz="4" w:color="auto" w:val="single"/>
            </w:tcBorders>
            <w:shd w:fill="BFBFBF" w:color="000000" w:val="clear"/>
            <w:vAlign w:val="bottom"/>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ISPLAĆENO I DIOBA</w:t>
            </w:r>
          </w:p>
        </w:tc>
        <w:tc>
          <w:tcPr>
            <w:tcW w:type="dxa" w:w="1056"/>
            <w:vMerge w:val="restart"/>
            <w:tcBorders>
              <w:top w:space="0" w:sz="4" w:color="auto" w:val="single"/>
              <w:left w:space="0" w:sz="4" w:color="auto" w:val="single"/>
              <w:bottom w:space="0" w:sz="4" w:color="auto" w:val="single"/>
              <w:right w:space="0" w:sz="4" w:color="auto" w:val="single"/>
            </w:tcBorders>
            <w:shd w:fill="BFBFBF" w:color="000000" w:val="clear"/>
            <w:vAlign w:val="bottom"/>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OSTATAK ZA ISPLATU</w:t>
            </w:r>
          </w:p>
        </w:tc>
      </w:tr>
      <w:tr w:rsidTr="00D630B0" w:rsidR="00D630B0" w:rsidRPr="00D630B0">
        <w:trPr>
          <w:trHeight w:val="315"/>
        </w:trPr>
        <w:tc>
          <w:tcPr>
            <w:tcW w:type="dxa" w:w="883"/>
            <w:vMerge/>
            <w:tcBorders>
              <w:top w:space="0" w:sz="4" w:color="auto" w:val="single"/>
              <w:left w:space="0" w:sz="4" w:color="auto" w:val="single"/>
              <w:bottom w:space="0" w:sz="4" w:color="000000" w:val="single"/>
              <w:right w:space="0" w:sz="4" w:color="auto" w:val="single"/>
            </w:tcBorders>
            <w:vAlign w:val="center"/>
            <w:hideMark/>
          </w:tcPr>
          <w:p w:rsidRDefault="00D630B0" w:rsidP="00D630B0" w:rsidR="00D630B0" w:rsidRPr="00D630B0">
            <w:pPr>
              <w:spacing w:lineRule="auto" w:line="240" w:after="0"/>
              <w:rPr>
                <w:rFonts w:cs="Times New Roman" w:eastAsia="Times New Roman" w:hAnsi="Times New Roman" w:ascii="Times New Roman"/>
                <w:b/>
                <w:bCs/>
                <w:color w:val="000000"/>
                <w:sz w:val="16"/>
                <w:szCs w:val="16"/>
                <w:lang w:eastAsia="hr-HR"/>
              </w:rPr>
            </w:pPr>
          </w:p>
        </w:tc>
        <w:tc>
          <w:tcPr>
            <w:tcW w:type="dxa" w:w="2359"/>
            <w:vMerge/>
            <w:tcBorders>
              <w:top w:space="0" w:sz="4" w:color="auto" w:val="single"/>
              <w:left w:space="0" w:sz="4" w:color="auto" w:val="single"/>
              <w:bottom w:space="0" w:sz="4" w:color="000000" w:val="single"/>
              <w:right w:space="0" w:sz="4" w:color="auto" w:val="single"/>
            </w:tcBorders>
            <w:vAlign w:val="center"/>
            <w:hideMark/>
          </w:tcPr>
          <w:p w:rsidRDefault="00D630B0" w:rsidP="00D630B0" w:rsidR="00D630B0" w:rsidRPr="00D630B0">
            <w:pPr>
              <w:spacing w:lineRule="auto" w:line="240" w:after="0"/>
              <w:rPr>
                <w:rFonts w:cs="Times New Roman" w:eastAsia="Times New Roman" w:hAnsi="Times New Roman" w:ascii="Times New Roman"/>
                <w:b/>
                <w:bCs/>
                <w:color w:val="000000"/>
                <w:sz w:val="16"/>
                <w:szCs w:val="16"/>
                <w:lang w:eastAsia="hr-HR"/>
              </w:rPr>
            </w:pPr>
          </w:p>
        </w:tc>
        <w:tc>
          <w:tcPr>
            <w:tcW w:type="dxa" w:w="1265"/>
            <w:vMerge/>
            <w:tcBorders>
              <w:top w:space="0" w:sz="4" w:color="auto" w:val="single"/>
              <w:left w:space="0" w:sz="4" w:color="auto" w:val="single"/>
              <w:bottom w:space="0" w:sz="4" w:color="000000" w:val="single"/>
              <w:right w:space="0" w:sz="4" w:color="auto" w:val="single"/>
            </w:tcBorders>
            <w:vAlign w:val="center"/>
            <w:hideMark/>
          </w:tcPr>
          <w:p w:rsidRDefault="00D630B0" w:rsidP="00D630B0" w:rsidR="00D630B0" w:rsidRPr="00D630B0">
            <w:pPr>
              <w:spacing w:lineRule="auto" w:line="240" w:after="0"/>
              <w:rPr>
                <w:rFonts w:cs="Times New Roman" w:eastAsia="Times New Roman" w:hAnsi="Times New Roman" w:ascii="Times New Roman"/>
                <w:b/>
                <w:bCs/>
                <w:color w:val="000000"/>
                <w:sz w:val="16"/>
                <w:szCs w:val="16"/>
                <w:lang w:eastAsia="hr-HR"/>
              </w:rPr>
            </w:pPr>
          </w:p>
        </w:tc>
        <w:tc>
          <w:tcPr>
            <w:tcW w:type="dxa" w:w="1056"/>
            <w:tcBorders>
              <w:top w:val="nil"/>
              <w:left w:val="nil"/>
              <w:bottom w:space="0" w:sz="4" w:color="auto" w:val="single"/>
              <w:right w:space="0" w:sz="4" w:color="auto" w:val="single"/>
            </w:tcBorders>
            <w:shd w:fill="C0C0C0" w:color="000000"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b/>
                <w:bCs/>
                <w:color w:val="000000"/>
                <w:sz w:val="16"/>
                <w:szCs w:val="16"/>
                <w:lang w:eastAsia="hr-HR"/>
              </w:rPr>
            </w:pPr>
            <w:r w:rsidRPr="00D630B0">
              <w:rPr>
                <w:rFonts w:cs="Times New Roman" w:eastAsia="Times New Roman" w:hAnsi="Times New Roman" w:ascii="Times New Roman"/>
                <w:b/>
                <w:bCs/>
                <w:color w:val="000000"/>
                <w:sz w:val="16"/>
                <w:szCs w:val="16"/>
                <w:lang w:eastAsia="hr-HR"/>
              </w:rPr>
              <w:t>bruto iznos</w:t>
            </w:r>
          </w:p>
        </w:tc>
        <w:tc>
          <w:tcPr>
            <w:tcW w:type="dxa" w:w="1056"/>
            <w:tcBorders>
              <w:top w:val="nil"/>
              <w:left w:val="nil"/>
              <w:bottom w:space="0" w:sz="4" w:color="auto" w:val="single"/>
              <w:right w:space="0" w:sz="4" w:color="auto" w:val="single"/>
            </w:tcBorders>
            <w:shd w:fill="C0C0C0" w:color="000000"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b/>
                <w:bCs/>
                <w:color w:val="000000"/>
                <w:sz w:val="16"/>
                <w:szCs w:val="16"/>
                <w:lang w:eastAsia="hr-HR"/>
              </w:rPr>
            </w:pPr>
            <w:r w:rsidRPr="00D630B0">
              <w:rPr>
                <w:rFonts w:cs="Times New Roman" w:eastAsia="Times New Roman" w:hAnsi="Times New Roman" w:ascii="Times New Roman"/>
                <w:b/>
                <w:bCs/>
                <w:color w:val="000000"/>
                <w:sz w:val="16"/>
                <w:szCs w:val="16"/>
                <w:lang w:eastAsia="hr-HR"/>
              </w:rPr>
              <w:t>neto iznos</w:t>
            </w:r>
          </w:p>
        </w:tc>
        <w:tc>
          <w:tcPr>
            <w:tcW w:type="dxa" w:w="1056"/>
            <w:vMerge/>
            <w:tcBorders>
              <w:top w:space="0" w:sz="4" w:color="auto" w:val="single"/>
              <w:left w:space="0" w:sz="4" w:color="auto" w:val="single"/>
              <w:bottom w:space="0" w:sz="4" w:color="000000" w:val="single"/>
              <w:right w:space="0" w:sz="4" w:color="auto" w:val="single"/>
            </w:tcBorders>
            <w:vAlign w:val="center"/>
            <w:hideMark/>
          </w:tcPr>
          <w:p w:rsidRDefault="00D630B0" w:rsidP="00D630B0" w:rsidR="00D630B0" w:rsidRPr="00D630B0">
            <w:pPr>
              <w:spacing w:lineRule="auto" w:line="240" w:after="0"/>
              <w:rPr>
                <w:rFonts w:cs="Times New Roman" w:eastAsia="Times New Roman" w:hAnsi="Times New Roman" w:ascii="Times New Roman"/>
                <w:b/>
                <w:bCs/>
                <w:color w:val="000000"/>
                <w:sz w:val="16"/>
                <w:szCs w:val="16"/>
                <w:lang w:eastAsia="hr-HR"/>
              </w:rPr>
            </w:pPr>
          </w:p>
        </w:tc>
        <w:tc>
          <w:tcPr>
            <w:tcW w:type="dxa" w:w="1150"/>
            <w:vMerge/>
            <w:tcBorders>
              <w:top w:space="0" w:sz="4" w:color="auto" w:val="single"/>
              <w:left w:space="0" w:sz="4" w:color="auto" w:val="single"/>
              <w:bottom w:space="0" w:sz="4" w:color="000000" w:val="single"/>
              <w:right w:space="0" w:sz="4" w:color="auto" w:val="single"/>
            </w:tcBorders>
            <w:vAlign w:val="center"/>
            <w:hideMark/>
          </w:tcPr>
          <w:p w:rsidRDefault="00D630B0" w:rsidP="00D630B0" w:rsidR="00D630B0" w:rsidRPr="00D630B0">
            <w:pPr>
              <w:spacing w:lineRule="auto" w:line="240" w:after="0"/>
              <w:rPr>
                <w:rFonts w:cs="Times New Roman" w:eastAsia="Times New Roman" w:hAnsi="Times New Roman" w:ascii="Times New Roman"/>
                <w:b/>
                <w:bCs/>
                <w:color w:val="000000"/>
                <w:sz w:val="16"/>
                <w:szCs w:val="16"/>
                <w:lang w:eastAsia="hr-HR"/>
              </w:rPr>
            </w:pPr>
          </w:p>
        </w:tc>
        <w:tc>
          <w:tcPr>
            <w:tcW w:type="dxa" w:w="1097"/>
            <w:vMerge/>
            <w:tcBorders>
              <w:top w:space="0" w:sz="4" w:color="auto" w:val="single"/>
              <w:left w:space="0" w:sz="4" w:color="auto" w:val="single"/>
              <w:bottom w:space="0" w:sz="4" w:color="auto" w:val="single"/>
              <w:right w:space="0" w:sz="4" w:color="auto" w:val="single"/>
            </w:tcBorders>
            <w:vAlign w:val="center"/>
            <w:hideMark/>
          </w:tcPr>
          <w:p w:rsidRDefault="00D630B0" w:rsidP="00D630B0" w:rsidR="00D630B0" w:rsidRPr="00D630B0">
            <w:pPr>
              <w:spacing w:lineRule="auto" w:line="240" w:after="0"/>
              <w:rPr>
                <w:rFonts w:cs="Times New Roman" w:eastAsia="Times New Roman" w:hAnsi="Times New Roman" w:ascii="Times New Roman"/>
                <w:color w:val="000000"/>
                <w:sz w:val="16"/>
                <w:szCs w:val="16"/>
                <w:lang w:eastAsia="hr-HR"/>
              </w:rPr>
            </w:pPr>
          </w:p>
        </w:tc>
        <w:tc>
          <w:tcPr>
            <w:tcW w:type="dxa" w:w="1056"/>
            <w:vMerge/>
            <w:tcBorders>
              <w:top w:space="0" w:sz="4" w:color="auto" w:val="single"/>
              <w:left w:space="0" w:sz="4" w:color="auto" w:val="single"/>
              <w:bottom w:space="0" w:sz="4" w:color="auto" w:val="single"/>
              <w:right w:space="0" w:sz="4" w:color="auto" w:val="single"/>
            </w:tcBorders>
            <w:vAlign w:val="center"/>
            <w:hideMark/>
          </w:tcPr>
          <w:p w:rsidRDefault="00D630B0" w:rsidP="00D630B0" w:rsidR="00D630B0" w:rsidRPr="00D630B0">
            <w:pPr>
              <w:spacing w:lineRule="auto" w:line="240" w:after="0"/>
              <w:rPr>
                <w:rFonts w:cs="Times New Roman" w:eastAsia="Times New Roman" w:hAnsi="Times New Roman" w:ascii="Times New Roman"/>
                <w:color w:val="000000"/>
                <w:sz w:val="16"/>
                <w:szCs w:val="16"/>
                <w:lang w:eastAsia="hr-HR"/>
              </w:rPr>
            </w:pP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Ana Bobanović, Baštijanova 14, Rijeka, OIB: 56006754182</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6404,76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5026,54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5.026,54</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628,82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4.397,72</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Antonio Slukan, Gajeva 8, Oroslavlje, OIB: 82894443907</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14.004,16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12.614,39</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12.614,39</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6.775,62</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730,43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5.108,34</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Branko Knežević, Gaje Alage 6, Zagreb, OIB: 60948831858</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9.241,16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6.957,55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6.957,55</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5.217,50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217,68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1.522,37</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Danijela Glavić, Branimirova 7, Hrastina Samoborska, Samobor,   OIB: 48440455407</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11.375,14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8.377,17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8.377,17</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4.690,00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461,26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3.225,91</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Darija Pivac, Jakše Ravlića 18, Makarska, OIB: 92773722815</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20.395,36</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17.304,86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17.304,86</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9.578,33</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966,59</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6.759,94</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Diana (Rimac) Crnjac, Kardinala Franje Kuharića 1, Samobor, OIB: 31898038392</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146.935,71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101.429,61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101.429,61</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12.688,84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88.740,77</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Dijana Kukolj, Ulica slobode 11, Split, OIB: 54622600784</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neisplaćena plaća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7.291,85</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5.148,87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5.148,87</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644,12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4.504,75</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Dina Plaziblat, Bernarda Vukasa 24, Split, OIB: 19167636716</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17.490,92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14.817,65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14.817,65</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7.921,63</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862,69</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6.033,33</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Dragana Radić, Trg fra J. Radića 7, Baška voda, OIB: 29678674585</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13.798,62</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12.030,47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12.030,47</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8.194,36</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479,90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3.356,21</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Dragica Kremenjaš, Marijana Kremenjaš, Marijana Vičića 8, Rijeka, OIB: 57242522861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14.665,77</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10.671,75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10.671,75</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4.690,00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748,32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5.233,43</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Dunja Tomasović, Črnkovec 99, Velika Gorica, OIB: 12954121591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8.123,73</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6.216,88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6.216,88</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4.690,00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275,65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1.251,23</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Gordana Draganić, Palmotićeva 29, Zagreb, OIB: 76308336531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33.108,43</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28.238,46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28.238,46</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14.183,16</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1.758,32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12.296,98</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13</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Gordana Jedvaj, Srednjak 80, Zagreb, OIB: 22170727801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117.144,97</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91.712,23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91.712,23</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35.113,67</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7.080,48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49.518,08</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Gordana Trkulja, Trtni 112, Rijeka, OIB: 50069523788</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10.526,75</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7.897,14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7.897,14</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4.690,00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401,21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2.805,93</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lastRenderedPageBreak/>
              <w:t>15</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Ivan Šepat, Ilica 198, Zagreb, OIB: 15863909261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14.839,76</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10.602,95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10.602,95</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6.377,41</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528,62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3.696,92</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16</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Ivana Norac, M. Getaldica 25, Slavonski brod, OIB: 16469198057</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11.160,30</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8.185,97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8.185,97</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4.690,00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437,35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3.058,62</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17</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Ivana Zubak, Franje Puđaka 41, Sesvete, OIB: 12106525380</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9.120,75</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6.863,06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6.863,06</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858,57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6.004,49</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Jadranka Marušić, Kralja Zvonimira 123, Solin, OIB: 27303896330</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32.508,98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28.134,60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28.134,60</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13.058,68</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1.886,00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13.189,92</w:t>
            </w:r>
          </w:p>
        </w:tc>
      </w:tr>
      <w:tr w:rsidTr="00D630B0" w:rsidR="00D630B0" w:rsidRPr="00D630B0">
        <w:trPr>
          <w:trHeight w:val="88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19</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Katarina Slavica, Novo naselje 32, Šibenik,OIB: 19666940760</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11.703,46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8.495,31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8.495,31</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4.690,00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476,04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3.329,27</w:t>
            </w:r>
          </w:p>
        </w:tc>
      </w:tr>
      <w:tr w:rsidTr="00D630B0" w:rsidR="00D630B0" w:rsidRPr="00D630B0">
        <w:trPr>
          <w:trHeight w:val="99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20</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Korana Rubelj, tršćanska 53, Split, OIB: 00246873976</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21.239,77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18.306,58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18.306,58</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9.436,29</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1.109,67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7.760,62</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21</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Kristina Jakopec, Marka Vukasovića 17, Samobor, OIB: 76999347794</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23.730,42</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21.675,43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21.675,43</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0,00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2.711,60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18.963,83</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22</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Kristina Kolacio, Ribarska 14, Poreč, OIB: 22773034749</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19.531,99</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16.287,69</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16.287,69</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7.985,18</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1.038,64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7.263,87</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23</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Ksenija Kasić, Dobreć 82, Opatija, OIB: 05774152272</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7.956,00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6.111,34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6.111,34</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4.690,00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177,81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1.243,53</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24</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Maja Atlija, Mrežnička 18, Zagreb, OIB: 01573848820</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neisplaćena plaća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5.041,74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3.773,78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3.773,78</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472,10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3.301,68</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25</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Marija Turina, Kričina 40, Bribir, OIB: 08140990698</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10.004,30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9.563,43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9.563,43</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5.150,67</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552,04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3.860,73</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26</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Marina Kralj, R.Comermana 56, Zagreb, OIB: 90499377981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9.062,43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6.893,46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6.893,46</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0,00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853,56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6.039,90</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27</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Martina Drempetić, Josipa Pucekovića 3, Velika Gorica, OIB: 70721598235</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23.247,95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20.508,04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20.508,04</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11.059,19</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1.182,05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8.266,80</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28</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Martina Tušek, Mihaljekov Jarek 34B, Krapina, OIB: 90477727442</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10.184,58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7.635,77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7.635,77</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4.690,00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368,52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2.577,25</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29</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Melita Vlček, Sv Jurja 31 a, Rijeka, OIB: 09566590048</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10.125,16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9.780,12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9.780,12</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5.254,26</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566,19</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3.959,68</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30</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Mihaela Barilović, Jugovečka 32, 10292 Pušća, OIB: 93837063237</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9.609,96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7.180,30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7.180,30</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4.592,74</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323,70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2.263,85</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31</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Mikela Mrvac, Svete trojice 13a, Novi Vinodolski, OIB: 24247190070</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21.714,16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18.735,46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18.735,46</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9.618,30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1.140,56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7.976,60</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lastRenderedPageBreak/>
              <w:t>32</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Morana Farbak, Ilica 36, Zagreb, OIB: 59920070624</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22.682,58</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20.478,15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20.478,15</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10.626,00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1.232,50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8.619,64</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33</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Nikolina Babić, Braide 7, Kaštel Lukšić, OIB: 0897098094</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32.122,56</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28.326,42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28.326,42</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12.835,91</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1.937,86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13.552,65</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34</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Nikolina Balta, Trg mladosti 9, Zaprešić, OIB: 01799049543</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neisplaćena plaća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4.838,16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3.646,01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3.646,01</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456,12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3.189,89</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35</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Nikolina Bilić-Dujmušić, Branitelja Dom. Rata 2B, OIB: 14432779931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8.949,90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4.520,73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4.520,73</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3.767,28</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94,26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659,20</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36</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Romana Klobučar, Ljudevita Gaja 6, Bregana, OIB: 34916228241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57.362,16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57.362,16</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47.154,04</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26.960,93</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2.526,16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17.666,95</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37</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Sanda Margalić, Medveščak 111, Zagreb, OIB: 29303112581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42.888,86</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31.890,51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31.890,51</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0,00</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3.989,50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27.901,01</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38</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Sandra Karin Knez, Trg mladosti 14, Zaprešić, OIB: 96713793708</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28.278,99</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24.587,25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24.587,25</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11.697,23</w:t>
            </w:r>
          </w:p>
        </w:tc>
        <w:tc>
          <w:tcPr>
            <w:tcW w:type="dxa" w:w="1097"/>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1.612,54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11.277,48</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39</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Sanja Crnogaj, Labudovac 14, Sv Križ Začretje, OIB: 25399661642</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11.651,43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9.588,90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9.588,90</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4.142,83</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681,30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4.764,76</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40</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Sanja Kerovec, Otona Ivekovića 21, Zaprešić, OIB: 40514414332</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29.936,98</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26.994,14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26.994,14</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13.239,36</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1.720,72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12.034,06</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41</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Snježana Orehovec, Slavka Kolara 44, Velika Gorica, OIB: 87719953569</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27.993,37</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24.669,38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24.669,38</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12.152,59</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1.565,85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10.950,94</w:t>
            </w:r>
          </w:p>
        </w:tc>
      </w:tr>
      <w:tr w:rsidTr="00D630B0" w:rsidR="00D630B0" w:rsidRPr="00D630B0">
        <w:trPr>
          <w:trHeight w:val="9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42</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Suzana Crnogorac, Velikopoljska 18, Novi Zagreb, OIB: 56761301575</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neisplaćena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17.685,37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14.867,76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14.867,76</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7.856,84</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877,07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6.133,86</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43</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Vera Lučić, Strajak 19, Dugo selo, OIB: 79647878922</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4.028,25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4.384,20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4.384,20</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235,08</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519,05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3.630,06</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44</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Zrinka Dragić,Ante Jakšića 17.Zagreb OIB:59781519500</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10.857,28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10.857,28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10.857,28</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5.428,64</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679,12</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4.749,52</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45</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Ana Marija Setnik,Ljudevita Gaja 6,Bregana,OIB:99376915647</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9.089,31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9.089,31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9.089,31</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4.544,66</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568,54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3.976,11</w:t>
            </w:r>
          </w:p>
        </w:tc>
      </w:tr>
      <w:tr w:rsidTr="00D630B0" w:rsidR="00D630B0" w:rsidRPr="00D630B0">
        <w:trPr>
          <w:trHeight w:val="67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Martina Umičević Pranjić,II.Kozari put br.3.Odvojak br.4,Zagreb,OIB:58439681709</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8.495,27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8.495,27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8.495,27</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4.247,63</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531,38</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3.716,26</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47</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Ines Vakante,Požeška br.6,Split,OIB:47325068760</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19.210,90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19.210,90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19.210,90</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9.605,46</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1.201,64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8.403,80</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48</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Kristina Havrlišan,Pobrežje XI.21,Zagreb,OIB.96605994589</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12.772,64</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12.772,64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12.772,64</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6.386,32</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798,93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5.587,39</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49</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Lidija Majić,Kneza Borne 10/1,Samobor,OIB:89800168771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18.322,11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18.322,11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18.322,11</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9.161,05</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1.146,05</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8.015,01</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50</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Marina Pajić,Lučićeva br.10,Split,OIB.4297571639</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9.307,71</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9.307,71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9.307,71</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4.653,85</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582,20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4.071,66</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51</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Roberta Kalanj,Male Putine 6,Susedgrad,OIB:26716515217</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8.398,59</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8.398,59</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8.398,59</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4.199,30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525,33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3.673,96</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52</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Sanja Matuško,Bana Josipa Jelačića 42 a,Zaprešić,OIB:22672843329</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20.516,57</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20.516,57</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20.516,57</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10.258,28</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1.283,31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8.974,98</w:t>
            </w:r>
          </w:p>
        </w:tc>
      </w:tr>
      <w:tr w:rsidTr="00D630B0" w:rsidR="00D630B0" w:rsidRPr="00D630B0">
        <w:trPr>
          <w:trHeight w:val="45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lastRenderedPageBreak/>
              <w:t>53</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Silvija Brković,Mišina 10,Split,OIB:01191578453</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13.458,94</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13.458,94</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13.458,94</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6.729,47</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841,86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5.887,61</w:t>
            </w:r>
          </w:p>
        </w:tc>
      </w:tr>
      <w:tr w:rsidTr="00D630B0" w:rsidR="00D630B0" w:rsidRPr="00D630B0">
        <w:trPr>
          <w:trHeight w:val="67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54</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Petra ZELIĆ,Drage Stipca BR.8,Zagreb OIB:26250493561</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neisplaćene plaće i otpremnina</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11.092,56</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10.089,01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10.089,01</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6.157,70</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491,81</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3.439,50</w:t>
            </w:r>
          </w:p>
        </w:tc>
      </w:tr>
      <w:tr w:rsidTr="00D630B0" w:rsidR="00D630B0" w:rsidRPr="00D630B0">
        <w:trPr>
          <w:trHeight w:val="1125"/>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55</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REPUBLIKA HRVATSKA, Ministarstvo financija, porezna uprava, Područni ured Zagreb, Ispostava Samobor</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Porezi i doprinosi iz i na plaće za radnike, kamate</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3.078.401,90</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3.078.401,90</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3.078.401,90</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61.191,41</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377.453,03</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2.639.757,46</w:t>
            </w:r>
          </w:p>
        </w:tc>
      </w:tr>
      <w:tr w:rsidTr="00D630B0" w:rsidR="00D630B0" w:rsidRPr="00D630B0">
        <w:trPr>
          <w:trHeight w:val="300"/>
        </w:trPr>
        <w:tc>
          <w:tcPr>
            <w:tcW w:type="dxa" w:w="883"/>
            <w:tcBorders>
              <w:top w:val="nil"/>
              <w:left w:space="0" w:sz="4" w:color="auto" w:val="single"/>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56</w:t>
            </w:r>
          </w:p>
        </w:tc>
        <w:tc>
          <w:tcPr>
            <w:tcW w:type="dxa" w:w="2359"/>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AORPS</w:t>
            </w:r>
          </w:p>
        </w:tc>
        <w:tc>
          <w:tcPr>
            <w:tcW w:type="dxa" w:w="1265"/>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 </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 </w:t>
            </w:r>
          </w:p>
        </w:tc>
        <w:tc>
          <w:tcPr>
            <w:tcW w:type="dxa" w:w="1056"/>
            <w:tcBorders>
              <w:top w:val="nil"/>
              <w:left w:val="nil"/>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 </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 </w:t>
            </w:r>
          </w:p>
        </w:tc>
        <w:tc>
          <w:tcPr>
            <w:tcW w:type="dxa" w:w="1150"/>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 </w:t>
            </w:r>
          </w:p>
        </w:tc>
        <w:tc>
          <w:tcPr>
            <w:tcW w:type="dxa" w:w="1097"/>
            <w:tcBorders>
              <w:top w:val="nil"/>
              <w:left w:space="0" w:sz="4" w:color="auto" w:val="single"/>
              <w:bottom w:space="0" w:sz="4" w:color="auto" w:val="single"/>
              <w:right w:space="0" w:sz="4" w:color="auto" w:val="single"/>
            </w:tcBorders>
            <w:shd w:fill="auto" w:color="auto"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54.182,66</w:t>
            </w:r>
          </w:p>
        </w:tc>
        <w:tc>
          <w:tcPr>
            <w:tcW w:type="dxa" w:w="1056"/>
            <w:tcBorders>
              <w:top w:val="nil"/>
              <w:left w:val="nil"/>
              <w:bottom w:space="0" w:sz="4" w:color="auto" w:val="single"/>
              <w:right w:space="0" w:sz="4" w:color="auto" w:val="single"/>
            </w:tcBorders>
            <w:shd w:fill="auto" w:color="auto"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378.932,15</w:t>
            </w:r>
          </w:p>
        </w:tc>
      </w:tr>
      <w:tr w:rsidTr="00D630B0" w:rsidR="00D630B0" w:rsidRPr="00D630B0">
        <w:trPr>
          <w:trHeight w:val="300"/>
        </w:trPr>
        <w:tc>
          <w:tcPr>
            <w:tcW w:type="dxa" w:w="883"/>
            <w:tcBorders>
              <w:top w:val="nil"/>
              <w:left w:space="0" w:sz="4" w:color="auto" w:val="single"/>
              <w:bottom w:space="0" w:sz="4" w:color="auto" w:val="single"/>
              <w:right w:space="0" w:sz="4" w:color="auto" w:val="single"/>
            </w:tcBorders>
            <w:shd w:fill="C0C0C0" w:color="000000" w:val="clear"/>
            <w:noWrap/>
            <w:vAlign w:val="bottom"/>
            <w:hideMark/>
          </w:tcPr>
          <w:p w:rsidRDefault="00D630B0" w:rsidP="00D630B0" w:rsidR="00D630B0" w:rsidRPr="00D630B0">
            <w:pPr>
              <w:spacing w:lineRule="auto" w:line="240" w:after="0"/>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UKUPNO</w:t>
            </w:r>
          </w:p>
        </w:tc>
        <w:tc>
          <w:tcPr>
            <w:tcW w:type="dxa" w:w="2359"/>
            <w:tcBorders>
              <w:top w:val="nil"/>
              <w:left w:val="nil"/>
              <w:bottom w:space="0" w:sz="4" w:color="auto" w:val="single"/>
              <w:right w:space="0" w:sz="4" w:color="auto" w:val="single"/>
            </w:tcBorders>
            <w:shd w:fill="C0C0C0" w:color="000000" w:val="clear"/>
            <w:noWrap/>
            <w:vAlign w:val="bottom"/>
            <w:hideMark/>
          </w:tcPr>
          <w:p w:rsidRDefault="00D630B0" w:rsidP="00D630B0" w:rsidR="00D630B0" w:rsidRPr="00D630B0">
            <w:pPr>
              <w:spacing w:lineRule="auto" w:line="240" w:after="0"/>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 </w:t>
            </w:r>
          </w:p>
        </w:tc>
        <w:tc>
          <w:tcPr>
            <w:tcW w:type="dxa" w:w="1265"/>
            <w:tcBorders>
              <w:top w:val="nil"/>
              <w:left w:val="nil"/>
              <w:bottom w:space="0" w:sz="4" w:color="auto" w:val="single"/>
              <w:right w:space="0" w:sz="4" w:color="auto" w:val="single"/>
            </w:tcBorders>
            <w:shd w:fill="C0C0C0" w:color="000000" w:val="clear"/>
            <w:noWrap/>
            <w:vAlign w:val="bottom"/>
            <w:hideMark/>
          </w:tcPr>
          <w:p w:rsidRDefault="00D630B0" w:rsidP="00D630B0" w:rsidR="00D630B0" w:rsidRPr="00D630B0">
            <w:pPr>
              <w:spacing w:lineRule="auto" w:line="240" w:after="0"/>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 </w:t>
            </w:r>
          </w:p>
        </w:tc>
        <w:tc>
          <w:tcPr>
            <w:tcW w:type="dxa" w:w="1056"/>
            <w:tcBorders>
              <w:top w:val="nil"/>
              <w:left w:val="nil"/>
              <w:bottom w:space="0" w:sz="4" w:color="auto" w:val="single"/>
              <w:right w:space="0" w:sz="4" w:color="auto" w:val="single"/>
            </w:tcBorders>
            <w:shd w:fill="C0C0C0" w:color="000000"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4.189.631,43</w:t>
            </w:r>
          </w:p>
        </w:tc>
        <w:tc>
          <w:tcPr>
            <w:tcW w:type="dxa" w:w="1056"/>
            <w:tcBorders>
              <w:top w:val="nil"/>
              <w:left w:val="nil"/>
              <w:bottom w:space="0" w:sz="4" w:color="auto" w:val="single"/>
              <w:right w:space="0" w:sz="4" w:color="auto" w:val="single"/>
            </w:tcBorders>
            <w:shd w:fill="C0C0C0" w:color="000000"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4.007.412,70</w:t>
            </w:r>
          </w:p>
        </w:tc>
        <w:tc>
          <w:tcPr>
            <w:tcW w:type="dxa" w:w="1056"/>
            <w:tcBorders>
              <w:top w:val="nil"/>
              <w:left w:val="nil"/>
              <w:bottom w:space="0" w:sz="4" w:color="auto" w:val="single"/>
              <w:right w:space="0" w:sz="4" w:color="auto" w:val="single"/>
            </w:tcBorders>
            <w:shd w:fill="C0C0C0" w:color="000000"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3.997.204,58</w:t>
            </w:r>
          </w:p>
        </w:tc>
        <w:tc>
          <w:tcPr>
            <w:tcW w:type="dxa" w:w="1150"/>
            <w:tcBorders>
              <w:top w:val="nil"/>
              <w:left w:val="nil"/>
              <w:bottom w:space="0" w:sz="4" w:color="auto" w:val="single"/>
              <w:right w:space="0" w:sz="4" w:color="auto" w:val="single"/>
            </w:tcBorders>
            <w:shd w:fill="C0C0C0" w:color="000000"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433.114,81</w:t>
            </w:r>
          </w:p>
        </w:tc>
        <w:tc>
          <w:tcPr>
            <w:tcW w:type="dxa" w:w="1097"/>
            <w:tcBorders>
              <w:top w:val="nil"/>
              <w:left w:space="0" w:sz="4" w:color="auto" w:val="single"/>
              <w:bottom w:space="0" w:sz="4" w:color="auto" w:val="single"/>
              <w:right w:space="0" w:sz="4" w:color="auto" w:val="single"/>
            </w:tcBorders>
            <w:shd w:fill="BFBFBF" w:color="000000" w:val="clear"/>
            <w:noWrap/>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500.126,12</w:t>
            </w:r>
          </w:p>
        </w:tc>
        <w:tc>
          <w:tcPr>
            <w:tcW w:type="dxa" w:w="1056"/>
            <w:tcBorders>
              <w:top w:val="nil"/>
              <w:left w:val="nil"/>
              <w:bottom w:space="0" w:sz="4" w:color="auto" w:val="single"/>
              <w:right w:space="0" w:sz="4" w:color="auto" w:val="single"/>
            </w:tcBorders>
            <w:shd w:fill="BFBFBF" w:color="000000" w:val="clear"/>
            <w:vAlign w:val="center"/>
            <w:hideMark/>
          </w:tcPr>
          <w:p w:rsidRDefault="00D630B0" w:rsidP="00D630B0" w:rsidR="00D630B0" w:rsidRPr="00D630B0">
            <w:pPr>
              <w:spacing w:lineRule="auto" w:line="240" w:after="0"/>
              <w:jc w:val="center"/>
              <w:rPr>
                <w:rFonts w:cs="Times New Roman" w:eastAsia="Times New Roman" w:hAnsi="Times New Roman" w:ascii="Times New Roman"/>
                <w:color w:val="000000"/>
                <w:sz w:val="16"/>
                <w:szCs w:val="16"/>
                <w:lang w:eastAsia="hr-HR"/>
              </w:rPr>
            </w:pPr>
            <w:r w:rsidRPr="00D630B0">
              <w:rPr>
                <w:rFonts w:cs="Times New Roman" w:eastAsia="Times New Roman" w:hAnsi="Times New Roman" w:ascii="Times New Roman"/>
                <w:color w:val="000000"/>
                <w:sz w:val="16"/>
                <w:szCs w:val="16"/>
                <w:lang w:eastAsia="hr-HR"/>
              </w:rPr>
              <w:t>3.497.078,46</w:t>
            </w:r>
          </w:p>
        </w:tc>
      </w:tr>
    </w:tbl>
    <w:p w:rsidRDefault="00BC5A6E" w:rsidP="00706E0A" w:rsidR="00BC5A6E" w:rsidRPr="00706E0A">
      <w:pPr>
        <w:pStyle w:val="Bezproreda"/>
        <w:jc w:val="both"/>
        <w:rPr>
          <w:rFonts w:hAnsi="Times New Roman" w:ascii="Times New Roman"/>
          <w:sz w:val="24"/>
          <w:szCs w:val="24"/>
          <w:u w:val="single"/>
        </w:rPr>
      </w:pPr>
    </w:p>
    <w:p w:rsidRDefault="00D630B0" w:rsidP="00BC5A6E" w:rsidR="00D630B0">
      <w:pPr>
        <w:pStyle w:val="Bezproreda"/>
        <w:ind w:right="1134"/>
        <w:jc w:val="both"/>
        <w:rPr>
          <w:rFonts w:cstheme="minorBidi" w:eastAsiaTheme="minorHAnsi" w:hAnsiTheme="minorHAnsi" w:asciiTheme="minorHAnsi"/>
        </w:rPr>
      </w:pPr>
      <w:r>
        <w:fldChar w:fldCharType="begin"/>
      </w:r>
      <w:r>
        <w:instrText xml:space="preserve"> LINK Excel.Sheet.8 "C:\\Users\\goranbosnjak\\Documents\\CONSULE\\Kopija Priznate tražbine III i razlučna prava TRAŽBINE PRVI VIŠI.xls" "tražbine_prvi_viši!R9C1:R67C16" \a \f 4 \h </w:instrText>
      </w:r>
      <w:r>
        <w:fldChar w:fldCharType="separate"/>
      </w:r>
    </w:p>
    <w:p w:rsidRDefault="00D630B0" w:rsidP="00BC5A6E" w:rsidR="00706E0A">
      <w:pPr>
        <w:pStyle w:val="Bezproreda"/>
        <w:ind w:right="1134"/>
        <w:jc w:val="both"/>
        <w:rPr>
          <w:rFonts w:hAnsi="Times New Roman" w:ascii="Times New Roman"/>
          <w:b/>
          <w:sz w:val="24"/>
          <w:szCs w:val="24"/>
          <w:u w:val="single"/>
        </w:rPr>
      </w:pPr>
      <w:r>
        <w:rPr>
          <w:rFonts w:hAnsi="Times New Roman" w:ascii="Times New Roman"/>
          <w:b/>
          <w:sz w:val="24"/>
          <w:szCs w:val="24"/>
          <w:u w:val="single"/>
        </w:rPr>
        <w:fldChar w:fldCharType="end"/>
      </w:r>
    </w:p>
    <w:p w:rsidRDefault="00706E0A" w:rsidP="00BF703D" w:rsidR="00706E0A">
      <w:pPr>
        <w:pStyle w:val="Bezproreda"/>
        <w:jc w:val="both"/>
        <w:rPr>
          <w:rFonts w:hAnsi="Times New Roman" w:ascii="Times New Roman"/>
          <w:b/>
          <w:sz w:val="24"/>
          <w:szCs w:val="24"/>
          <w:u w:val="single"/>
        </w:rPr>
      </w:pPr>
    </w:p>
    <w:p w:rsidRDefault="00F823FC" w:rsidP="00BF703D" w:rsidR="00706E0A" w:rsidRPr="00F823FC">
      <w:pPr>
        <w:pStyle w:val="Bezproreda"/>
        <w:jc w:val="both"/>
        <w:rPr>
          <w:rFonts w:hAnsi="Times New Roman" w:ascii="Times New Roman"/>
          <w:sz w:val="24"/>
          <w:szCs w:val="24"/>
        </w:rPr>
      </w:pPr>
      <w:r w:rsidRPr="00F823FC">
        <w:rPr>
          <w:rFonts w:hAnsi="Times New Roman" w:ascii="Times New Roman"/>
          <w:sz w:val="24"/>
          <w:szCs w:val="24"/>
        </w:rPr>
        <w:t>Prilaže se tablica</w:t>
      </w:r>
      <w:r w:rsidR="005D33CC" w:rsidRPr="00F823FC">
        <w:rPr>
          <w:rFonts w:hAnsi="Times New Roman" w:ascii="Times New Roman"/>
          <w:sz w:val="24"/>
          <w:szCs w:val="24"/>
        </w:rPr>
        <w:t xml:space="preserve"> drugog višeg isplatnog reda:</w:t>
      </w:r>
    </w:p>
    <w:p w:rsidRDefault="005D33CC" w:rsidP="00BF703D" w:rsidR="005D33CC">
      <w:pPr>
        <w:pStyle w:val="Bezproreda"/>
        <w:jc w:val="both"/>
        <w:rPr>
          <w:rFonts w:hAnsi="Times New Roman" w:ascii="Times New Roman"/>
          <w:b/>
          <w:sz w:val="24"/>
          <w:szCs w:val="24"/>
          <w:u w:val="single"/>
        </w:rPr>
      </w:pPr>
    </w:p>
    <w:p w:rsidRDefault="005D33CC" w:rsidP="00BF703D" w:rsidR="005D33CC">
      <w:pPr>
        <w:pStyle w:val="Bezproreda"/>
        <w:jc w:val="both"/>
        <w:rPr>
          <w:rFonts w:hAnsi="Times New Roman" w:ascii="Times New Roman"/>
          <w:b/>
          <w:sz w:val="24"/>
          <w:szCs w:val="24"/>
          <w:u w:val="single"/>
        </w:rPr>
      </w:pPr>
    </w:p>
    <w:tbl>
      <w:tblPr>
        <w:tblW w:type="dxa" w:w="8836"/>
        <w:tblInd w:type="dxa" w:w="93"/>
        <w:tblLook w:val="04A0" w:noVBand="1" w:noHBand="0" w:lastColumn="0" w:firstColumn="1" w:lastRow="0" w:firstRow="1"/>
      </w:tblPr>
      <w:tblGrid>
        <w:gridCol w:w="977"/>
        <w:gridCol w:w="3763"/>
        <w:gridCol w:w="2110"/>
        <w:gridCol w:w="1986"/>
      </w:tblGrid>
      <w:tr w:rsidTr="00F823FC" w:rsidR="005D33CC" w:rsidRPr="005D33CC">
        <w:trPr>
          <w:trHeight w:val="471"/>
        </w:trPr>
        <w:tc>
          <w:tcPr>
            <w:tcW w:type="dxa" w:w="977"/>
            <w:tcBorders>
              <w:top w:space="0" w:sz="4" w:color="auto" w:val="single"/>
              <w:left w:space="0" w:sz="4" w:color="auto" w:val="single"/>
              <w:bottom w:space="0" w:sz="4" w:color="auto" w:val="single"/>
              <w:right w:space="0" w:sz="4" w:color="auto" w:val="single"/>
            </w:tcBorders>
            <w:shd w:fill="C0C0C0" w:color="000000" w:val="clear"/>
            <w:vAlign w:val="center"/>
            <w:hideMark/>
          </w:tcPr>
          <w:p w:rsidRDefault="005D33CC" w:rsidP="005D33CC" w:rsidR="005D33CC" w:rsidRPr="005D33CC">
            <w:pPr>
              <w:spacing w:lineRule="auto" w:line="240" w:after="0"/>
              <w:jc w:val="center"/>
              <w:rPr>
                <w:rFonts w:cs="Times New Roman" w:eastAsia="Times New Roman" w:hAnsi="Calibri" w:ascii="Calibri"/>
                <w:b/>
                <w:bCs/>
                <w:color w:val="000000"/>
                <w:lang w:eastAsia="hr-HR"/>
              </w:rPr>
            </w:pPr>
            <w:r w:rsidRPr="005D33CC">
              <w:rPr>
                <w:rFonts w:cs="Times New Roman" w:eastAsia="Times New Roman" w:hAnsi="Calibri" w:ascii="Calibri"/>
                <w:b/>
                <w:bCs/>
                <w:color w:val="000000"/>
                <w:lang w:eastAsia="hr-HR"/>
              </w:rPr>
              <w:t>Redni broj</w:t>
            </w:r>
          </w:p>
        </w:tc>
        <w:tc>
          <w:tcPr>
            <w:tcW w:type="dxa" w:w="3763"/>
            <w:tcBorders>
              <w:top w:space="0" w:sz="4" w:color="auto" w:val="single"/>
              <w:left w:val="nil"/>
              <w:bottom w:space="0" w:sz="4" w:color="auto" w:val="single"/>
              <w:right w:space="0" w:sz="4" w:color="auto" w:val="single"/>
            </w:tcBorders>
            <w:shd w:fill="C0C0C0" w:color="000000" w:val="clear"/>
            <w:vAlign w:val="center"/>
            <w:hideMark/>
          </w:tcPr>
          <w:p w:rsidRDefault="005D33CC" w:rsidP="005D33CC" w:rsidR="005D33CC" w:rsidRPr="005D33CC">
            <w:pPr>
              <w:spacing w:lineRule="auto" w:line="240" w:after="0"/>
              <w:jc w:val="center"/>
              <w:rPr>
                <w:rFonts w:cs="Times New Roman" w:eastAsia="Times New Roman" w:hAnsi="Calibri" w:ascii="Calibri"/>
                <w:b/>
                <w:bCs/>
                <w:color w:val="000000"/>
                <w:lang w:eastAsia="hr-HR"/>
              </w:rPr>
            </w:pPr>
            <w:r w:rsidRPr="005D33CC">
              <w:rPr>
                <w:rFonts w:cs="Times New Roman" w:eastAsia="Times New Roman" w:hAnsi="Calibri" w:ascii="Calibri"/>
                <w:b/>
                <w:bCs/>
                <w:color w:val="000000"/>
                <w:lang w:eastAsia="hr-HR"/>
              </w:rPr>
              <w:t>NAZIV I ADRESA VJEROVNIKA</w:t>
            </w:r>
          </w:p>
        </w:tc>
        <w:tc>
          <w:tcPr>
            <w:tcW w:type="dxa" w:w="2110"/>
            <w:tcBorders>
              <w:top w:space="0" w:sz="4" w:color="auto" w:val="single"/>
              <w:left w:val="nil"/>
              <w:bottom w:space="0" w:sz="4" w:color="auto" w:val="single"/>
              <w:right w:space="0" w:sz="4" w:color="auto" w:val="single"/>
            </w:tcBorders>
            <w:shd w:fill="C0C0C0" w:color="000000" w:val="clear"/>
            <w:vAlign w:val="center"/>
            <w:hideMark/>
          </w:tcPr>
          <w:p w:rsidRDefault="005D33CC" w:rsidP="005D33CC" w:rsidR="005D33CC" w:rsidRPr="005D33CC">
            <w:pPr>
              <w:spacing w:lineRule="auto" w:line="240" w:after="0"/>
              <w:jc w:val="center"/>
              <w:rPr>
                <w:rFonts w:cs="Times New Roman" w:eastAsia="Times New Roman" w:hAnsi="Calibri" w:ascii="Calibri"/>
                <w:b/>
                <w:bCs/>
                <w:color w:val="000000"/>
                <w:lang w:eastAsia="hr-HR"/>
              </w:rPr>
            </w:pPr>
            <w:r w:rsidRPr="005D33CC">
              <w:rPr>
                <w:rFonts w:cs="Times New Roman" w:eastAsia="Times New Roman" w:hAnsi="Calibri" w:ascii="Calibri"/>
                <w:b/>
                <w:bCs/>
                <w:color w:val="000000"/>
                <w:lang w:eastAsia="hr-HR"/>
              </w:rPr>
              <w:t>IZNOS PRIJAVLJENE TRAŽBINE / KN</w:t>
            </w:r>
          </w:p>
        </w:tc>
        <w:tc>
          <w:tcPr>
            <w:tcW w:type="dxa" w:w="1986"/>
            <w:tcBorders>
              <w:top w:space="0" w:sz="4" w:color="auto" w:val="single"/>
              <w:left w:val="nil"/>
              <w:bottom w:space="0" w:sz="4" w:color="auto" w:val="single"/>
              <w:right w:space="0" w:sz="4" w:color="auto" w:val="single"/>
            </w:tcBorders>
            <w:shd w:fill="C0C0C0" w:color="000000" w:val="clear"/>
            <w:vAlign w:val="center"/>
            <w:hideMark/>
          </w:tcPr>
          <w:p w:rsidRDefault="005D33CC" w:rsidP="005D33CC" w:rsidR="005D33CC" w:rsidRPr="005D33CC">
            <w:pPr>
              <w:spacing w:lineRule="auto" w:line="240" w:after="0"/>
              <w:jc w:val="center"/>
              <w:rPr>
                <w:rFonts w:cs="Times New Roman" w:eastAsia="Times New Roman" w:hAnsi="Calibri" w:ascii="Calibri"/>
                <w:b/>
                <w:bCs/>
                <w:color w:val="000000"/>
                <w:lang w:eastAsia="hr-HR"/>
              </w:rPr>
            </w:pPr>
            <w:r w:rsidRPr="005D33CC">
              <w:rPr>
                <w:rFonts w:cs="Times New Roman" w:eastAsia="Times New Roman" w:hAnsi="Calibri" w:ascii="Calibri"/>
                <w:b/>
                <w:bCs/>
                <w:color w:val="000000"/>
                <w:lang w:eastAsia="hr-HR"/>
              </w:rPr>
              <w:t>IZNOS PRIZNATE TRAŽBINE / KN</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ADRIA MEDIA ZAGREB d.o.o., Radnička cesta 39, Zagreb, OIB: 58576890942</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64.880,04</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64.880,04</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ADVA RAČUNOVODSTVO d.o.o.   Likvidaciji, Mirnovečka cesta 12, Samobor, OIB: 66034766934</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38.350,00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38.350,00</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ALFA KOMPJUTER USLUGE d.o.o., hvarska 1a, Zagreb, OIB: 70346031690</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40.852,47</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40.852,47</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ARHIMID d.o.o., Zagrebačka 9, Samobor, OIB: 939167679903</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22.999,10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22.999,10</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ARHIV SERVIS d.o.o., Savska 41, Zagreb, OIB: 509603855690</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46.844,54</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46.844,54</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6</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Croatia osiguranje d.d., Filijala za osiguranja prijevoza kredita, Zagreb, Miramarska 22, OIB: 26187994862</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19.616,46</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19.616,46</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7</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ERSTE&amp;STEIERMARKISCHE BANK d.d., Rijeka, Jadranski trg 3a, OIB: 23057039320</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148.683,27</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148.683,27</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8</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FED d.o.o, Donji Stupnik, Pod bregom 2, OIB: 790810584010</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17.550,25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17.550,25</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9</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FOND ZA ZAŠTITU OKOLIŠA I ENERGETSKU UČINKOVITOST , Ksaver 208, Zagreb, OIB: 85828625994</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334,02</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334,02</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10</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GLOBAL BLUE CROATIA d.o.o, trgovina i turizam, P. Hektorovića 2, Zagreb, OIB: 01627571944</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24.790,69</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24.790,69</w:t>
            </w:r>
          </w:p>
        </w:tc>
      </w:tr>
      <w:tr w:rsidTr="00F823FC" w:rsidR="005D33CC" w:rsidRPr="005D33CC">
        <w:trPr>
          <w:trHeight w:val="1191"/>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11</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GRAD RIJEKA, Korzo 16, Rijeka, OIB: 54382731928</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47.412,22</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47.412,22</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12</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 xml:space="preserve">GRAD SPLIT, Branimirova obala 17, </w:t>
            </w:r>
            <w:r w:rsidRPr="005D33CC">
              <w:rPr>
                <w:rFonts w:cs="Times New Roman" w:eastAsia="Times New Roman" w:hAnsi="Calibri" w:ascii="Calibri"/>
                <w:color w:val="000000"/>
                <w:lang w:eastAsia="hr-HR"/>
              </w:rPr>
              <w:lastRenderedPageBreak/>
              <w:t>Split</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lastRenderedPageBreak/>
              <w:t>16.593,89</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16.593,89</w:t>
            </w:r>
          </w:p>
        </w:tc>
      </w:tr>
      <w:tr w:rsidTr="00F823FC" w:rsidR="005D33CC" w:rsidRPr="005D33CC">
        <w:trPr>
          <w:trHeight w:val="715"/>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lastRenderedPageBreak/>
              <w:t>13</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 xml:space="preserve">GRAD ZAGREB, Gradski ured za prostorno uređenje, zaštitu okoliša, izgradnju grada, graditeljstvo, komunalne poslove i promet, Trg Stjepana Radića 1, </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165.521,72</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165.521,72</w:t>
            </w:r>
          </w:p>
        </w:tc>
      </w:tr>
      <w:tr w:rsidTr="00F823FC" w:rsidR="005D33CC" w:rsidRPr="005D33CC">
        <w:trPr>
          <w:trHeight w:val="715"/>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 xml:space="preserve">GRAD ZAGREB, Gradski ured za prostorno uređenje, zaštitu okoliša, izgradnju grada, graditeljstvo, komunalne poslove i promet, Trg Stjepana Radića 1, </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143.509,05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143.509,05</w:t>
            </w:r>
          </w:p>
        </w:tc>
      </w:tr>
      <w:tr w:rsidTr="00F823FC" w:rsidR="005D33CC" w:rsidRPr="005D33CC">
        <w:trPr>
          <w:trHeight w:val="953"/>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15</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Gradski centar d.o.o., Jankomir 33, Zagreb OIB: 02668142666</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407.849,45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407.849,45</w:t>
            </w:r>
          </w:p>
        </w:tc>
      </w:tr>
      <w:tr w:rsidTr="00F823FC" w:rsidR="005D33CC" w:rsidRPr="005D33CC">
        <w:trPr>
          <w:trHeight w:val="1072"/>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16</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HEP Operator distribucijskog sustava d.o.o., ELEKTRA ZABOK, Matije Gupca 57, Zabok, OIB: 46830600751</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7.122,15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6.987,87</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17</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HEP Operator distribucijskog sustava d.o.o., ELEKTROPRIMORJE RIJEKA, Rijeka, Viktora Cara Emina 2, OIB: 46830600751</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1.060,70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1.060,70</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18</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 xml:space="preserve">HEP Operator distribucijskog sustava d.o.o., Zagreb, Ulica grada Vukovara 37, OIB: </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13.294,60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13.294,60</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19</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HEP-Opskrba d.o.o., Zagreb, Ulica grada Vukovara 37, OIB: 63073332379</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50.875,72</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34.989,65</w:t>
            </w:r>
          </w:p>
        </w:tc>
      </w:tr>
      <w:tr w:rsidTr="00F823FC" w:rsidR="005D33CC" w:rsidRPr="005D33CC">
        <w:trPr>
          <w:trHeight w:val="238"/>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20</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HEXIM d.o.o., Biljenik 102, Zagreb, OIB: 01728572615</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141.886,85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141.886,85</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21</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HP-HRVATSKA POŠTA d.d, Zagreb, jurišićeva 13, OIB: 87311810356</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4.950,27</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4.950,27</w:t>
            </w:r>
          </w:p>
        </w:tc>
      </w:tr>
      <w:tr w:rsidTr="00F823FC" w:rsidR="005D33CC" w:rsidRPr="005D33CC">
        <w:trPr>
          <w:trHeight w:val="715"/>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22</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Hrvatske šume d.o.o, Ljudevita Farkaša Vukotinovića 2, Zagreb, OIB: 69693144506</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112.273,26</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112.273,26</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23</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HRVATSKE VODE, VODNOGOSODARSKI ODJEL ZA GORNJU SAVU, Ulica grada Vukovara 220, Zagreb, OIB: 56832353734</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22.206,16</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22.206,16</w:t>
            </w:r>
          </w:p>
        </w:tc>
      </w:tr>
      <w:tr w:rsidTr="00F823FC" w:rsidR="005D33CC" w:rsidRPr="005D33CC">
        <w:trPr>
          <w:trHeight w:val="238"/>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24</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Hrvatski telekom d.d., Savska 32, Zagreb, OIB: 81793146560</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4.690,48</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4.690,48</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25</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HRVATSKO DRUŠTVO SKLADATELJA, Berislavićeva 9, Zagreb, OIB: 56668956985</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6.778,43</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6.778,43</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26</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lang w:eastAsia="hr-HR"/>
              </w:rPr>
            </w:pPr>
            <w:r w:rsidRPr="005D33CC">
              <w:rPr>
                <w:rFonts w:cs="Times New Roman" w:eastAsia="Times New Roman" w:hAnsi="Calibri" w:ascii="Calibri"/>
                <w:lang w:eastAsia="hr-HR"/>
              </w:rPr>
              <w:t>INTEREUROPA, logističke usluge d.o.o, Josipa Lončara 3. OIB: 85514716931</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96.615,71</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96.615,71</w:t>
            </w:r>
          </w:p>
        </w:tc>
      </w:tr>
      <w:tr w:rsidTr="00F823FC" w:rsidR="005D33CC" w:rsidRPr="005D33CC">
        <w:trPr>
          <w:trHeight w:val="1191"/>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27</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ISKON Internet d.d., Zagreb, Garićgradska 18, OIB: 36779353407</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28.929,67</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14.440,57</w:t>
            </w:r>
          </w:p>
        </w:tc>
      </w:tr>
      <w:tr w:rsidTr="00F823FC" w:rsidR="005D33CC" w:rsidRPr="005D33CC">
        <w:trPr>
          <w:trHeight w:val="715"/>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lastRenderedPageBreak/>
              <w:t>28</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JADRANSKO OSIGURANJA d.d., Zagreb, Listopadska 2, OIB: 94472454976</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110.311,18</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110.311,18</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29</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JOLLY-JBS d.o.o, Drniš, Trg kralja Tomislava 2, OIB: 00322433664</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43.976,01</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43.976,01</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30</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LSG BUILDING SOLUTIONS d.o.o., Oranice 134, Zagreb, OIB: 94444466973</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8.790,63</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8.790,63</w:t>
            </w:r>
          </w:p>
        </w:tc>
      </w:tr>
      <w:tr w:rsidTr="00F823FC" w:rsidR="005D33CC" w:rsidRPr="005D33CC">
        <w:trPr>
          <w:trHeight w:val="953"/>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31</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Manta d.o.o, Jankomir 33, Zagreb, OIB: 44426143196</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44.934,80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44.934,80</w:t>
            </w:r>
          </w:p>
        </w:tc>
      </w:tr>
      <w:tr w:rsidTr="00F823FC" w:rsidR="005D33CC" w:rsidRPr="005D33CC">
        <w:trPr>
          <w:trHeight w:val="238"/>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32</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Maria-Grazia Žužić, Brajde 3, Tara, OIB: 07979737199</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148.080,76</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148.080,76</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33</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Nikola Tokić, Solin, Kralja Zvonimira 84, OIB: 31718965288</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109.240,95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109.240,95</w:t>
            </w:r>
          </w:p>
        </w:tc>
      </w:tr>
      <w:tr w:rsidTr="00F823FC" w:rsidR="005D33CC" w:rsidRPr="005D33CC">
        <w:trPr>
          <w:trHeight w:val="1072"/>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34</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ORVAS PLUS d.o.o, Zagreb, Koturaška 69, OIB: 09348140255</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15.682,40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14.432,40</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35</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OZANA d.o.o., za unutarnju i vanjsku trgovinu, Zagreb, Dvorničićeva 33, OIB: 75150259676</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548.699,75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548.699,75</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36</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PBZ CARD d.o.o, Radnička cesta 44, Zagreb, OIB: 28495895537</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9.431,25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9.431,25</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37</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PINEL d.o.o., Dr Franje Tuđmana 6, Strmec, OIB: 56832353734</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41.263,56</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41.263,56</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38</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PROJEKT CENTRUM d.o.o., Oranice 134, Zagreb, OIB: 30783814525</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5.625,00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5.625,00</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39</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REPUBLIKA HRVATSKA, Ministarstvo financija, porezna uprava, Područni ured Zagreb, Ispostava Samobor</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4.165.065,79</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1.086.663,89</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40</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RIMC PROJEKT d.o.o, Dr Franje Tuđmana 6, Sveta Nedjelja, OIB: 57582194404</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5.312,50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5.312,50</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41</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RIMC d.o.o.,  Dr Franje Tuđmana 6, Sveta Nedjelja, OIB: 31747352460</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sz w:val="20"/>
                <w:szCs w:val="20"/>
                <w:lang w:eastAsia="hr-HR"/>
              </w:rPr>
            </w:pPr>
            <w:r w:rsidRPr="005D33CC">
              <w:rPr>
                <w:rFonts w:cs="Times New Roman" w:eastAsia="Times New Roman" w:hAnsi="Calibri" w:ascii="Calibri"/>
                <w:color w:val="000000"/>
                <w:sz w:val="20"/>
                <w:szCs w:val="20"/>
                <w:lang w:eastAsia="hr-HR"/>
              </w:rPr>
              <w:t>4.824,52</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4.824,52</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42</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SCHENKER d.o.o, Zagreb, Slavonska avenija 52i, OIB: 51003352330</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18.375,17</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18.375,17</w:t>
            </w:r>
          </w:p>
        </w:tc>
      </w:tr>
      <w:tr w:rsidTr="00F823FC" w:rsidR="005D33CC" w:rsidRPr="005D33CC">
        <w:trPr>
          <w:trHeight w:val="3240"/>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43</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sz w:val="18"/>
                <w:szCs w:val="18"/>
                <w:lang w:eastAsia="hr-HR"/>
              </w:rPr>
            </w:pPr>
            <w:r w:rsidRPr="005D33CC">
              <w:rPr>
                <w:rFonts w:cs="Times New Roman" w:eastAsia="Times New Roman" w:hAnsi="Calibri" w:ascii="Calibri"/>
                <w:color w:val="000000"/>
                <w:sz w:val="18"/>
                <w:szCs w:val="18"/>
                <w:lang w:eastAsia="hr-HR"/>
              </w:rPr>
              <w:t xml:space="preserve">Skupina vjerovnika: PETAR DONATI, OIB: 96804906481, Orebić, Kaštel 4; NICHOLAS DONATI, OIB: 78900299727, Orebić, Kaštel 4; STEVAN KOPLIĆ, Split, Dinka Šimunovića 18; DORA DREŠKOVIĆ, OIB: 78712822016, Split, Trg Franje Tuđmana 3; VERA VARDA-STIPKOVIĆ CARIĆ, OIB: 02841092975, Split, Matije Gupca 16; ALEKSANDAR GAZZARI, OIB: 58792069274, Kolsterneuburg, Golergasse 7, Republika Austrija; REMIGIO GAZZARI, OIB: 81116410653, Wien, Lienfeldergasse 5/1, Republika Austrija; INGEBORG WEBER, OIB: 75552649704, Wien, Andergasse 38/11, Republika Austrija; LUIS GAZZARI, OIB: 99576810249, Wien, Vosendorferstrasse 107, Republika Austrija; </w:t>
            </w:r>
            <w:r w:rsidRPr="005D33CC">
              <w:rPr>
                <w:rFonts w:cs="Times New Roman" w:eastAsia="Times New Roman" w:hAnsi="Calibri" w:ascii="Calibri"/>
                <w:color w:val="000000"/>
                <w:sz w:val="18"/>
                <w:szCs w:val="18"/>
                <w:lang w:eastAsia="hr-HR"/>
              </w:rPr>
              <w:lastRenderedPageBreak/>
              <w:t>MICHAEL SAVO OSKAR KARL WLADIMIR SCHNEDITZ-BOLFRAS, OIB: 00173362932, Gmuden, Markplatz 16, Republika Austrija; ELIZABETH HUBERTA GINA ESTER SCHNEDITZ-BOLFRAS, OIB: 82109631076, Wien, Albertgasse 10/14, Republika Austrija; KSENIJA KARAMAN, OIB: 46990701580, Split, Zoranićeva 4; KSANTA KARAMAN DELIĆ, OIB:77204715973, Split, Kralja Tomislava 13</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lastRenderedPageBreak/>
              <w:t>361.485,70</w:t>
            </w:r>
          </w:p>
        </w:tc>
        <w:tc>
          <w:tcPr>
            <w:tcW w:type="dxa" w:w="1986"/>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359.329,84</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lastRenderedPageBreak/>
              <w:t>44</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Snježana Tokić, Solin, Kralja Zvonimira 84, OIB: 40478699445</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109.240,95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109.240,95</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45</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SOKOL MARIĆ d.o.o., Zagreb, trg maršala Tita 8/II, OIB: 11543074213</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5.618,94</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5.618,94</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46</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STRIKAN d.o.o, Zagreb, Kranjčevićeva 4, OIB: 90428970733</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41.376,20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41.376,20</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47</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Sveučilište u Rijeci, Studentski centar Rijeka, Radmile Matejčić 5, Rijeka, OIB: 87500773013</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7.242,14</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7.242,14</w:t>
            </w:r>
          </w:p>
        </w:tc>
      </w:tr>
      <w:tr w:rsidTr="00F823FC" w:rsidR="005D33CC" w:rsidRPr="005D33CC">
        <w:trPr>
          <w:trHeight w:val="715"/>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48</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TOWER CENTAR RIJEKA d.o.o., Rijeka, Strossmayerova 16, OIB: 84184387126</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7.500,49</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7.500,49</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49</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TRGOVAČKI CENTAR ZAGREB d.o.o., Zaprešička 2, Donja Bistra, Jablanovac, OIB: 57136792631</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766.095,29</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766.095,29</w:t>
            </w:r>
          </w:p>
        </w:tc>
      </w:tr>
      <w:tr w:rsidTr="00F823FC" w:rsidR="005D33CC" w:rsidRPr="005D33CC">
        <w:trPr>
          <w:trHeight w:val="953"/>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50</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VIPnet d.o.o., Vrtni put 1, Zagreb, OIB: 29524210204</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1.803,58</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0,00</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51</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Zagrebačka banka, Trg bana Josipa Jelačića 10, Zagreb, OIB: 92963223473</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44.216.784,78</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44.216.784,78</w:t>
            </w:r>
          </w:p>
        </w:tc>
      </w:tr>
      <w:tr w:rsidTr="00F823FC" w:rsidR="005D33CC" w:rsidRPr="005D33CC">
        <w:trPr>
          <w:trHeight w:val="596"/>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52</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ZAGREBAČKI HOLDING d.o.o., Ulica grada Vukovara 41, Zagreb,OIB: 85584865987</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40.554,68</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40.554,68</w:t>
            </w:r>
          </w:p>
        </w:tc>
      </w:tr>
      <w:tr w:rsidTr="00F823FC" w:rsidR="005D33CC" w:rsidRPr="005D33CC">
        <w:trPr>
          <w:trHeight w:val="47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53</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Zavod za javno zdravstvo d. Andrija Štampar, Mirogojska cesta 16, Zagreb, OIB: 33392005961</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575,84</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575,84</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54</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Eko-flor plus d.o.o.,Oroslavje,Mokrice 180/C OIB:50730247993</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6.537,13</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6.537,13</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55</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ERSTE CARD CLUB d.o.o.,Zagreb,Praška 5  OIB.85941596441</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93.869,18</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93.869,18</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56</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ERSTE CARD CLUB d.o.o.,Zagreb,Praška 5  OIB.85941596441</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1.750,00</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1.750,00</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57</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KOLTRANS d.o.o.Zagreb,Vočinska 4,OIB:54900760918</w:t>
            </w:r>
          </w:p>
        </w:tc>
        <w:tc>
          <w:tcPr>
            <w:tcW w:type="dxa" w:w="2110"/>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35.748,35</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35.748,35</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58</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MECATOR-H d.o.o.Sesvete,Ljudevita Posavskog 5 OIB:10045107278</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377.887,62</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377.887,62</w:t>
            </w:r>
          </w:p>
        </w:tc>
      </w:tr>
      <w:tr w:rsidTr="00F823FC" w:rsidR="005D33CC" w:rsidRPr="005D33CC">
        <w:trPr>
          <w:trHeight w:val="357"/>
        </w:trPr>
        <w:tc>
          <w:tcPr>
            <w:tcW w:type="dxa" w:w="977"/>
            <w:tcBorders>
              <w:top w:val="nil"/>
              <w:left w:space="0" w:sz="4" w:color="auto" w:val="single"/>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59</w:t>
            </w:r>
          </w:p>
        </w:tc>
        <w:tc>
          <w:tcPr>
            <w:tcW w:type="dxa" w:w="3763"/>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STEP NO 1,Horvatova 38,Slavonski Brod,Vl.Mladen Kljajić</w:t>
            </w:r>
          </w:p>
        </w:tc>
        <w:tc>
          <w:tcPr>
            <w:tcW w:type="dxa" w:w="2110"/>
            <w:tcBorders>
              <w:top w:val="nil"/>
              <w:left w:val="nil"/>
              <w:bottom w:space="0" w:sz="4" w:color="auto" w:val="single"/>
              <w:right w:space="0" w:sz="4" w:color="auto" w:val="single"/>
            </w:tcBorders>
            <w:shd w:fill="auto" w:color="auto" w:val="clear"/>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39.892,01</w:t>
            </w:r>
          </w:p>
        </w:tc>
        <w:tc>
          <w:tcPr>
            <w:tcW w:type="dxa" w:w="1986"/>
            <w:tcBorders>
              <w:top w:val="nil"/>
              <w:left w:val="nil"/>
              <w:bottom w:space="0" w:sz="4" w:color="auto" w:val="single"/>
              <w:right w:space="0" w:sz="4" w:color="auto" w:val="single"/>
            </w:tcBorders>
            <w:shd w:fill="auto" w:color="auto" w:val="clear"/>
            <w:noWrap/>
            <w:vAlign w:val="center"/>
            <w:hideMark/>
          </w:tcPr>
          <w:p w:rsidRDefault="005D33CC" w:rsidP="005D33CC" w:rsidR="005D33CC" w:rsidRPr="005D33CC">
            <w:pPr>
              <w:spacing w:lineRule="auto" w:line="240" w:after="0"/>
              <w:jc w:val="center"/>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t>39.892,01</w:t>
            </w:r>
          </w:p>
        </w:tc>
      </w:tr>
      <w:tr w:rsidTr="00F823FC" w:rsidR="005D33CC" w:rsidRPr="005D33CC">
        <w:trPr>
          <w:trHeight w:val="119"/>
        </w:trPr>
        <w:tc>
          <w:tcPr>
            <w:tcW w:type="dxa" w:w="977"/>
            <w:tcBorders>
              <w:top w:val="nil"/>
              <w:left w:space="0" w:sz="4" w:color="auto" w:val="single"/>
              <w:bottom w:space="0" w:sz="4" w:color="auto" w:val="single"/>
              <w:right w:val="nil"/>
            </w:tcBorders>
            <w:shd w:fill="D9D9D9" w:color="000000" w:val="clear"/>
            <w:noWrap/>
            <w:vAlign w:val="bottom"/>
            <w:hideMark/>
          </w:tcPr>
          <w:p w:rsidRDefault="005D33CC" w:rsidP="005D33CC" w:rsidR="005D33CC" w:rsidRPr="005D33CC">
            <w:pPr>
              <w:spacing w:lineRule="auto" w:line="240" w:after="0"/>
              <w:rPr>
                <w:rFonts w:cs="Times New Roman" w:eastAsia="Times New Roman" w:hAnsi="Calibri" w:ascii="Calibri"/>
                <w:color w:val="000000"/>
                <w:lang w:eastAsia="hr-HR"/>
              </w:rPr>
            </w:pPr>
            <w:r w:rsidRPr="005D33CC">
              <w:rPr>
                <w:rFonts w:cs="Times New Roman" w:eastAsia="Times New Roman" w:hAnsi="Calibri" w:ascii="Calibri"/>
                <w:color w:val="000000"/>
                <w:lang w:eastAsia="hr-HR"/>
              </w:rPr>
              <w:lastRenderedPageBreak/>
              <w:t> </w:t>
            </w:r>
          </w:p>
        </w:tc>
        <w:tc>
          <w:tcPr>
            <w:tcW w:type="dxa" w:w="3763"/>
            <w:tcBorders>
              <w:top w:val="nil"/>
              <w:left w:space="0" w:sz="4" w:color="auto" w:val="single"/>
              <w:bottom w:space="0" w:sz="4" w:color="auto" w:val="single"/>
              <w:right w:space="0" w:sz="4" w:color="auto" w:val="single"/>
            </w:tcBorders>
            <w:shd w:fill="D9D9D9" w:color="000000" w:val="clear"/>
            <w:vAlign w:val="center"/>
            <w:hideMark/>
          </w:tcPr>
          <w:p w:rsidRDefault="005D33CC" w:rsidP="005D33CC" w:rsidR="005D33CC" w:rsidRPr="005D33CC">
            <w:pPr>
              <w:spacing w:lineRule="auto" w:line="240" w:after="0"/>
              <w:jc w:val="center"/>
              <w:rPr>
                <w:rFonts w:cs="Times New Roman" w:eastAsia="Times New Roman" w:hAnsi="Calibri" w:ascii="Calibri"/>
                <w:b/>
                <w:bCs/>
                <w:color w:val="000000"/>
                <w:lang w:eastAsia="hr-HR"/>
              </w:rPr>
            </w:pPr>
            <w:r w:rsidRPr="005D33CC">
              <w:rPr>
                <w:rFonts w:cs="Times New Roman" w:eastAsia="Times New Roman" w:hAnsi="Calibri" w:ascii="Calibri"/>
                <w:b/>
                <w:bCs/>
                <w:color w:val="000000"/>
                <w:lang w:eastAsia="hr-HR"/>
              </w:rPr>
              <w:t>UKUPNO</w:t>
            </w:r>
          </w:p>
        </w:tc>
        <w:tc>
          <w:tcPr>
            <w:tcW w:type="dxa" w:w="2110"/>
            <w:tcBorders>
              <w:top w:val="nil"/>
              <w:left w:space="0" w:sz="4" w:color="auto" w:val="single"/>
              <w:bottom w:space="0" w:sz="4" w:color="auto" w:val="single"/>
              <w:right w:space="0" w:sz="4" w:color="auto" w:val="single"/>
            </w:tcBorders>
            <w:shd w:fill="D9D9D9" w:color="000000" w:val="clear"/>
            <w:noWrap/>
            <w:vAlign w:val="bottom"/>
            <w:hideMark/>
          </w:tcPr>
          <w:p w:rsidRDefault="005D33CC" w:rsidP="005D33CC" w:rsidR="005D33CC" w:rsidRPr="005D33CC">
            <w:pPr>
              <w:spacing w:lineRule="auto" w:line="240" w:after="0"/>
              <w:jc w:val="right"/>
              <w:rPr>
                <w:rFonts w:cs="Times New Roman" w:eastAsia="Times New Roman" w:hAnsi="Calibri" w:ascii="Calibri"/>
                <w:b/>
                <w:bCs/>
                <w:color w:val="000000"/>
                <w:lang w:eastAsia="hr-HR"/>
              </w:rPr>
            </w:pPr>
            <w:r w:rsidRPr="005D33CC">
              <w:rPr>
                <w:rFonts w:cs="Times New Roman" w:eastAsia="Times New Roman" w:hAnsi="Calibri" w:ascii="Calibri"/>
                <w:b/>
                <w:bCs/>
                <w:color w:val="000000"/>
                <w:lang w:eastAsia="hr-HR"/>
              </w:rPr>
              <w:t>53.090.048,32</w:t>
            </w:r>
          </w:p>
        </w:tc>
        <w:tc>
          <w:tcPr>
            <w:tcW w:type="dxa" w:w="1986"/>
            <w:tcBorders>
              <w:top w:val="nil"/>
              <w:left w:val="nil"/>
              <w:bottom w:space="0" w:sz="4" w:color="auto" w:val="single"/>
              <w:right w:space="0" w:sz="4" w:color="auto" w:val="single"/>
            </w:tcBorders>
            <w:shd w:fill="D9D9D9" w:color="000000" w:val="clear"/>
            <w:noWrap/>
            <w:vAlign w:val="bottom"/>
            <w:hideMark/>
          </w:tcPr>
          <w:p w:rsidRDefault="005D33CC" w:rsidP="005D33CC" w:rsidR="005D33CC" w:rsidRPr="005D33CC">
            <w:pPr>
              <w:spacing w:lineRule="auto" w:line="240" w:after="0"/>
              <w:jc w:val="right"/>
              <w:rPr>
                <w:rFonts w:cs="Times New Roman" w:eastAsia="Times New Roman" w:hAnsi="Calibri" w:ascii="Calibri"/>
                <w:b/>
                <w:bCs/>
                <w:color w:val="000000"/>
                <w:lang w:eastAsia="hr-HR"/>
              </w:rPr>
            </w:pPr>
            <w:r w:rsidRPr="005D33CC">
              <w:rPr>
                <w:rFonts w:cs="Times New Roman" w:eastAsia="Times New Roman" w:hAnsi="Calibri" w:ascii="Calibri"/>
                <w:b/>
                <w:bCs/>
                <w:color w:val="000000"/>
                <w:lang w:eastAsia="hr-HR"/>
              </w:rPr>
              <w:t>49.975.927,53</w:t>
            </w:r>
          </w:p>
        </w:tc>
      </w:tr>
    </w:tbl>
    <w:p w:rsidRDefault="005D33CC" w:rsidP="00BF703D" w:rsidR="005D33CC">
      <w:pPr>
        <w:pStyle w:val="Bezproreda"/>
        <w:jc w:val="both"/>
        <w:rPr>
          <w:rFonts w:hAnsi="Times New Roman" w:ascii="Times New Roman"/>
          <w:b/>
          <w:sz w:val="24"/>
          <w:szCs w:val="24"/>
          <w:u w:val="single"/>
        </w:rPr>
      </w:pPr>
    </w:p>
    <w:p w:rsidRDefault="00BF703D" w:rsidP="00BF703D" w:rsidR="00BF703D">
      <w:pPr>
        <w:pStyle w:val="Bezproreda"/>
        <w:jc w:val="both"/>
        <w:rPr>
          <w:rFonts w:hAnsi="Times New Roman" w:ascii="Times New Roman"/>
          <w:b/>
          <w:sz w:val="24"/>
          <w:szCs w:val="24"/>
          <w:u w:val="single"/>
        </w:rPr>
      </w:pPr>
    </w:p>
    <w:p w:rsidRDefault="005D33CC" w:rsidP="00BF703D" w:rsidR="005D33CC">
      <w:pPr>
        <w:pStyle w:val="Bezproreda"/>
        <w:jc w:val="both"/>
        <w:rPr>
          <w:rFonts w:hAnsi="Times New Roman" w:ascii="Times New Roman"/>
          <w:b/>
          <w:sz w:val="24"/>
          <w:szCs w:val="24"/>
          <w:u w:val="single"/>
        </w:rPr>
      </w:pPr>
    </w:p>
    <w:p w:rsidRDefault="005D33CC" w:rsidP="00BF703D" w:rsidR="005D33CC" w:rsidRPr="00F823FC">
      <w:pPr>
        <w:pStyle w:val="Bezproreda"/>
        <w:jc w:val="both"/>
        <w:rPr>
          <w:rFonts w:hAnsi="Times New Roman" w:ascii="Times New Roman"/>
          <w:sz w:val="24"/>
          <w:szCs w:val="24"/>
        </w:rPr>
      </w:pPr>
      <w:r w:rsidRPr="00F823FC">
        <w:rPr>
          <w:rFonts w:hAnsi="Times New Roman" w:ascii="Times New Roman"/>
          <w:sz w:val="24"/>
          <w:szCs w:val="24"/>
        </w:rPr>
        <w:t>Prilaže se tablica razlučnih prava:</w:t>
      </w:r>
    </w:p>
    <w:p w:rsidRDefault="005D33CC" w:rsidP="00BF703D" w:rsidR="005D33CC">
      <w:pPr>
        <w:pStyle w:val="Bezproreda"/>
        <w:jc w:val="both"/>
        <w:rPr>
          <w:rFonts w:hAnsi="Times New Roman" w:ascii="Times New Roman"/>
          <w:b/>
          <w:sz w:val="24"/>
          <w:szCs w:val="24"/>
          <w:u w:val="single"/>
        </w:rPr>
      </w:pPr>
    </w:p>
    <w:p w:rsidRDefault="005D33CC" w:rsidP="00BF703D" w:rsidR="005D33CC">
      <w:pPr>
        <w:pStyle w:val="Bezproreda"/>
        <w:jc w:val="both"/>
        <w:rPr>
          <w:rFonts w:hAnsi="Times New Roman" w:ascii="Times New Roman"/>
          <w:b/>
          <w:sz w:val="24"/>
          <w:szCs w:val="24"/>
          <w:u w:val="single"/>
        </w:rPr>
      </w:pPr>
    </w:p>
    <w:p w:rsidRDefault="005D33CC" w:rsidP="00BF703D" w:rsidR="005D33CC">
      <w:pPr>
        <w:pStyle w:val="Bezproreda"/>
        <w:jc w:val="both"/>
        <w:rPr>
          <w:rFonts w:hAnsi="Times New Roman" w:ascii="Times New Roman"/>
          <w:b/>
          <w:sz w:val="24"/>
          <w:szCs w:val="24"/>
          <w:u w:val="single"/>
        </w:rPr>
      </w:pPr>
    </w:p>
    <w:tbl>
      <w:tblPr>
        <w:tblW w:type="dxa" w:w="9240"/>
        <w:tblInd w:type="dxa" w:w="93"/>
        <w:tblLook w:val="04A0" w:noVBand="1" w:noHBand="0" w:lastColumn="0" w:firstColumn="1" w:lastRow="0" w:firstRow="1"/>
      </w:tblPr>
      <w:tblGrid>
        <w:gridCol w:w="741"/>
        <w:gridCol w:w="1387"/>
        <w:gridCol w:w="1366"/>
        <w:gridCol w:w="3700"/>
        <w:gridCol w:w="1267"/>
        <w:gridCol w:w="1498"/>
      </w:tblGrid>
      <w:tr w:rsidTr="00DF44C3" w:rsidR="00DF44C3" w:rsidRPr="00DF44C3">
        <w:trPr>
          <w:trHeight w:val="855"/>
        </w:trPr>
        <w:tc>
          <w:tcPr>
            <w:tcW w:type="dxa" w:w="600"/>
            <w:tcBorders>
              <w:top w:space="0" w:sz="4" w:color="auto" w:val="single"/>
              <w:left w:space="0" w:sz="4" w:color="auto" w:val="single"/>
              <w:bottom w:space="0" w:sz="4" w:color="auto" w:val="single"/>
              <w:right w:space="0" w:sz="4" w:color="auto" w:val="single"/>
            </w:tcBorders>
            <w:shd w:fill="C0C0C0" w:color="000000" w:val="clear"/>
            <w:vAlign w:val="center"/>
            <w:hideMark/>
          </w:tcPr>
          <w:p w:rsidRDefault="00DF44C3" w:rsidP="00DF44C3" w:rsidR="00DF44C3" w:rsidRPr="00DF44C3">
            <w:pPr>
              <w:spacing w:lineRule="auto" w:line="240" w:after="0"/>
              <w:jc w:val="center"/>
              <w:rPr>
                <w:rFonts w:cs="Times New Roman" w:eastAsia="Times New Roman" w:hAnsi="Calibri" w:ascii="Calibri"/>
                <w:b/>
                <w:bCs/>
                <w:color w:val="000000"/>
                <w:lang w:eastAsia="hr-HR"/>
              </w:rPr>
            </w:pPr>
            <w:r w:rsidRPr="00DF44C3">
              <w:rPr>
                <w:rFonts w:cs="Times New Roman" w:eastAsia="Times New Roman" w:hAnsi="Calibri" w:ascii="Calibri"/>
                <w:b/>
                <w:bCs/>
                <w:color w:val="000000"/>
                <w:lang w:eastAsia="hr-HR"/>
              </w:rPr>
              <w:t>Redni broj</w:t>
            </w:r>
          </w:p>
        </w:tc>
        <w:tc>
          <w:tcPr>
            <w:tcW w:type="dxa" w:w="1240"/>
            <w:tcBorders>
              <w:top w:space="0" w:sz="4" w:color="auto" w:val="single"/>
              <w:left w:val="nil"/>
              <w:bottom w:space="0" w:sz="4" w:color="auto" w:val="single"/>
              <w:right w:space="0" w:sz="4" w:color="auto" w:val="single"/>
            </w:tcBorders>
            <w:shd w:fill="C0C0C0" w:color="000000" w:val="clear"/>
            <w:vAlign w:val="center"/>
            <w:hideMark/>
          </w:tcPr>
          <w:p w:rsidRDefault="00DF44C3" w:rsidP="00DF44C3" w:rsidR="00DF44C3" w:rsidRPr="00DF44C3">
            <w:pPr>
              <w:spacing w:lineRule="auto" w:line="240" w:after="0"/>
              <w:jc w:val="center"/>
              <w:rPr>
                <w:rFonts w:cs="Times New Roman" w:eastAsia="Times New Roman" w:hAnsi="Calibri" w:ascii="Calibri"/>
                <w:b/>
                <w:bCs/>
                <w:color w:val="000000"/>
                <w:lang w:eastAsia="hr-HR"/>
              </w:rPr>
            </w:pPr>
            <w:r w:rsidRPr="00DF44C3">
              <w:rPr>
                <w:rFonts w:cs="Times New Roman" w:eastAsia="Times New Roman" w:hAnsi="Calibri" w:ascii="Calibri"/>
                <w:b/>
                <w:bCs/>
                <w:color w:val="000000"/>
                <w:lang w:eastAsia="hr-HR"/>
              </w:rPr>
              <w:t>NAZIV I ADRESA VJEROVNIKA</w:t>
            </w:r>
          </w:p>
        </w:tc>
        <w:tc>
          <w:tcPr>
            <w:tcW w:type="dxa" w:w="1200"/>
            <w:tcBorders>
              <w:top w:space="0" w:sz="4" w:color="auto" w:val="single"/>
              <w:left w:val="nil"/>
              <w:bottom w:space="0" w:sz="4" w:color="auto" w:val="single"/>
              <w:right w:space="0" w:sz="4" w:color="auto" w:val="single"/>
            </w:tcBorders>
            <w:shd w:fill="C0C0C0" w:color="000000" w:val="clear"/>
            <w:vAlign w:val="center"/>
            <w:hideMark/>
          </w:tcPr>
          <w:p w:rsidRDefault="00DF44C3" w:rsidP="00DF44C3" w:rsidR="00DF44C3" w:rsidRPr="00DF44C3">
            <w:pPr>
              <w:spacing w:lineRule="auto" w:line="240" w:after="0"/>
              <w:jc w:val="center"/>
              <w:rPr>
                <w:rFonts w:cs="Times New Roman" w:eastAsia="Times New Roman" w:hAnsi="Calibri" w:ascii="Calibri"/>
                <w:b/>
                <w:bCs/>
                <w:color w:val="000000"/>
                <w:lang w:eastAsia="hr-HR"/>
              </w:rPr>
            </w:pPr>
            <w:r w:rsidRPr="00DF44C3">
              <w:rPr>
                <w:rFonts w:cs="Times New Roman" w:eastAsia="Times New Roman" w:hAnsi="Calibri" w:ascii="Calibri"/>
                <w:b/>
                <w:bCs/>
                <w:color w:val="000000"/>
                <w:lang w:eastAsia="hr-HR"/>
              </w:rPr>
              <w:t>OSNOVA TRAŽBINE</w:t>
            </w:r>
          </w:p>
        </w:tc>
        <w:tc>
          <w:tcPr>
            <w:tcW w:type="dxa" w:w="3700"/>
            <w:tcBorders>
              <w:top w:space="0" w:sz="4" w:color="auto" w:val="single"/>
              <w:left w:val="nil"/>
              <w:bottom w:space="0" w:sz="4" w:color="auto" w:val="single"/>
              <w:right w:space="0" w:sz="4" w:color="auto" w:val="single"/>
            </w:tcBorders>
            <w:shd w:fill="C0C0C0" w:color="000000" w:val="clear"/>
            <w:vAlign w:val="center"/>
            <w:hideMark/>
          </w:tcPr>
          <w:p w:rsidRDefault="00DF44C3" w:rsidP="00DF44C3" w:rsidR="00DF44C3" w:rsidRPr="00DF44C3">
            <w:pPr>
              <w:spacing w:lineRule="auto" w:line="240" w:after="0"/>
              <w:jc w:val="center"/>
              <w:rPr>
                <w:rFonts w:cs="Times New Roman" w:eastAsia="Times New Roman" w:hAnsi="Calibri" w:ascii="Calibri"/>
                <w:b/>
                <w:bCs/>
                <w:color w:val="000000"/>
                <w:lang w:eastAsia="hr-HR"/>
              </w:rPr>
            </w:pPr>
            <w:r w:rsidRPr="00DF44C3">
              <w:rPr>
                <w:rFonts w:cs="Times New Roman" w:eastAsia="Times New Roman" w:hAnsi="Calibri" w:ascii="Calibri"/>
                <w:b/>
                <w:bCs/>
                <w:color w:val="000000"/>
                <w:lang w:eastAsia="hr-HR"/>
              </w:rPr>
              <w:t>PREDMET RAZLUČNOG PRAVA</w:t>
            </w:r>
          </w:p>
        </w:tc>
        <w:tc>
          <w:tcPr>
            <w:tcW w:type="dxa" w:w="1180"/>
            <w:tcBorders>
              <w:top w:space="0" w:sz="4" w:color="auto" w:val="single"/>
              <w:left w:val="nil"/>
              <w:bottom w:space="0" w:sz="4" w:color="auto" w:val="single"/>
              <w:right w:space="0" w:sz="4" w:color="auto" w:val="single"/>
            </w:tcBorders>
            <w:shd w:fill="C0C0C0" w:color="000000" w:val="clear"/>
            <w:vAlign w:val="center"/>
            <w:hideMark/>
          </w:tcPr>
          <w:p w:rsidRDefault="00DF44C3" w:rsidP="00DF44C3" w:rsidR="00DF44C3" w:rsidRPr="00DF44C3">
            <w:pPr>
              <w:spacing w:lineRule="auto" w:line="240" w:after="0"/>
              <w:jc w:val="center"/>
              <w:rPr>
                <w:rFonts w:cs="Times New Roman" w:eastAsia="Times New Roman" w:hAnsi="Calibri" w:ascii="Calibri"/>
                <w:b/>
                <w:bCs/>
                <w:color w:val="000000"/>
                <w:lang w:eastAsia="hr-HR"/>
              </w:rPr>
            </w:pPr>
            <w:r w:rsidRPr="00DF44C3">
              <w:rPr>
                <w:rFonts w:cs="Times New Roman" w:eastAsia="Times New Roman" w:hAnsi="Calibri" w:ascii="Calibri"/>
                <w:b/>
                <w:bCs/>
                <w:color w:val="000000"/>
                <w:lang w:eastAsia="hr-HR"/>
              </w:rPr>
              <w:t>BROJ ZALOGA</w:t>
            </w:r>
          </w:p>
        </w:tc>
        <w:tc>
          <w:tcPr>
            <w:tcW w:type="dxa" w:w="1320"/>
            <w:tcBorders>
              <w:top w:space="0" w:sz="4" w:color="auto" w:val="single"/>
              <w:left w:val="nil"/>
              <w:bottom w:space="0" w:sz="4" w:color="auto" w:val="single"/>
              <w:right w:space="0" w:sz="4" w:color="auto" w:val="single"/>
            </w:tcBorders>
            <w:shd w:fill="C0C0C0" w:color="000000" w:val="clear"/>
            <w:vAlign w:val="center"/>
            <w:hideMark/>
          </w:tcPr>
          <w:p w:rsidRDefault="00DF44C3" w:rsidP="00DF44C3" w:rsidR="00DF44C3" w:rsidRPr="00DF44C3">
            <w:pPr>
              <w:spacing w:lineRule="auto" w:line="240" w:after="0"/>
              <w:jc w:val="center"/>
              <w:rPr>
                <w:rFonts w:cs="Times New Roman" w:eastAsia="Times New Roman" w:hAnsi="Calibri" w:ascii="Calibri"/>
                <w:b/>
                <w:bCs/>
                <w:color w:val="000000"/>
                <w:lang w:eastAsia="hr-HR"/>
              </w:rPr>
            </w:pPr>
            <w:r w:rsidRPr="00DF44C3">
              <w:rPr>
                <w:rFonts w:cs="Times New Roman" w:eastAsia="Times New Roman" w:hAnsi="Calibri" w:ascii="Calibri"/>
                <w:b/>
                <w:bCs/>
                <w:color w:val="000000"/>
                <w:lang w:eastAsia="hr-HR"/>
              </w:rPr>
              <w:t>IZNOS RAZLUČNOG PRAVA</w:t>
            </w:r>
          </w:p>
        </w:tc>
      </w:tr>
      <w:tr w:rsidTr="00DF44C3" w:rsidR="00DF44C3" w:rsidRPr="00DF44C3">
        <w:trPr>
          <w:trHeight w:val="4590"/>
        </w:trPr>
        <w:tc>
          <w:tcPr>
            <w:tcW w:type="dxa" w:w="600"/>
            <w:tcBorders>
              <w:top w:val="nil"/>
              <w:left w:space="0" w:sz="4" w:color="auto" w:val="single"/>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lang w:eastAsia="hr-HR"/>
              </w:rPr>
            </w:pPr>
            <w:r w:rsidRPr="00DF44C3">
              <w:rPr>
                <w:rFonts w:cs="Times New Roman" w:eastAsia="Times New Roman" w:hAnsi="Calibri" w:ascii="Calibri"/>
                <w:color w:val="000000"/>
                <w:lang w:eastAsia="hr-HR"/>
              </w:rPr>
              <w:t>1.</w:t>
            </w:r>
          </w:p>
        </w:tc>
        <w:tc>
          <w:tcPr>
            <w:tcW w:type="dxa" w:w="124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Zagrebačka banka, Trg bana Josipa Jelačića 10, Zagreb, OIB: 92963223473</w:t>
            </w:r>
          </w:p>
        </w:tc>
        <w:tc>
          <w:tcPr>
            <w:tcW w:type="dxa" w:w="120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Ugovor o izdavanju devizne platežne garancije br 0924-0-00401 od 02.06.2009</w:t>
            </w:r>
          </w:p>
        </w:tc>
        <w:tc>
          <w:tcPr>
            <w:tcW w:type="dxa" w:w="3700"/>
            <w:tcBorders>
              <w:top w:val="nil"/>
              <w:left w:val="nil"/>
              <w:bottom w:space="0" w:sz="4" w:color="auto" w:val="single"/>
              <w:right w:space="0" w:sz="4" w:color="auto" w:val="single"/>
            </w:tcBorders>
            <w:shd w:fill="auto" w:color="auto" w:val="clear"/>
            <w:vAlign w:val="center"/>
            <w:hideMark/>
          </w:tcPr>
          <w:p w:rsidRDefault="00DF44C3" w:rsidP="00F823FC" w:rsidR="00DF44C3" w:rsidRPr="00DF44C3">
            <w:pPr>
              <w:spacing w:lineRule="auto" w:line="240" w:after="0"/>
              <w:jc w:val="both"/>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nekretnine upisane u zemljišne knjige Općinskog građanskog suda u Zagrebu u z.k.ul.br. 3437, poduložak br 1,2 i 15, k.o. Grad Zagreb, k.č.br 3483, koja u naravi predstavlja poslovni prostor P-1 u podrumu i prizemlju ( površine 354,64 m2), poslovni prostor P-2 u prizemlju ( površine 176,44 m2) i poslovni prostor P-3a u prizemlju (površine 7,83 m2), pod poslovnim brojem Z-31116/09; Općinskog suda u Rijeci u z.k.ul.br. 2115, poduložak br 204 i 205, k.o. Podvežica, k.č.br. 1210/4 koja u naravi predstavlja prodajni prostor CONSULE  213 ( površine 100,16 m2) i prodajni prostor CONSULE 214 ( površine 121,96 m2) pod poslovnim brojem Z-10435/09; Općinskog suda u Samoboru u z.k.ul.br. 2936, poduložak br 6, 8, 9 i 12, k.o. Strmec Samoborski, k.č.br. 6609, koja u naravi predstavlja poslovni prostor prizemlju ( površine 341,80 m2), poslovni prostor u prizemlju ( površine 158,00 m2), poslovni prostor u prizemlju ( površine 74,50 m2) i skladišni prostor u podrumu ( površine 234,00 m2) pod poslovnim brojem Z -2568/09; Općinskog suda u Samoboru u z.k.ul.br. 1198, k.o. Strmec Stari k.č.br. 3541/106, koja u naravi predstavlja livadu ( površine 5735,00 m2) pod poslovnim brojem Z-2568/09</w:t>
            </w:r>
          </w:p>
        </w:tc>
        <w:tc>
          <w:tcPr>
            <w:tcW w:type="dxa" w:w="118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Ugovor o založnom pravu od 03.06.2009, solemiziran kod javnog bilježnika Gordane Frković, posl broj OV-10029/2009-1</w:t>
            </w:r>
          </w:p>
        </w:tc>
        <w:tc>
          <w:tcPr>
            <w:tcW w:type="dxa" w:w="132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20.169.052,99</w:t>
            </w:r>
          </w:p>
        </w:tc>
      </w:tr>
      <w:tr w:rsidTr="00DF44C3" w:rsidR="00DF44C3" w:rsidRPr="00DF44C3">
        <w:trPr>
          <w:trHeight w:val="4620"/>
        </w:trPr>
        <w:tc>
          <w:tcPr>
            <w:tcW w:type="dxa" w:w="600"/>
            <w:tcBorders>
              <w:top w:val="nil"/>
              <w:left w:space="0" w:sz="4" w:color="auto" w:val="single"/>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lastRenderedPageBreak/>
              <w:t>1</w:t>
            </w:r>
          </w:p>
        </w:tc>
        <w:tc>
          <w:tcPr>
            <w:tcW w:type="dxa" w:w="124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Zagrebačka banka, Trg bana Josipa Jelačića 10, Zagreb, OIB: 92963223473</w:t>
            </w:r>
          </w:p>
        </w:tc>
        <w:tc>
          <w:tcPr>
            <w:tcW w:type="dxa" w:w="120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ugovor o kratkoročnom kreditu s valutnom klauzulom br 3225576491 od 16.11.2011, obračun kamata</w:t>
            </w:r>
          </w:p>
        </w:tc>
        <w:tc>
          <w:tcPr>
            <w:tcW w:type="dxa" w:w="3700"/>
            <w:tcBorders>
              <w:top w:val="nil"/>
              <w:left w:val="nil"/>
              <w:bottom w:space="0" w:sz="4" w:color="auto" w:val="single"/>
              <w:right w:space="0" w:sz="4" w:color="auto" w:val="single"/>
            </w:tcBorders>
            <w:shd w:fill="auto" w:color="auto" w:val="clear"/>
            <w:vAlign w:val="center"/>
            <w:hideMark/>
          </w:tcPr>
          <w:p w:rsidRDefault="00DF44C3" w:rsidP="00F823FC" w:rsidR="00DF44C3" w:rsidRPr="00DF44C3">
            <w:pPr>
              <w:spacing w:lineRule="auto" w:line="240" w:after="0"/>
              <w:jc w:val="both"/>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nekretnine upisane u zemljišne knjige Općinskog građanskog suda u Zagrebu u z.k.ul.br. 3437, poduložak br 1,2 i 15, k.o. Grad Zagreb, k.č.br 3483, koja u naravi predstavlja poslovni prostor P-1 u podrumu i prizemlju ( površine 354,64 m2), poslovni prostor P-2 u prizemlju ( površine 176,44 m2) i poslovni prostor P-3a u prizemlju (površine 7,83 m2), pod poslovnim brojem Z-31116/09; Općinskog suda u Rijeci u z.k.ul.br. 2115, poduložak br 204 i 205, k.o. Podvežica, k.č.br. 1210/4 koja u naravi predstavlja prodajni prostor CONSULE  213 ( površine 100,16 m2) i prodajni prostor CONSULE 214 ( površine 121,96 m2) pod poslovnim brojem Z-10435/09; Općinskog suda u Samoboru u z.k.ul.br. 2936, poduložak br 6, 8, 9 i 12, k.o. Strmec Samoborski, k.č.br. 6609, koja u naravi predstavlja poslovni prostor prizemlju ( površine 341,80 m2), poslovni prostor u prizemlju ( površine 158,00 m2), poslovni prostor u prizemlju ( površine 74,50 m2) i skladišni prostor u podrumu ( površine 234,00 m2) pod poslovnim brojem Z -2568/09; Općinskog suda u Samoboru u z.k.ul.br. 1198, k.o. Strmec Stari k.č.br. 3541/106, koja u naravi predstavlja livadu ( površine 5735,00 m2) pod poslovnim brojem Z-2568/09</w:t>
            </w:r>
          </w:p>
        </w:tc>
        <w:tc>
          <w:tcPr>
            <w:tcW w:type="dxa" w:w="118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Ugovor o založnom pravu od 03.06.2009, solemiziran kod javnog bilježnika Gordane Frković, posl broj OV-10029/2009-1</w:t>
            </w:r>
          </w:p>
        </w:tc>
        <w:tc>
          <w:tcPr>
            <w:tcW w:type="dxa" w:w="132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12.948.342,53</w:t>
            </w:r>
          </w:p>
        </w:tc>
      </w:tr>
      <w:tr w:rsidTr="00DF44C3" w:rsidR="00DF44C3" w:rsidRPr="00DF44C3">
        <w:trPr>
          <w:trHeight w:val="4620"/>
        </w:trPr>
        <w:tc>
          <w:tcPr>
            <w:tcW w:type="dxa" w:w="600"/>
            <w:tcBorders>
              <w:top w:val="nil"/>
              <w:left w:space="0" w:sz="4" w:color="auto" w:val="single"/>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2</w:t>
            </w:r>
          </w:p>
        </w:tc>
        <w:tc>
          <w:tcPr>
            <w:tcW w:type="dxa" w:w="124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Zagrebačka banka, Trg bana Josipa Jelačića 10, Zagreb, OIB: 92963223473</w:t>
            </w:r>
          </w:p>
        </w:tc>
        <w:tc>
          <w:tcPr>
            <w:tcW w:type="dxa" w:w="120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ugovor o kratkoročnom kreditu s valutnom klauzulom br 3225757490 od 01.12.2011, obračun kamata</w:t>
            </w:r>
          </w:p>
        </w:tc>
        <w:tc>
          <w:tcPr>
            <w:tcW w:type="dxa" w:w="3700"/>
            <w:tcBorders>
              <w:top w:val="nil"/>
              <w:left w:val="nil"/>
              <w:bottom w:space="0" w:sz="4" w:color="auto" w:val="single"/>
              <w:right w:space="0" w:sz="4" w:color="auto" w:val="single"/>
            </w:tcBorders>
            <w:shd w:fill="auto" w:color="auto" w:val="clear"/>
            <w:vAlign w:val="center"/>
            <w:hideMark/>
          </w:tcPr>
          <w:p w:rsidRDefault="00DF44C3" w:rsidP="00F823FC" w:rsidR="00DF44C3" w:rsidRPr="00DF44C3">
            <w:pPr>
              <w:spacing w:lineRule="auto" w:line="240" w:after="0"/>
              <w:jc w:val="both"/>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 xml:space="preserve">nekretnine upisane u zemljišne knjige Općinskog građanskog suda u Zagrebu u z.k.ul.br. 3437, poduložak br 1,2 i 15, k.o. Grad Zagreb, k.č.br 3483, koja u naravi predstavlja poslovni prostor P-1 u podrumu i prizemlju ( površine 354,64 m2), poslovni prostor P-2 u prizemlju ( površine 176,44 m2) i poslovni prostor P-3a u prizemlju (površine 7,83 m2), pod poslovnim brojem Z-31116/09; Općinskog suda u Rijeci u z.k.ul.br. 2115, poduložak br 204 i 205, k.o. Podvežica, k.č.br. 1210/4 koja u naravi predstavlja prodajni prostor CONSULE  213 ( površine 100,16 m2) i prodajni prostor CONSULE 214 ( površine 121,96 m2) pod poslovnim brojem Z-10435/09; Općinskog suda u Samoboru u z.k.ul.br. 2936, poduložak br 6, 8, 9 i 12, k.o. Strmec Samoborski, k.č.br. 6609, koja u naravi predstavlja poslovni prostor prizemlju ( površine 341,80 m2), poslovni prostor u prizemlju ( površine 158,00 m2), poslovni prostor u prizemlju ( površine 74,50 m2) i skladišni prostor u podrumu ( površine 234,00 m2) pod poslovnim brojem Z -2568/09; Općinskog suda u Samoboru u z.k.ul.br. 1198, k.o. Strmec </w:t>
            </w:r>
            <w:r w:rsidRPr="00DF44C3">
              <w:rPr>
                <w:rFonts w:cs="Times New Roman" w:eastAsia="Times New Roman" w:hAnsi="Calibri" w:ascii="Calibri"/>
                <w:color w:val="000000"/>
                <w:sz w:val="20"/>
                <w:szCs w:val="20"/>
                <w:lang w:eastAsia="hr-HR"/>
              </w:rPr>
              <w:lastRenderedPageBreak/>
              <w:t>Stari k.č.br. 3541/106, koja u naravi predstavlja livadu ( površine 5735,00 m2) pod poslovnim brojem Z-2568/09</w:t>
            </w:r>
          </w:p>
        </w:tc>
        <w:tc>
          <w:tcPr>
            <w:tcW w:type="dxa" w:w="118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lastRenderedPageBreak/>
              <w:t>Ugovor o založnom pravu od 03.06.2009, solemiziran kod javnog bilježnika Gordane Frković, posl broj OV-10029/2009-1</w:t>
            </w:r>
          </w:p>
        </w:tc>
        <w:tc>
          <w:tcPr>
            <w:tcW w:type="dxa" w:w="132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4.625.939,11</w:t>
            </w:r>
          </w:p>
        </w:tc>
      </w:tr>
      <w:tr w:rsidTr="00DF44C3" w:rsidR="00DF44C3" w:rsidRPr="00DF44C3">
        <w:trPr>
          <w:trHeight w:val="4620"/>
        </w:trPr>
        <w:tc>
          <w:tcPr>
            <w:tcW w:type="dxa" w:w="600"/>
            <w:tcBorders>
              <w:top w:val="nil"/>
              <w:left w:space="0" w:sz="4" w:color="auto" w:val="single"/>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lastRenderedPageBreak/>
              <w:t>3</w:t>
            </w:r>
          </w:p>
        </w:tc>
        <w:tc>
          <w:tcPr>
            <w:tcW w:type="dxa" w:w="124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Zagrebačka banka, Trg bana Josipa Jelačića 10, Zagreb, OIB: 92963223473</w:t>
            </w:r>
          </w:p>
        </w:tc>
        <w:tc>
          <w:tcPr>
            <w:tcW w:type="dxa" w:w="120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Ugovor o izdavanju devizne platežne garancije br 0924-0-00582 od 07.08.2009</w:t>
            </w:r>
          </w:p>
        </w:tc>
        <w:tc>
          <w:tcPr>
            <w:tcW w:type="dxa" w:w="3700"/>
            <w:tcBorders>
              <w:top w:val="nil"/>
              <w:left w:val="nil"/>
              <w:bottom w:space="0" w:sz="4" w:color="auto" w:val="single"/>
              <w:right w:space="0" w:sz="4" w:color="auto" w:val="single"/>
            </w:tcBorders>
            <w:shd w:fill="auto" w:color="auto" w:val="clear"/>
            <w:vAlign w:val="center"/>
            <w:hideMark/>
          </w:tcPr>
          <w:p w:rsidRDefault="00DF44C3" w:rsidP="00F823FC" w:rsidR="00DF44C3" w:rsidRPr="00DF44C3">
            <w:pPr>
              <w:spacing w:lineRule="auto" w:line="240" w:after="0"/>
              <w:jc w:val="both"/>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nekretnine upisane u zemljišne knjige Općinskog građanskog suda u Zagrebu u z.k.ul.br. 3437, poduložak br 1,2 i 15, k.o. Grad Zagreb, k.č.br 3483, koja u naravi predstavlja poslovni prostor P-1 u podrumu i prizemlju ( površine 354,64 m2), poslovni prostor P-2 u prizemlju ( površine 176,44 m2) i poslovni prostor P-3a u prizemlju (površine 7,83 m2), pod poslovnim brojem Z-31116/09; Općinskog suda u Rijeci u z.k.ul.br. 2115, poduložak br 204 i 205, k.o. Podvežica, k.č.br. 1210/4 koja u naravi predstavlja prodajni prostor CONSULE  213 ( površine 100,16 m2) i prodajni prostor CONSULE 214 ( površine 121,96 m2) pod poslovnim brojem Z-10435/09; Općinskog suda u Samoboru u z.k.ul.br. 2936, poduložak br 6, 8, 9 i 12, k.o. Strmec Samoborski, k.č.br. 6609, koja u naravi predstavlja poslovni prostor prizemlju ( površine 341,80 m2), poslovni prostor u prizemlju ( površine 158,00 m2), poslovni prostor u prizemlju ( površine 74,50 m2) i skladišni prostor u podrumu ( površine 234,00 m2) pod poslovnim brojem Z -2568/09; Općinskog suda u Samoboru u z.k.ul.br. 1198, k.o. Strmec Stari k.č.br. 3541/106, koja u naravi predstavlja livadu ( površine 5735,00 m2) pod poslovnim brojem Z-2568/09</w:t>
            </w:r>
          </w:p>
        </w:tc>
        <w:tc>
          <w:tcPr>
            <w:tcW w:type="dxa" w:w="118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Ugovor o založnom pravu od 03.06.2009, solemiziran kod javnog bilježnika Gordane Frković, posl broj OV-10029/2009-1</w:t>
            </w:r>
          </w:p>
        </w:tc>
        <w:tc>
          <w:tcPr>
            <w:tcW w:type="dxa" w:w="132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6.358.920,95</w:t>
            </w:r>
          </w:p>
        </w:tc>
      </w:tr>
      <w:tr w:rsidTr="00DF44C3" w:rsidR="00DF44C3" w:rsidRPr="00DF44C3">
        <w:trPr>
          <w:trHeight w:val="4620"/>
        </w:trPr>
        <w:tc>
          <w:tcPr>
            <w:tcW w:type="dxa" w:w="600"/>
            <w:tcBorders>
              <w:top w:val="nil"/>
              <w:left w:space="0" w:sz="4" w:color="auto" w:val="single"/>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lastRenderedPageBreak/>
              <w:t>4</w:t>
            </w:r>
          </w:p>
        </w:tc>
        <w:tc>
          <w:tcPr>
            <w:tcW w:type="dxa" w:w="124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Zagrebačka banka, Trg bana Josipa Jelačića 10, Zagreb, OIB: 92963223473</w:t>
            </w:r>
          </w:p>
        </w:tc>
        <w:tc>
          <w:tcPr>
            <w:tcW w:type="dxa" w:w="120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ostala potraživanja i obveze</w:t>
            </w:r>
          </w:p>
        </w:tc>
        <w:tc>
          <w:tcPr>
            <w:tcW w:type="dxa" w:w="3700"/>
            <w:tcBorders>
              <w:top w:val="nil"/>
              <w:left w:val="nil"/>
              <w:bottom w:space="0" w:sz="4" w:color="auto" w:val="single"/>
              <w:right w:space="0" w:sz="4" w:color="auto" w:val="single"/>
            </w:tcBorders>
            <w:shd w:fill="auto" w:color="auto" w:val="clear"/>
            <w:vAlign w:val="center"/>
            <w:hideMark/>
          </w:tcPr>
          <w:p w:rsidRDefault="00DF44C3" w:rsidP="00F823FC" w:rsidR="00DF44C3" w:rsidRPr="00DF44C3">
            <w:pPr>
              <w:spacing w:lineRule="auto" w:line="240" w:after="0"/>
              <w:jc w:val="both"/>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nekretnine upisane u zemljišne knjige Općinskog građanskog suda u Zagrebu u z.k.ul.br. 3437, poduložak br 1,2 i 15, k.o. Grad Zagreb, k.č.br 3483, koja u naravi predstavlja poslovni prostor P-1 u podrumu i prizemlju ( površine 354,64 m2), poslovni prostor P-2 u prizemlju ( površine 176,44 m2) i poslovni prostor P-3a u prizemlju (površine 7,83 m2), pod poslovnim brojem Z-31116/09; Općinskog suda u Rijeci u z.k.ul.br. 2115, poduložak br 204 i 205, k.o. Podvežica, k.č.br. 1210/4 koja u naravi predstavlja prodajni prostor CONSULE  213 ( površine 100,16 m2) i prodajni prostor CONSULE 214 ( površine 121,96 m2) pod poslovnim brojem Z-10435/09; Općinskog suda u Samoboru u z.k.ul.br. 2936, poduložak br 6, 8, 9 i 12, k.o. Strmec Samoborski, k.č.br. 6609, koja u naravi predstavlja poslovni prostor prizemlju ( površine 341,80 m2), poslovni prostor u prizemlju ( površine 158,00 m2), poslovni prostor u prizemlju ( površine 74,50 m2) i skladišni prostor u podrumu ( površine 234,00 m2) pod poslovnim brojem Z -2568/09; Općinskog suda u Samoboru u z.k.ul.br. 1198, k.o. Strmec Stari k.č.br. 3541/106, koja u naravi predstavlja livadu ( površine 5735,00 m2) pod poslovnim brojem Z-2568/09</w:t>
            </w:r>
          </w:p>
        </w:tc>
        <w:tc>
          <w:tcPr>
            <w:tcW w:type="dxa" w:w="118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Ugovor o založnom pravu od 03.06.2009, solemiziran kod javnog bilježnika Gordane Frković, posl broj OV-10029/2009-1</w:t>
            </w:r>
          </w:p>
        </w:tc>
        <w:tc>
          <w:tcPr>
            <w:tcW w:type="dxa" w:w="132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2.030,05</w:t>
            </w:r>
          </w:p>
        </w:tc>
      </w:tr>
      <w:tr w:rsidTr="00DF44C3" w:rsidR="00DF44C3" w:rsidRPr="00DF44C3">
        <w:trPr>
          <w:trHeight w:val="4620"/>
        </w:trPr>
        <w:tc>
          <w:tcPr>
            <w:tcW w:type="dxa" w:w="600"/>
            <w:tcBorders>
              <w:top w:val="nil"/>
              <w:left w:space="0" w:sz="4" w:color="auto" w:val="single"/>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5</w:t>
            </w:r>
          </w:p>
        </w:tc>
        <w:tc>
          <w:tcPr>
            <w:tcW w:type="dxa" w:w="124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Zagrebačka banka, Trg bana Josipa Jelačića 10, Zagreb, OIB: 92963223473</w:t>
            </w:r>
          </w:p>
        </w:tc>
        <w:tc>
          <w:tcPr>
            <w:tcW w:type="dxa" w:w="120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naknade za bankarske usluge</w:t>
            </w:r>
          </w:p>
        </w:tc>
        <w:tc>
          <w:tcPr>
            <w:tcW w:type="dxa" w:w="3700"/>
            <w:tcBorders>
              <w:top w:val="nil"/>
              <w:left w:val="nil"/>
              <w:bottom w:space="0" w:sz="4" w:color="auto" w:val="single"/>
              <w:right w:space="0" w:sz="4" w:color="auto" w:val="single"/>
            </w:tcBorders>
            <w:shd w:fill="auto" w:color="auto" w:val="clear"/>
            <w:vAlign w:val="center"/>
            <w:hideMark/>
          </w:tcPr>
          <w:p w:rsidRDefault="00DF44C3" w:rsidP="00F823FC" w:rsidR="00DF44C3" w:rsidRPr="00DF44C3">
            <w:pPr>
              <w:spacing w:lineRule="auto" w:line="240" w:after="0"/>
              <w:jc w:val="both"/>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 xml:space="preserve">nekretnine upisane u zemljišne knjige Općinskog građanskog suda u Zagrebu u z.k.ul.br. 3437, poduložak br 1,2 i 15, k.o. Grad Zagreb, k.č.br 3483, koja u naravi predstavlja poslovni prostor P-1 u podrumu i prizemlju ( površine 354,64 m2), poslovni prostor P-2 u prizemlju ( površine 176,44 m2) i poslovni prostor P-3a u prizemlju (površine 7,83 m2), pod poslovnim brojem Z-31116/09; Općinskog suda u Rijeci u z.k.ul.br. 2115, poduložak br 204 i 205, k.o. Podvežica, k.č.br. 1210/4 koja u naravi predstavlja prodajni prostor CONSULE  213 ( površine 100,16 m2) i prodajni prostor CONSULE 214 ( površine 121,96 m2) pod poslovnim brojem Z-10435/09; Općinskog suda u Samoboru u z.k.ul.br. 2936, poduložak br 6, 8, 9 i 12, k.o. Strmec Samoborski, k.č.br. 6609, koja u naravi predstavlja poslovni prostor prizemlju ( površine 341,80 m2), poslovni prostor u prizemlju ( površine 158,00 m2), poslovni prostor u prizemlju ( površine 74,50 m2) i skladišni prostor u podrumu ( površine 234,00 m2) pod poslovnim brojem Z -2568/09; Općinskog suda u Samoboru u z.k.ul.br. 1198, k.o. Strmec </w:t>
            </w:r>
            <w:r w:rsidRPr="00DF44C3">
              <w:rPr>
                <w:rFonts w:cs="Times New Roman" w:eastAsia="Times New Roman" w:hAnsi="Calibri" w:ascii="Calibri"/>
                <w:color w:val="000000"/>
                <w:sz w:val="20"/>
                <w:szCs w:val="20"/>
                <w:lang w:eastAsia="hr-HR"/>
              </w:rPr>
              <w:lastRenderedPageBreak/>
              <w:t>Stari k.č.br. 3541/106, koja u naravi predstavlja livadu ( površine 5735,00 m2) pod poslovnim brojem Z-2568/09</w:t>
            </w:r>
          </w:p>
        </w:tc>
        <w:tc>
          <w:tcPr>
            <w:tcW w:type="dxa" w:w="118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lastRenderedPageBreak/>
              <w:t>Ugovor o založnom pravu od 03.06.2009, solemiziran kod javnog bilježnika Gordane Frković, posl broj OV-10029/2009-1</w:t>
            </w:r>
          </w:p>
        </w:tc>
        <w:tc>
          <w:tcPr>
            <w:tcW w:type="dxa" w:w="132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112.499,15</w:t>
            </w:r>
          </w:p>
        </w:tc>
      </w:tr>
      <w:tr w:rsidTr="00DF44C3" w:rsidR="00DF44C3" w:rsidRPr="00DF44C3">
        <w:trPr>
          <w:trHeight w:val="2010"/>
        </w:trPr>
        <w:tc>
          <w:tcPr>
            <w:tcW w:type="dxa" w:w="600"/>
            <w:tcBorders>
              <w:top w:val="nil"/>
              <w:left w:space="0" w:sz="4" w:color="auto" w:val="single"/>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lastRenderedPageBreak/>
              <w:t>6</w:t>
            </w:r>
          </w:p>
        </w:tc>
        <w:tc>
          <w:tcPr>
            <w:tcW w:type="dxa" w:w="124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TRGOVAČKI CENTAR ZAGREB d.o.o., Zaprešička 2, Donja Bistra, Jablanovac, OIB: 57136792631</w:t>
            </w:r>
          </w:p>
        </w:tc>
        <w:tc>
          <w:tcPr>
            <w:tcW w:type="dxa" w:w="120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Rješenje o ovrsi Ovrv-1577/12</w:t>
            </w:r>
          </w:p>
        </w:tc>
        <w:tc>
          <w:tcPr>
            <w:tcW w:type="dxa" w:w="3700"/>
            <w:tcBorders>
              <w:top w:val="nil"/>
              <w:left w:val="nil"/>
              <w:bottom w:space="0" w:sz="4" w:color="auto" w:val="single"/>
              <w:right w:space="0" w:sz="4" w:color="auto" w:val="single"/>
            </w:tcBorders>
            <w:shd w:fill="auto" w:color="auto" w:val="clear"/>
            <w:vAlign w:val="center"/>
            <w:hideMark/>
          </w:tcPr>
          <w:p w:rsidRDefault="00DF44C3" w:rsidP="00F823FC" w:rsidR="00DF44C3" w:rsidRPr="00DF44C3">
            <w:pPr>
              <w:spacing w:lineRule="auto" w:line="240" w:after="0"/>
              <w:jc w:val="both"/>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Predmeti stečajnog dužnika u poslovnim prostorima stečajnog vjerovnika označenim kako jedinica br.:1/17 u prizemlju objekta "Shopping Centar Zagreb", na adresi Jablanovac, Zaprešićka 2 ( u naravi " Shopping city West Gate")</w:t>
            </w:r>
          </w:p>
        </w:tc>
        <w:tc>
          <w:tcPr>
            <w:tcW w:type="dxa" w:w="1180"/>
            <w:tcBorders>
              <w:top w:val="nil"/>
              <w:left w:val="nil"/>
              <w:bottom w:space="0" w:sz="4" w:color="auto" w:val="single"/>
              <w:right w:space="0" w:sz="4" w:color="auto" w:val="single"/>
            </w:tcBorders>
            <w:shd w:fill="auto" w:color="auto" w:val="clear"/>
            <w:vAlign w:val="center"/>
            <w:hideMark/>
          </w:tcPr>
          <w:p w:rsidRDefault="00DF44C3" w:rsidP="00DF44C3" w:rsidR="00DF44C3" w:rsidRPr="00DF44C3">
            <w:pPr>
              <w:spacing w:lineRule="auto" w:line="240" w:after="0"/>
              <w:jc w:val="center"/>
              <w:rPr>
                <w:rFonts w:cs="Times New Roman" w:eastAsia="Times New Roman" w:hAnsi="Calibri" w:ascii="Calibri"/>
                <w:color w:val="000000"/>
                <w:sz w:val="20"/>
                <w:szCs w:val="20"/>
                <w:lang w:eastAsia="hr-HR"/>
              </w:rPr>
            </w:pPr>
            <w:r w:rsidRPr="00DF44C3">
              <w:rPr>
                <w:rFonts w:cs="Times New Roman" w:eastAsia="Times New Roman" w:hAnsi="Calibri" w:ascii="Calibri"/>
                <w:color w:val="000000"/>
                <w:sz w:val="20"/>
                <w:szCs w:val="20"/>
                <w:lang w:eastAsia="hr-HR"/>
              </w:rPr>
              <w:t>Rješenje o ovrsi Ovrv-1577/12</w:t>
            </w:r>
          </w:p>
        </w:tc>
        <w:tc>
          <w:tcPr>
            <w:tcW w:type="dxa" w:w="1320"/>
            <w:tcBorders>
              <w:top w:val="nil"/>
              <w:left w:val="nil"/>
              <w:bottom w:space="0" w:sz="4" w:color="auto" w:val="single"/>
              <w:right w:space="0" w:sz="4" w:color="auto" w:val="single"/>
            </w:tcBorders>
            <w:shd w:fill="auto" w:color="auto" w:val="clear"/>
            <w:noWrap/>
            <w:vAlign w:val="center"/>
            <w:hideMark/>
          </w:tcPr>
          <w:p w:rsidRDefault="00DF44C3" w:rsidP="00DF44C3" w:rsidR="00DF44C3" w:rsidRPr="00DF44C3">
            <w:pPr>
              <w:spacing w:lineRule="auto" w:line="240" w:after="0"/>
              <w:jc w:val="center"/>
              <w:rPr>
                <w:rFonts w:cs="Times New Roman" w:eastAsia="Times New Roman" w:hAnsi="Calibri" w:ascii="Calibri"/>
                <w:color w:val="000000"/>
                <w:lang w:eastAsia="hr-HR"/>
              </w:rPr>
            </w:pPr>
            <w:r w:rsidRPr="00DF44C3">
              <w:rPr>
                <w:rFonts w:cs="Times New Roman" w:eastAsia="Times New Roman" w:hAnsi="Calibri" w:ascii="Calibri"/>
                <w:color w:val="000000"/>
                <w:lang w:eastAsia="hr-HR"/>
              </w:rPr>
              <w:t>766.095,29</w:t>
            </w:r>
          </w:p>
        </w:tc>
      </w:tr>
      <w:tr w:rsidTr="00DF44C3" w:rsidR="00DF44C3" w:rsidRPr="00DF44C3">
        <w:trPr>
          <w:trHeight w:val="300"/>
        </w:trPr>
        <w:tc>
          <w:tcPr>
            <w:tcW w:type="dxa" w:w="1840"/>
            <w:gridSpan w:val="2"/>
            <w:tcBorders>
              <w:top w:space="0" w:sz="4" w:color="auto" w:val="single"/>
              <w:left w:space="0" w:sz="4" w:color="auto" w:val="single"/>
              <w:bottom w:space="0" w:sz="4" w:color="auto" w:val="single"/>
              <w:right w:val="nil"/>
            </w:tcBorders>
            <w:shd w:fill="C0C0C0" w:color="000000" w:val="clear"/>
            <w:noWrap/>
            <w:vAlign w:val="bottom"/>
            <w:hideMark/>
          </w:tcPr>
          <w:p w:rsidRDefault="00DF44C3" w:rsidP="00DF44C3" w:rsidR="00DF44C3" w:rsidRPr="00DF44C3">
            <w:pPr>
              <w:spacing w:lineRule="auto" w:line="240" w:after="0"/>
              <w:rPr>
                <w:rFonts w:cs="Times New Roman" w:eastAsia="Times New Roman" w:hAnsi="Calibri" w:ascii="Calibri"/>
                <w:color w:val="000000"/>
                <w:lang w:eastAsia="hr-HR"/>
              </w:rPr>
            </w:pPr>
            <w:r w:rsidRPr="00DF44C3">
              <w:rPr>
                <w:rFonts w:cs="Times New Roman" w:eastAsia="Times New Roman" w:hAnsi="Calibri" w:ascii="Calibri"/>
                <w:color w:val="000000"/>
                <w:lang w:eastAsia="hr-HR"/>
              </w:rPr>
              <w:t>UKUPNO</w:t>
            </w:r>
          </w:p>
        </w:tc>
        <w:tc>
          <w:tcPr>
            <w:tcW w:type="dxa" w:w="1200"/>
            <w:tcBorders>
              <w:top w:val="nil"/>
              <w:left w:val="nil"/>
              <w:bottom w:space="0" w:sz="4" w:color="auto" w:val="single"/>
              <w:right w:val="nil"/>
            </w:tcBorders>
            <w:shd w:fill="C0C0C0" w:color="000000" w:val="clear"/>
            <w:noWrap/>
            <w:vAlign w:val="bottom"/>
            <w:hideMark/>
          </w:tcPr>
          <w:p w:rsidRDefault="00DF44C3" w:rsidP="00DF44C3" w:rsidR="00DF44C3" w:rsidRPr="00DF44C3">
            <w:pPr>
              <w:spacing w:lineRule="auto" w:line="240" w:after="0"/>
              <w:rPr>
                <w:rFonts w:cs="Times New Roman" w:eastAsia="Times New Roman" w:hAnsi="Calibri" w:ascii="Calibri"/>
                <w:color w:val="000000"/>
                <w:lang w:eastAsia="hr-HR"/>
              </w:rPr>
            </w:pPr>
            <w:r w:rsidRPr="00DF44C3">
              <w:rPr>
                <w:rFonts w:cs="Times New Roman" w:eastAsia="Times New Roman" w:hAnsi="Calibri" w:ascii="Calibri"/>
                <w:color w:val="000000"/>
                <w:lang w:eastAsia="hr-HR"/>
              </w:rPr>
              <w:t> </w:t>
            </w:r>
          </w:p>
        </w:tc>
        <w:tc>
          <w:tcPr>
            <w:tcW w:type="dxa" w:w="3700"/>
            <w:tcBorders>
              <w:top w:val="nil"/>
              <w:left w:val="nil"/>
              <w:bottom w:space="0" w:sz="4" w:color="auto" w:val="single"/>
              <w:right w:val="nil"/>
            </w:tcBorders>
            <w:shd w:fill="C0C0C0" w:color="000000" w:val="clear"/>
            <w:noWrap/>
            <w:vAlign w:val="bottom"/>
            <w:hideMark/>
          </w:tcPr>
          <w:p w:rsidRDefault="00DF44C3" w:rsidP="00DF44C3" w:rsidR="00DF44C3" w:rsidRPr="00DF44C3">
            <w:pPr>
              <w:spacing w:lineRule="auto" w:line="240" w:after="0"/>
              <w:jc w:val="center"/>
              <w:rPr>
                <w:rFonts w:cs="Times New Roman" w:eastAsia="Times New Roman" w:hAnsi="Calibri" w:ascii="Calibri"/>
                <w:color w:val="000000"/>
                <w:lang w:eastAsia="hr-HR"/>
              </w:rPr>
            </w:pPr>
            <w:r w:rsidRPr="00DF44C3">
              <w:rPr>
                <w:rFonts w:cs="Times New Roman" w:eastAsia="Times New Roman" w:hAnsi="Calibri" w:ascii="Calibri"/>
                <w:color w:val="000000"/>
                <w:lang w:eastAsia="hr-HR"/>
              </w:rPr>
              <w:t> </w:t>
            </w:r>
          </w:p>
        </w:tc>
        <w:tc>
          <w:tcPr>
            <w:tcW w:type="dxa" w:w="1180"/>
            <w:tcBorders>
              <w:top w:val="nil"/>
              <w:left w:val="nil"/>
              <w:bottom w:space="0" w:sz="4" w:color="auto" w:val="single"/>
              <w:right w:val="nil"/>
            </w:tcBorders>
            <w:shd w:fill="C0C0C0" w:color="000000" w:val="clear"/>
            <w:noWrap/>
            <w:vAlign w:val="bottom"/>
            <w:hideMark/>
          </w:tcPr>
          <w:p w:rsidRDefault="00DF44C3" w:rsidP="00DF44C3" w:rsidR="00DF44C3" w:rsidRPr="00DF44C3">
            <w:pPr>
              <w:spacing w:lineRule="auto" w:line="240" w:after="0"/>
              <w:jc w:val="center"/>
              <w:rPr>
                <w:rFonts w:cs="Times New Roman" w:eastAsia="Times New Roman" w:hAnsi="Calibri" w:ascii="Calibri"/>
                <w:color w:val="000000"/>
                <w:lang w:eastAsia="hr-HR"/>
              </w:rPr>
            </w:pPr>
            <w:r w:rsidRPr="00DF44C3">
              <w:rPr>
                <w:rFonts w:cs="Times New Roman" w:eastAsia="Times New Roman" w:hAnsi="Calibri" w:ascii="Calibri"/>
                <w:color w:val="000000"/>
                <w:lang w:eastAsia="hr-HR"/>
              </w:rPr>
              <w:t> </w:t>
            </w:r>
          </w:p>
        </w:tc>
        <w:tc>
          <w:tcPr>
            <w:tcW w:type="dxa" w:w="1320"/>
            <w:tcBorders>
              <w:top w:val="nil"/>
              <w:left w:space="0" w:sz="4" w:color="auto" w:val="single"/>
              <w:bottom w:space="0" w:sz="4" w:color="auto" w:val="single"/>
              <w:right w:space="0" w:sz="4" w:color="auto" w:val="single"/>
            </w:tcBorders>
            <w:shd w:fill="C0C0C0" w:color="000000" w:val="clear"/>
            <w:noWrap/>
            <w:vAlign w:val="bottom"/>
            <w:hideMark/>
          </w:tcPr>
          <w:p w:rsidRDefault="00DF44C3" w:rsidP="00DF44C3" w:rsidR="00DF44C3" w:rsidRPr="00DF44C3">
            <w:pPr>
              <w:spacing w:lineRule="auto" w:line="240" w:after="0"/>
              <w:jc w:val="center"/>
              <w:rPr>
                <w:rFonts w:cs="Times New Roman" w:eastAsia="Times New Roman" w:hAnsi="Calibri" w:ascii="Calibri"/>
                <w:color w:val="000000"/>
                <w:lang w:eastAsia="hr-HR"/>
              </w:rPr>
            </w:pPr>
            <w:r w:rsidRPr="00DF44C3">
              <w:rPr>
                <w:rFonts w:cs="Times New Roman" w:eastAsia="Times New Roman" w:hAnsi="Calibri" w:ascii="Calibri"/>
                <w:color w:val="000000"/>
                <w:lang w:eastAsia="hr-HR"/>
              </w:rPr>
              <w:t>44.982.880,07</w:t>
            </w:r>
          </w:p>
        </w:tc>
      </w:tr>
    </w:tbl>
    <w:p w:rsidRDefault="00706E0A" w:rsidP="00BF703D" w:rsidR="00706E0A">
      <w:pPr>
        <w:pStyle w:val="Bezproreda"/>
        <w:jc w:val="both"/>
        <w:rPr>
          <w:rFonts w:hAnsi="Times New Roman" w:ascii="Times New Roman"/>
          <w:b/>
          <w:sz w:val="24"/>
          <w:szCs w:val="24"/>
          <w:u w:val="single"/>
        </w:rPr>
      </w:pPr>
    </w:p>
    <w:p w:rsidRDefault="00706E0A" w:rsidP="00BF703D" w:rsidR="00706E0A">
      <w:pPr>
        <w:pStyle w:val="Bezproreda"/>
        <w:jc w:val="both"/>
        <w:rPr>
          <w:rFonts w:hAnsi="Times New Roman" w:ascii="Times New Roman"/>
          <w:b/>
          <w:sz w:val="24"/>
          <w:szCs w:val="24"/>
          <w:u w:val="single"/>
        </w:rPr>
      </w:pPr>
    </w:p>
    <w:p w:rsidRDefault="00706E0A" w:rsidP="00BF703D" w:rsidR="00706E0A">
      <w:pPr>
        <w:pStyle w:val="Bezproreda"/>
        <w:jc w:val="both"/>
        <w:rPr>
          <w:rFonts w:hAnsi="Times New Roman" w:ascii="Times New Roman"/>
          <w:b/>
          <w:sz w:val="24"/>
          <w:szCs w:val="24"/>
          <w:u w:val="single"/>
        </w:rPr>
      </w:pPr>
    </w:p>
    <w:p w:rsidRDefault="00706E0A" w:rsidP="00BF703D" w:rsidR="00706E0A" w:rsidRPr="002A3ABA">
      <w:pPr>
        <w:pStyle w:val="Bezproreda"/>
        <w:jc w:val="both"/>
        <w:rPr>
          <w:rFonts w:hAnsi="Times New Roman" w:ascii="Times New Roman"/>
          <w:b/>
          <w:sz w:val="24"/>
          <w:szCs w:val="24"/>
          <w:u w:val="single"/>
        </w:rPr>
      </w:pPr>
    </w:p>
    <w:p w:rsidRDefault="002744EA" w:rsidP="002744EA" w:rsidR="002744EA" w:rsidRPr="002A3ABA">
      <w:pPr>
        <w:pStyle w:val="Bezproreda"/>
        <w:rPr>
          <w:rFonts w:hAnsi="Times New Roman" w:ascii="Times New Roman"/>
          <w:b/>
          <w:sz w:val="24"/>
          <w:szCs w:val="24"/>
          <w:u w:val="single"/>
        </w:rPr>
      </w:pPr>
      <w:r w:rsidRPr="002A3ABA">
        <w:rPr>
          <w:rFonts w:hAnsi="Times New Roman" w:ascii="Times New Roman"/>
          <w:b/>
          <w:sz w:val="24"/>
          <w:szCs w:val="24"/>
          <w:u w:val="single"/>
        </w:rPr>
        <w:t>ISPLATA PO PRVOJ DJELOMIČNOJ DIOBI</w:t>
      </w:r>
    </w:p>
    <w:p w:rsidRDefault="002744EA" w:rsidP="002744EA" w:rsidR="002744EA" w:rsidRPr="002A3ABA">
      <w:pPr>
        <w:pStyle w:val="Bezproreda"/>
        <w:jc w:val="both"/>
        <w:rPr>
          <w:rFonts w:hAnsi="Times New Roman" w:ascii="Times New Roman"/>
          <w:sz w:val="24"/>
          <w:szCs w:val="24"/>
        </w:rPr>
      </w:pPr>
      <w:r w:rsidRPr="002A3ABA">
        <w:rPr>
          <w:rFonts w:hAnsi="Times New Roman" w:ascii="Times New Roman"/>
          <w:sz w:val="24"/>
          <w:szCs w:val="24"/>
        </w:rPr>
        <w:t>Dana 23. 10. 2015. godine izvršena je isplata po prvoj djelomičnoj diobi u ukupnom iznosu od 500.126,12 kuna, i to:</w:t>
      </w:r>
    </w:p>
    <w:p w:rsidRDefault="00C855E4" w:rsidP="002744EA" w:rsidR="002744EA" w:rsidRPr="002A3ABA">
      <w:pPr>
        <w:pStyle w:val="Bezproreda"/>
        <w:numPr>
          <w:ilvl w:val="0"/>
          <w:numId w:val="17"/>
        </w:numPr>
        <w:rPr>
          <w:rFonts w:hAnsi="Times New Roman" w:ascii="Times New Roman"/>
          <w:sz w:val="24"/>
          <w:szCs w:val="24"/>
        </w:rPr>
      </w:pPr>
      <w:r>
        <w:rPr>
          <w:rFonts w:hAnsi="Times New Roman" w:ascii="Times New Roman"/>
          <w:sz w:val="24"/>
          <w:szCs w:val="24"/>
        </w:rPr>
        <w:t>r</w:t>
      </w:r>
      <w:r w:rsidR="002744EA" w:rsidRPr="002A3ABA">
        <w:rPr>
          <w:rFonts w:hAnsi="Times New Roman" w:ascii="Times New Roman"/>
          <w:sz w:val="24"/>
          <w:szCs w:val="24"/>
        </w:rPr>
        <w:t>adnici (neto plaće i otpremnine)  68.490,43 kuna</w:t>
      </w:r>
    </w:p>
    <w:p w:rsidRDefault="002744EA" w:rsidP="002744EA" w:rsidR="002744EA" w:rsidRPr="002A3ABA">
      <w:pPr>
        <w:pStyle w:val="Bezproreda"/>
        <w:numPr>
          <w:ilvl w:val="0"/>
          <w:numId w:val="17"/>
        </w:numPr>
        <w:rPr>
          <w:rFonts w:hAnsi="Times New Roman" w:ascii="Times New Roman"/>
          <w:sz w:val="24"/>
          <w:szCs w:val="24"/>
        </w:rPr>
      </w:pPr>
      <w:r w:rsidRPr="002A3ABA">
        <w:rPr>
          <w:rFonts w:hAnsi="Times New Roman" w:ascii="Times New Roman"/>
          <w:sz w:val="24"/>
          <w:szCs w:val="24"/>
        </w:rPr>
        <w:t>Ministarstvo financija-Porezna uprava 377.453,03 kuna</w:t>
      </w:r>
    </w:p>
    <w:p w:rsidRDefault="002744EA" w:rsidP="002744EA" w:rsidR="002744EA">
      <w:pPr>
        <w:pStyle w:val="Bezproreda"/>
        <w:numPr>
          <w:ilvl w:val="0"/>
          <w:numId w:val="17"/>
        </w:numPr>
        <w:rPr>
          <w:rFonts w:hAnsi="Times New Roman" w:ascii="Times New Roman"/>
          <w:sz w:val="24"/>
          <w:szCs w:val="24"/>
        </w:rPr>
      </w:pPr>
      <w:r w:rsidRPr="002A3ABA">
        <w:rPr>
          <w:rFonts w:hAnsi="Times New Roman" w:ascii="Times New Roman"/>
          <w:sz w:val="24"/>
          <w:szCs w:val="24"/>
        </w:rPr>
        <w:t>AORPS  54.182,66 kuna</w:t>
      </w:r>
    </w:p>
    <w:p w:rsidRDefault="00DF2C35" w:rsidP="00DF2C35" w:rsidR="00DF2C35">
      <w:pPr>
        <w:pStyle w:val="Bezproreda"/>
        <w:rPr>
          <w:rFonts w:hAnsi="Times New Roman" w:ascii="Times New Roman"/>
          <w:sz w:val="24"/>
          <w:szCs w:val="24"/>
        </w:rPr>
      </w:pPr>
    </w:p>
    <w:p w:rsidRDefault="002744EA" w:rsidP="002744EA" w:rsidR="002744EA">
      <w:pPr>
        <w:pStyle w:val="Bezproreda"/>
        <w:rPr>
          <w:rFonts w:hAnsi="Times New Roman" w:ascii="Times New Roman"/>
          <w:sz w:val="24"/>
          <w:szCs w:val="24"/>
        </w:rPr>
      </w:pPr>
    </w:p>
    <w:p w:rsidRDefault="002744EA" w:rsidP="00C855E4" w:rsidR="00C855E4">
      <w:pPr>
        <w:pStyle w:val="Bezproreda"/>
        <w:jc w:val="both"/>
        <w:rPr>
          <w:rFonts w:hAnsi="Times New Roman" w:ascii="Times New Roman"/>
          <w:sz w:val="24"/>
          <w:szCs w:val="24"/>
        </w:rPr>
      </w:pPr>
      <w:r w:rsidRPr="00DF2C35">
        <w:rPr>
          <w:rFonts w:hAnsi="Times New Roman" w:ascii="Times New Roman"/>
        </w:rPr>
        <w:t>Na dan 11.9.2017 godine na računu stečajnog dužnika ima 380.329,60 kn. Za ispla</w:t>
      </w:r>
      <w:r w:rsidR="00C855E4">
        <w:rPr>
          <w:rFonts w:hAnsi="Times New Roman" w:ascii="Times New Roman"/>
        </w:rPr>
        <w:t>tu po drugoj djelomičnoj diobi prvog</w:t>
      </w:r>
      <w:r w:rsidRPr="00DF2C35">
        <w:rPr>
          <w:rFonts w:hAnsi="Times New Roman" w:ascii="Times New Roman"/>
        </w:rPr>
        <w:t xml:space="preserve"> višeg isplatnog reda obračunato je 272.844,64 kn. Ovaj iznos se raspoređuje stečajnim vjerovnicima na način da će se svakom stečajnom vjerovniku isplatiti 7,802% priznatih potraživanja prema priloženoj tablici, a da se iznos od 107.484,96 kn rezervira za isplatu troškova  arhiviranja knjigovodstvene dokumentacije u iznosu od 92.484,96 kuna a ostatak u iznosu od 15.000,00 kuna za knjigovodstvene usluge i eventualne troškove stečajne mase.</w:t>
      </w:r>
      <w:r w:rsidR="00C855E4" w:rsidRPr="00C855E4">
        <w:rPr>
          <w:rFonts w:hAnsi="Times New Roman" w:ascii="Times New Roman"/>
          <w:sz w:val="24"/>
          <w:szCs w:val="24"/>
        </w:rPr>
        <w:t xml:space="preserve"> </w:t>
      </w:r>
      <w:r w:rsidR="00C855E4">
        <w:rPr>
          <w:rFonts w:hAnsi="Times New Roman" w:ascii="Times New Roman"/>
          <w:sz w:val="24"/>
          <w:szCs w:val="24"/>
        </w:rPr>
        <w:t>Nakon isplate po prvoj djelomičnoj diobi obveze prema prvom višem isplatnom redu iznose:</w:t>
      </w:r>
    </w:p>
    <w:p w:rsidRDefault="002744EA" w:rsidP="002744EA" w:rsidR="002744EA" w:rsidRPr="002744EA">
      <w:pPr>
        <w:spacing w:lineRule="auto" w:line="240" w:after="0"/>
        <w:jc w:val="both"/>
        <w:rPr>
          <w:rFonts w:cs="Times New Roman" w:hAnsi="Times New Roman" w:ascii="Times New Roman"/>
        </w:rPr>
      </w:pPr>
    </w:p>
    <w:p w:rsidRDefault="002744EA" w:rsidP="002744EA" w:rsidR="002744EA">
      <w:pPr>
        <w:pStyle w:val="Bezproreda"/>
        <w:rPr>
          <w:rFonts w:hAnsi="Times New Roman" w:ascii="Times New Roman"/>
        </w:rPr>
      </w:pPr>
    </w:p>
    <w:p w:rsidRDefault="00DF2C35" w:rsidP="002744EA" w:rsidR="00DF2C35" w:rsidRPr="00DF2C35">
      <w:pPr>
        <w:pStyle w:val="Bezproreda"/>
        <w:rPr>
          <w:rFonts w:hAnsi="Times New Roman" w:ascii="Times New Roman"/>
          <w:b/>
        </w:rPr>
      </w:pPr>
      <w:r w:rsidRPr="00DF2C35">
        <w:rPr>
          <w:rFonts w:hAnsi="Times New Roman" w:ascii="Times New Roman"/>
          <w:b/>
        </w:rPr>
        <w:t>Tablica druge djelomične diobe vjerovnicima prvog višeg isplatnog reda:</w:t>
      </w:r>
    </w:p>
    <w:p w:rsidRDefault="002744EA" w:rsidP="002744EA" w:rsidR="002744EA">
      <w:pPr>
        <w:pStyle w:val="Bezproreda"/>
        <w:rPr>
          <w:rFonts w:hAnsi="Times New Roman" w:ascii="Times New Roman"/>
        </w:rPr>
      </w:pPr>
    </w:p>
    <w:tbl>
      <w:tblPr>
        <w:tblW w:type="dxa" w:w="6560"/>
        <w:tblInd w:type="dxa" w:w="93"/>
        <w:tblLook w:val="04A0" w:noVBand="1" w:noHBand="0" w:lastColumn="0" w:firstColumn="1" w:lastRow="0" w:firstRow="1"/>
      </w:tblPr>
      <w:tblGrid>
        <w:gridCol w:w="942"/>
        <w:gridCol w:w="2891"/>
        <w:gridCol w:w="1600"/>
        <w:gridCol w:w="1320"/>
      </w:tblGrid>
      <w:tr w:rsidTr="00DF2C35" w:rsidR="00DF2C35" w:rsidRPr="00DF2C35">
        <w:trPr>
          <w:trHeight w:val="300"/>
        </w:trPr>
        <w:tc>
          <w:tcPr>
            <w:tcW w:type="dxa" w:w="756"/>
            <w:vMerge w:val="restart"/>
            <w:tcBorders>
              <w:top w:space="0" w:sz="4" w:color="auto" w:val="single"/>
              <w:left w:space="0" w:sz="4" w:color="auto" w:val="single"/>
              <w:bottom w:space="0" w:sz="4" w:color="000000" w:val="single"/>
              <w:right w:space="0" w:sz="4" w:color="auto" w:val="single"/>
            </w:tcBorders>
            <w:shd w:fill="C0C0C0" w:color="000000" w:val="clear"/>
            <w:vAlign w:val="center"/>
            <w:hideMark/>
          </w:tcPr>
          <w:p w:rsidRDefault="00DF2C35" w:rsidP="00DF2C35" w:rsidR="00DF2C35" w:rsidRPr="00DF2C35">
            <w:pPr>
              <w:spacing w:lineRule="auto" w:line="240" w:after="0"/>
              <w:jc w:val="center"/>
              <w:rPr>
                <w:rFonts w:cs="Times New Roman" w:eastAsia="Times New Roman" w:hAnsi="Calibri" w:ascii="Calibri"/>
                <w:b/>
                <w:bCs/>
                <w:color w:val="000000"/>
                <w:sz w:val="20"/>
                <w:szCs w:val="20"/>
                <w:lang w:eastAsia="hr-HR"/>
              </w:rPr>
            </w:pPr>
            <w:r w:rsidRPr="00DF2C35">
              <w:rPr>
                <w:rFonts w:cs="Times New Roman" w:eastAsia="Times New Roman" w:hAnsi="Calibri" w:ascii="Calibri"/>
                <w:b/>
                <w:bCs/>
                <w:color w:val="000000"/>
                <w:sz w:val="20"/>
                <w:szCs w:val="20"/>
                <w:lang w:eastAsia="hr-HR"/>
              </w:rPr>
              <w:t>Redni broj</w:t>
            </w:r>
          </w:p>
        </w:tc>
        <w:tc>
          <w:tcPr>
            <w:tcW w:type="dxa" w:w="2884"/>
            <w:vMerge w:val="restart"/>
            <w:tcBorders>
              <w:top w:space="0" w:sz="4" w:color="auto" w:val="single"/>
              <w:left w:space="0" w:sz="4" w:color="auto" w:val="single"/>
              <w:bottom w:space="0" w:sz="4" w:color="000000" w:val="single"/>
              <w:right w:space="0" w:sz="4" w:color="auto" w:val="single"/>
            </w:tcBorders>
            <w:shd w:fill="C0C0C0" w:color="000000" w:val="clear"/>
            <w:vAlign w:val="center"/>
            <w:hideMark/>
          </w:tcPr>
          <w:p w:rsidRDefault="00DF2C35" w:rsidP="00DF2C35" w:rsidR="00DF2C35" w:rsidRPr="00DF2C35">
            <w:pPr>
              <w:spacing w:lineRule="auto" w:line="240" w:after="0"/>
              <w:jc w:val="center"/>
              <w:rPr>
                <w:rFonts w:cs="Times New Roman" w:eastAsia="Times New Roman" w:hAnsi="Calibri" w:ascii="Calibri"/>
                <w:b/>
                <w:bCs/>
                <w:color w:val="000000"/>
                <w:sz w:val="20"/>
                <w:szCs w:val="20"/>
                <w:lang w:eastAsia="hr-HR"/>
              </w:rPr>
            </w:pPr>
            <w:r w:rsidRPr="00DF2C35">
              <w:rPr>
                <w:rFonts w:cs="Times New Roman" w:eastAsia="Times New Roman" w:hAnsi="Calibri" w:ascii="Calibri"/>
                <w:b/>
                <w:bCs/>
                <w:color w:val="000000"/>
                <w:sz w:val="20"/>
                <w:szCs w:val="20"/>
                <w:lang w:eastAsia="hr-HR"/>
              </w:rPr>
              <w:t>NAZIV I ADRESA VJEROVNIKA</w:t>
            </w:r>
          </w:p>
        </w:tc>
        <w:tc>
          <w:tcPr>
            <w:tcW w:type="dxa" w:w="1600"/>
            <w:tcBorders>
              <w:top w:space="0" w:sz="4" w:color="auto" w:val="single"/>
              <w:left w:val="nil"/>
              <w:bottom w:space="0" w:sz="4" w:color="auto" w:val="single"/>
              <w:right w:space="0" w:sz="4" w:color="auto" w:val="single"/>
            </w:tcBorders>
            <w:shd w:fill="BFBFBF" w:color="000000" w:val="clear"/>
            <w:noWrap/>
            <w:vAlign w:val="bottom"/>
            <w:hideMark/>
          </w:tcPr>
          <w:p w:rsidRDefault="00DF2C35" w:rsidP="00DF2C35" w:rsidR="00DF2C35" w:rsidRPr="00DF2C35">
            <w:pPr>
              <w:spacing w:lineRule="auto" w:line="240" w:after="0"/>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Ostalo za isplatu</w:t>
            </w:r>
          </w:p>
        </w:tc>
        <w:tc>
          <w:tcPr>
            <w:tcW w:type="dxa" w:w="1320"/>
            <w:tcBorders>
              <w:top w:space="0" w:sz="4" w:color="auto" w:val="single"/>
              <w:left w:val="nil"/>
              <w:bottom w:space="0" w:sz="4" w:color="auto" w:val="single"/>
              <w:right w:space="0" w:sz="4" w:color="auto" w:val="single"/>
            </w:tcBorders>
            <w:shd w:fill="BFBFBF" w:color="000000"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II DIOBA</w:t>
            </w:r>
          </w:p>
        </w:tc>
      </w:tr>
      <w:tr w:rsidTr="00DF2C35" w:rsidR="00DF2C35" w:rsidRPr="00DF2C35">
        <w:trPr>
          <w:trHeight w:val="300"/>
        </w:trPr>
        <w:tc>
          <w:tcPr>
            <w:tcW w:type="dxa" w:w="756"/>
            <w:vMerge/>
            <w:tcBorders>
              <w:top w:space="0" w:sz="4" w:color="auto" w:val="single"/>
              <w:left w:space="0" w:sz="4" w:color="auto" w:val="single"/>
              <w:bottom w:space="0" w:sz="4" w:color="000000" w:val="single"/>
              <w:right w:space="0" w:sz="4" w:color="auto" w:val="single"/>
            </w:tcBorders>
            <w:vAlign w:val="center"/>
            <w:hideMark/>
          </w:tcPr>
          <w:p w:rsidRDefault="00DF2C35" w:rsidP="00DF2C35" w:rsidR="00DF2C35" w:rsidRPr="00DF2C35">
            <w:pPr>
              <w:spacing w:lineRule="auto" w:line="240" w:after="0"/>
              <w:rPr>
                <w:rFonts w:cs="Times New Roman" w:eastAsia="Times New Roman" w:hAnsi="Calibri" w:ascii="Calibri"/>
                <w:b/>
                <w:bCs/>
                <w:color w:val="000000"/>
                <w:sz w:val="20"/>
                <w:szCs w:val="20"/>
                <w:lang w:eastAsia="hr-HR"/>
              </w:rPr>
            </w:pPr>
          </w:p>
        </w:tc>
        <w:tc>
          <w:tcPr>
            <w:tcW w:type="dxa" w:w="2884"/>
            <w:vMerge/>
            <w:tcBorders>
              <w:top w:space="0" w:sz="4" w:color="auto" w:val="single"/>
              <w:left w:space="0" w:sz="4" w:color="auto" w:val="single"/>
              <w:bottom w:space="0" w:sz="4" w:color="000000" w:val="single"/>
              <w:right w:space="0" w:sz="4" w:color="auto" w:val="single"/>
            </w:tcBorders>
            <w:vAlign w:val="center"/>
            <w:hideMark/>
          </w:tcPr>
          <w:p w:rsidRDefault="00DF2C35" w:rsidP="00DF2C35" w:rsidR="00DF2C35" w:rsidRPr="00DF2C35">
            <w:pPr>
              <w:spacing w:lineRule="auto" w:line="240" w:after="0"/>
              <w:rPr>
                <w:rFonts w:cs="Times New Roman" w:eastAsia="Times New Roman" w:hAnsi="Calibri" w:ascii="Calibri"/>
                <w:b/>
                <w:bCs/>
                <w:color w:val="000000"/>
                <w:sz w:val="20"/>
                <w:szCs w:val="20"/>
                <w:lang w:eastAsia="hr-HR"/>
              </w:rPr>
            </w:pPr>
          </w:p>
        </w:tc>
        <w:tc>
          <w:tcPr>
            <w:tcW w:type="dxa" w:w="1600"/>
            <w:tcBorders>
              <w:top w:val="nil"/>
              <w:left w:val="nil"/>
              <w:bottom w:space="0" w:sz="4" w:color="auto" w:val="single"/>
              <w:right w:space="0" w:sz="4" w:color="auto" w:val="single"/>
            </w:tcBorders>
            <w:shd w:fill="BFBFBF" w:color="000000" w:val="clear"/>
            <w:noWrap/>
            <w:vAlign w:val="bottom"/>
            <w:hideMark/>
          </w:tcPr>
          <w:p w:rsidRDefault="00DF2C35" w:rsidP="00DF2C35" w:rsidR="00DF2C35" w:rsidRPr="00DF2C35">
            <w:pPr>
              <w:spacing w:lineRule="auto" w:line="240" w:after="0"/>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 xml:space="preserve"> nakon I diobe</w:t>
            </w:r>
          </w:p>
        </w:tc>
        <w:tc>
          <w:tcPr>
            <w:tcW w:type="dxa" w:w="1320"/>
            <w:tcBorders>
              <w:top w:val="nil"/>
              <w:left w:val="nil"/>
              <w:bottom w:space="0" w:sz="4" w:color="auto" w:val="single"/>
              <w:right w:space="0" w:sz="4" w:color="auto" w:val="single"/>
            </w:tcBorders>
            <w:shd w:fill="BFBFBF" w:color="000000"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7,802%</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Ana Bobanović, Baštijanova 14, Rijeka, OIB: 56006754182</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4.397,72</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343,11</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Antonio Slukan, Gajeva 8, Oroslavlje, OIB: 82894443907</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5.108,34</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398,55</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Branko Knežević, Gaje Alage 6, Zagreb, OIB: 60948831858</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1.522,37</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118,78</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Danijela Glavić, Branimirova 7, Hrastina Samoborska, Samobor, OIB: 48440455407</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3.225,91</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251,69</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5</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Darija Pivac, Jakše Ravlića 18, Makarska, OIB: 92773722815</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6.759,94</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527,41</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6</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Diana (Rimac) Crnjac, Kardinala Franje Kuharića 1, Samobor, OIB: 31898038392</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88.740,77</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6.923,55</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7</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Dijana Kukolj, Ulica slobode 11, Split, OIB: 54622600784</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4.504,75</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351,46</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8</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Dina Plaziblat, Bernarda Vukasa 24, Split, OIB: 19167636716</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6.033,33</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470,72</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9</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Dragana Radić, Trg fra J. Radića 7, Baška voda, OIB: 29678674585</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3.356,21</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261,85</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10</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Dragica Kremenjaš, Marijana Kremenjaš, Marijana Vičića 8, Rijeka, OIB: 57242522861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5.233,43</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408,31</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11</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Dunja Tomasović, Črnkovec 99, Velika Gorica, OIB: 12954121591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1.251,23</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97,62</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12</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Gordana Draganić, Palmotićeva 29, Zagreb, OIB: 76308336531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12.296,98</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959,41</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13</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Gordana Jedvaj, Srednjak 80, Zagreb, OIB: 22170727801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49.518,08</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3.863,40</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14</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Gordana Trkulja, Trtni 112, Rijeka, OIB: 50069523788</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2.805,93</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218,92</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15</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Ivan Šepat, Ilica 198, Zagreb, OIB: 15863909261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3.696,92</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288,43</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16</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Ivana Norac, M. Getaldica 25, Slavonski brod, OIB: 16469198057</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3.058,62</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238,63</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17</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Ivana Zubak, Franje Puđaka 41, Sesvete, OIB: 12106525380</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6.004,49</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468,47</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18</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Jadranka Marušić, Kralja Zvonimira 123, Solin, OIB: 27303896330</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13.189,92</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1.029,08</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19</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Katarina Slavica, Novo naselje 32, Šibenik,OIB: 19666940760</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3.329,27</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259,75</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20</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Korana Rubelj, tršćanska 53, Split, OIB: 00246873976</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7.760,62</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605,48</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21</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Kristina Jakopec, Marka Vukasovića 17, Samobor, OIB: 76999347794</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18.963,83</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1.479,56</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22</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Kristina Kolacio, Ribarska 14, Poreč, OIB: 22773034749</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7.263,87</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566,73</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lastRenderedPageBreak/>
              <w:t>23</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Ksenija Kasić, Dobreć 82, Opatija, OIB: 05774152272</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1.243,53</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97,02</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24</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Maja Atlija, Mrežnička 18, Zagreb, OIB: 01573848820</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3.301,68</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257,60</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25</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Marija Turina, Kričina 40, Bribir, OIB: 08140990698</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3.860,73</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301,21</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26</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Marina Kralj, R.Comermana 56, Zagreb, OIB: 90499377981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6.039,90</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471,23</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27</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Martina Drempetić, Josipa Pucekovića 3, Velika Gorica, OIB: 70721598235</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8.266,80</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644,98</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28</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Martina Tušek, Mihaljekov Jarek 34B, Krapina, OIB: 90477727442</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2.577,25</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201,08</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29</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Melita Vlček, Sv Jurja 31 a, Rijeka, OIB: 09566590048</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3.959,68</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308,93</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30</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Mihaela Barilović, Jugovečka 32, 10292 Pušća, OIB: 93837063237</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2.263,85</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176,63</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31</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Mikela Mrvac, Svete trojice 13a, Novi Vinodolski, OIB: 24247190070</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7.976,60</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622,33</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32</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Morana Farbak, Ilica 36, Zagreb, OIB: 59920070624</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8.619,64</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672,50</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33</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Nikolina Babić, Braide 7, Kaštel Lukšić, OIB: 0897098094</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13.552,65</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1.057,38</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34</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Nikolina Balta, Trg mladosti 9, Zaprešić, OIB: 01799049543</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3.189,89</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248,88</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35</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Nikolina Bilić-Dujmušić, Branitelja Dom. Rata 2B, OIB: 14432779931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659,20</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51,43</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36</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Romana Klobučar, Ljudevita Gaja 6, Bregana, OIB: 34916228241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17.666,95</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1.378,38</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37</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Sanda Margalić, Medveščak 111, Zagreb, OIB: 29303112581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27.901,01</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2.176,84</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38</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Sandra Karin Knez, Trg mladosti 14, Zaprešić, OIB: 96713793708</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11.277,48</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879,87</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39</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Sanja Crnogaj, Labudovac 14, Sv Križ Začretje, OIB: 25399661642</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4.764,76</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371,75</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40</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Sanja Kerovec, Otona Ivekovića 21, Zaprešić, OIB: 40514414332</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12.034,06</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938,90</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41</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Snježana Orehovec, Slavka Kolara 44, Velika Gorica, OIB: 87719953569</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10.950,94</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854,39</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42</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Suzana Crnogorac, Velikopoljska 18, Novi Zagreb, OIB: 56761301575</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6.133,86</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478,56</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43</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Vera Lučić, Strajak 19, Dugo selo, OIB: 79647878922</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3.630,06</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283,22</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44</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Zrinka Dragić,Ante Jakšića 17.Zagreb OIB:59781519500</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4.749,52</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370,56</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45</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Ana Marija Setnik,Ljudevita Gaja 6,Bregana,OIB:99376915647</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3.976,11</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310,22</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lastRenderedPageBreak/>
              <w:t>46</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Martina Umičević Pranjić,II.Kozari put br.3.Odvojak br.4,Zagreb,OIB:58439681709</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3.716,26</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289,94</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47</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Ines Vakante,Požeška br.6,Split,OIB:47325068760</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8.403,80</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655,66</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48</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Kristina Havrlišan,Pobrežje XI.21,Zagreb,OIB.96605994589</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5.587,39</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435,93</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49</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Lidija Majić,Kneza Borne 10/1,Samobor,OIB:89800168771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8.015,01</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625,33</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50</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Marina Pajić,Lučićeva br.10,Split,OIB.4297571639</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4.071,66</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317,67</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51</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Roberta Kalanj,Male Putine 6,Susedgrad,OIB:26716515217</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3.673,96</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286,64</w:t>
            </w:r>
          </w:p>
        </w:tc>
      </w:tr>
      <w:tr w:rsidTr="00DF2C35" w:rsidR="00DF2C35" w:rsidRPr="00DF2C35">
        <w:trPr>
          <w:trHeight w:val="765"/>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52</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Sanja Matuško,Bana Josipa Jelačića 42 a,Zaprešić,OIB:22672843329</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8.974,98</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700,23</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53</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Silvija Brković,Mišina 10,Split,OIB:01191578453</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5.887,61</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459,35</w:t>
            </w:r>
          </w:p>
        </w:tc>
      </w:tr>
      <w:tr w:rsidTr="00DF2C35" w:rsidR="00DF2C35" w:rsidRPr="00DF2C35">
        <w:trPr>
          <w:trHeight w:val="51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54</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Petra ZELIĆ,Drage Stipca BR.8,Zagreb OIB:26250493561</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3.439,50</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268,35</w:t>
            </w:r>
          </w:p>
        </w:tc>
      </w:tr>
      <w:tr w:rsidTr="00DF2C35" w:rsidR="00DF2C35" w:rsidRPr="00DF2C35">
        <w:trPr>
          <w:trHeight w:val="102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55</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REPUBLIKA HRVATSKA, Ministarstvo financija, porezna uprava, Područni ured Zagreb, Ispostava Samobor</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2.639.757,46</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205.956,46</w:t>
            </w:r>
          </w:p>
        </w:tc>
      </w:tr>
      <w:tr w:rsidTr="00DF2C35" w:rsidR="00DF2C35" w:rsidRPr="00DF2C35">
        <w:trPr>
          <w:trHeight w:val="300"/>
        </w:trPr>
        <w:tc>
          <w:tcPr>
            <w:tcW w:type="dxa" w:w="756"/>
            <w:tcBorders>
              <w:top w:val="nil"/>
              <w:left w:space="0" w:sz="4" w:color="auto" w:val="single"/>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56</w:t>
            </w:r>
          </w:p>
        </w:tc>
        <w:tc>
          <w:tcPr>
            <w:tcW w:type="dxa" w:w="2884"/>
            <w:tcBorders>
              <w:top w:val="nil"/>
              <w:left w:val="nil"/>
              <w:bottom w:space="0" w:sz="4" w:color="auto" w:val="single"/>
              <w:right w:space="0" w:sz="4" w:color="auto" w:val="single"/>
            </w:tcBorders>
            <w:shd w:fill="auto" w:color="auto" w:val="clear"/>
            <w:vAlign w:val="center"/>
            <w:hideMark/>
          </w:tcPr>
          <w:p w:rsidRDefault="00DF2C35" w:rsidP="00DF2C35" w:rsidR="00DF2C35" w:rsidRPr="00DF2C35">
            <w:pPr>
              <w:spacing w:lineRule="auto" w:line="240" w:after="0"/>
              <w:jc w:val="center"/>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AORPS</w:t>
            </w:r>
          </w:p>
        </w:tc>
        <w:tc>
          <w:tcPr>
            <w:tcW w:type="dxa" w:w="160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378.932,15</w:t>
            </w:r>
          </w:p>
        </w:tc>
        <w:tc>
          <w:tcPr>
            <w:tcW w:type="dxa" w:w="1320"/>
            <w:tcBorders>
              <w:top w:val="nil"/>
              <w:left w:val="nil"/>
              <w:bottom w:space="0" w:sz="4" w:color="auto" w:val="single"/>
              <w:right w:space="0" w:sz="4" w:color="auto" w:val="single"/>
            </w:tcBorders>
            <w:shd w:fill="auto" w:color="auto"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29.564,29</w:t>
            </w:r>
          </w:p>
        </w:tc>
      </w:tr>
      <w:tr w:rsidTr="00DF2C35" w:rsidR="00DF2C35" w:rsidRPr="00DF2C35">
        <w:trPr>
          <w:trHeight w:val="300"/>
        </w:trPr>
        <w:tc>
          <w:tcPr>
            <w:tcW w:type="dxa" w:w="756"/>
            <w:tcBorders>
              <w:top w:val="nil"/>
              <w:left w:space="0" w:sz="4" w:color="auto" w:val="single"/>
              <w:bottom w:space="0" w:sz="4" w:color="auto" w:val="single"/>
              <w:right w:space="0" w:sz="4" w:color="auto" w:val="single"/>
            </w:tcBorders>
            <w:shd w:fill="C0C0C0" w:color="000000" w:val="clear"/>
            <w:noWrap/>
            <w:vAlign w:val="bottom"/>
            <w:hideMark/>
          </w:tcPr>
          <w:p w:rsidRDefault="00DF2C35" w:rsidP="00DF2C35" w:rsidR="00DF2C35" w:rsidRPr="00DF2C35">
            <w:pPr>
              <w:spacing w:lineRule="auto" w:line="240" w:after="0"/>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UKUPNO</w:t>
            </w:r>
          </w:p>
        </w:tc>
        <w:tc>
          <w:tcPr>
            <w:tcW w:type="dxa" w:w="2884"/>
            <w:tcBorders>
              <w:top w:val="nil"/>
              <w:left w:val="nil"/>
              <w:bottom w:space="0" w:sz="4" w:color="auto" w:val="single"/>
              <w:right w:space="0" w:sz="4" w:color="auto" w:val="single"/>
            </w:tcBorders>
            <w:shd w:fill="C0C0C0" w:color="000000" w:val="clear"/>
            <w:noWrap/>
            <w:vAlign w:val="bottom"/>
            <w:hideMark/>
          </w:tcPr>
          <w:p w:rsidRDefault="00DF2C35" w:rsidP="00DF2C35" w:rsidR="00DF2C35" w:rsidRPr="00DF2C35">
            <w:pPr>
              <w:spacing w:lineRule="auto" w:line="240" w:after="0"/>
              <w:rPr>
                <w:rFonts w:cs="Times New Roman" w:eastAsia="Times New Roman" w:hAnsi="Calibri" w:ascii="Calibri"/>
                <w:color w:val="000000"/>
                <w:sz w:val="20"/>
                <w:szCs w:val="20"/>
                <w:lang w:eastAsia="hr-HR"/>
              </w:rPr>
            </w:pPr>
            <w:r w:rsidRPr="00DF2C35">
              <w:rPr>
                <w:rFonts w:cs="Times New Roman" w:eastAsia="Times New Roman" w:hAnsi="Calibri" w:ascii="Calibri"/>
                <w:color w:val="000000"/>
                <w:sz w:val="20"/>
                <w:szCs w:val="20"/>
                <w:lang w:eastAsia="hr-HR"/>
              </w:rPr>
              <w:t> </w:t>
            </w:r>
          </w:p>
        </w:tc>
        <w:tc>
          <w:tcPr>
            <w:tcW w:type="dxa" w:w="1600"/>
            <w:tcBorders>
              <w:top w:val="nil"/>
              <w:left w:val="nil"/>
              <w:bottom w:space="0" w:sz="4" w:color="auto" w:val="single"/>
              <w:right w:space="0" w:sz="4" w:color="auto" w:val="single"/>
            </w:tcBorders>
            <w:shd w:fill="BFBFBF" w:color="000000" w:val="clear"/>
            <w:noWrap/>
            <w:vAlign w:val="bottom"/>
            <w:hideMark/>
          </w:tcPr>
          <w:p w:rsidRDefault="00DF2C35" w:rsidP="00DF2C35" w:rsidR="00DF2C35" w:rsidRPr="00DF2C35">
            <w:pPr>
              <w:spacing w:lineRule="auto" w:line="240" w:after="0"/>
              <w:jc w:val="center"/>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3.497.078,46</w:t>
            </w:r>
          </w:p>
        </w:tc>
        <w:tc>
          <w:tcPr>
            <w:tcW w:type="dxa" w:w="1320"/>
            <w:tcBorders>
              <w:top w:val="nil"/>
              <w:left w:val="nil"/>
              <w:bottom w:space="0" w:sz="4" w:color="auto" w:val="single"/>
              <w:right w:space="0" w:sz="4" w:color="auto" w:val="single"/>
            </w:tcBorders>
            <w:shd w:fill="BFBFBF" w:color="000000" w:val="clear"/>
            <w:noWrap/>
            <w:vAlign w:val="bottom"/>
            <w:hideMark/>
          </w:tcPr>
          <w:p w:rsidRDefault="00DF2C35" w:rsidP="00DF2C35" w:rsidR="00DF2C35" w:rsidRPr="00DF2C35">
            <w:pPr>
              <w:spacing w:lineRule="auto" w:line="240" w:after="0"/>
              <w:jc w:val="right"/>
              <w:rPr>
                <w:rFonts w:cs="Times New Roman" w:eastAsia="Times New Roman" w:hAnsi="Calibri" w:ascii="Calibri"/>
                <w:color w:val="000000"/>
                <w:lang w:eastAsia="hr-HR"/>
              </w:rPr>
            </w:pPr>
            <w:r w:rsidRPr="00DF2C35">
              <w:rPr>
                <w:rFonts w:cs="Times New Roman" w:eastAsia="Times New Roman" w:hAnsi="Calibri" w:ascii="Calibri"/>
                <w:color w:val="000000"/>
                <w:lang w:eastAsia="hr-HR"/>
              </w:rPr>
              <w:t>272.844,64</w:t>
            </w:r>
          </w:p>
        </w:tc>
      </w:tr>
    </w:tbl>
    <w:p w:rsidRDefault="00DF2C35" w:rsidP="002744EA" w:rsidR="00DF2C35" w:rsidRPr="002744EA">
      <w:pPr>
        <w:pStyle w:val="Bezproreda"/>
        <w:rPr>
          <w:rFonts w:hAnsi="Times New Roman" w:ascii="Times New Roman"/>
        </w:rPr>
      </w:pPr>
    </w:p>
    <w:p w:rsidRDefault="00750A49" w:rsidP="00425165" w:rsidR="00750A49" w:rsidRPr="002A3ABA">
      <w:pPr>
        <w:pStyle w:val="Bezproreda"/>
        <w:rPr>
          <w:rFonts w:hAnsi="Times New Roman" w:ascii="Times New Roman"/>
          <w:sz w:val="24"/>
          <w:szCs w:val="24"/>
        </w:rPr>
      </w:pPr>
    </w:p>
    <w:p w:rsidRDefault="002D5C61" w:rsidP="002D5C61" w:rsidR="00750A49" w:rsidRPr="002A3ABA">
      <w:pPr>
        <w:pStyle w:val="Bezproreda"/>
        <w:ind w:left="720"/>
        <w:jc w:val="center"/>
        <w:rPr>
          <w:rFonts w:hAnsi="Times New Roman" w:ascii="Times New Roman"/>
          <w:sz w:val="24"/>
          <w:szCs w:val="24"/>
        </w:rPr>
      </w:pPr>
      <w:r w:rsidRPr="002A3ABA">
        <w:rPr>
          <w:rFonts w:hAnsi="Times New Roman" w:ascii="Times New Roman"/>
          <w:sz w:val="24"/>
          <w:szCs w:val="24"/>
        </w:rPr>
        <w:t>* * *</w:t>
      </w:r>
    </w:p>
    <w:p w:rsidRDefault="00202B36" w:rsidP="00202B36" w:rsidR="00202B36" w:rsidRPr="00031625">
      <w:pPr>
        <w:pStyle w:val="Bezproreda"/>
        <w:ind w:right="-2"/>
        <w:jc w:val="both"/>
        <w:rPr>
          <w:rFonts w:hAnsi="Times New Roman" w:ascii="Times New Roman"/>
        </w:rPr>
      </w:pPr>
      <w:r w:rsidRPr="00031625">
        <w:rPr>
          <w:rFonts w:hAnsi="Times New Roman" w:ascii="Times New Roman"/>
        </w:rPr>
        <w:t>Slijedom svega navedenog te budući da je prodana osnovna imovina stečajnog dužnika</w:t>
      </w:r>
      <w:r w:rsidR="00C31608" w:rsidRPr="00031625">
        <w:rPr>
          <w:rFonts w:hAnsi="Times New Roman" w:ascii="Times New Roman"/>
        </w:rPr>
        <w:t>,</w:t>
      </w:r>
      <w:r w:rsidRPr="00031625">
        <w:rPr>
          <w:rFonts w:hAnsi="Times New Roman" w:ascii="Times New Roman"/>
        </w:rPr>
        <w:t xml:space="preserve"> po </w:t>
      </w:r>
      <w:r w:rsidR="00031FFD" w:rsidRPr="00031625">
        <w:rPr>
          <w:rFonts w:hAnsi="Times New Roman" w:ascii="Times New Roman"/>
        </w:rPr>
        <w:t>čl. 196. SZ predlažem</w:t>
      </w:r>
      <w:r w:rsidRPr="00031625">
        <w:rPr>
          <w:rFonts w:hAnsi="Times New Roman" w:ascii="Times New Roman"/>
        </w:rPr>
        <w:t xml:space="preserve"> zaključenje ovog stečajnog postupka. Predlažem sazivanje skupštine stečajnih vjerovnika i sljedeći</w:t>
      </w:r>
    </w:p>
    <w:p w:rsidRDefault="00750A49" w:rsidP="00425165" w:rsidR="00750A49" w:rsidRPr="002A3ABA">
      <w:pPr>
        <w:pStyle w:val="Bezproreda"/>
        <w:rPr>
          <w:rFonts w:hAnsi="Times New Roman" w:ascii="Times New Roman"/>
          <w:sz w:val="24"/>
          <w:szCs w:val="24"/>
        </w:rPr>
      </w:pPr>
    </w:p>
    <w:p w:rsidRDefault="00750A49" w:rsidP="00161A45" w:rsidR="00202B36" w:rsidRPr="002A3ABA">
      <w:pPr>
        <w:pStyle w:val="Bezproreda"/>
        <w:jc w:val="center"/>
        <w:rPr>
          <w:rFonts w:hAnsi="Times New Roman" w:ascii="Times New Roman"/>
          <w:b/>
          <w:i/>
          <w:sz w:val="24"/>
          <w:szCs w:val="24"/>
        </w:rPr>
      </w:pPr>
      <w:r w:rsidRPr="002A3ABA">
        <w:rPr>
          <w:rFonts w:hAnsi="Times New Roman" w:ascii="Times New Roman"/>
          <w:b/>
          <w:i/>
          <w:sz w:val="24"/>
          <w:szCs w:val="24"/>
        </w:rPr>
        <w:t>DNEVNI RED</w:t>
      </w:r>
    </w:p>
    <w:p w:rsidRDefault="00D156C7" w:rsidP="00202B36" w:rsidR="00202B36" w:rsidRPr="00031625">
      <w:pPr>
        <w:pStyle w:val="Bezproreda"/>
        <w:numPr>
          <w:ilvl w:val="0"/>
          <w:numId w:val="18"/>
        </w:numPr>
        <w:ind w:right="-2"/>
        <w:jc w:val="both"/>
        <w:rPr>
          <w:rFonts w:hAnsi="Times New Roman" w:ascii="Times New Roman"/>
        </w:rPr>
      </w:pPr>
      <w:r w:rsidRPr="00031625">
        <w:rPr>
          <w:rFonts w:hAnsi="Times New Roman" w:ascii="Times New Roman"/>
        </w:rPr>
        <w:t>P</w:t>
      </w:r>
      <w:r w:rsidR="00202B36" w:rsidRPr="00031625">
        <w:rPr>
          <w:rFonts w:hAnsi="Times New Roman" w:ascii="Times New Roman"/>
        </w:rPr>
        <w:t>rihvaća se završni račun i završno izvješće stečajnog upravitelja</w:t>
      </w:r>
    </w:p>
    <w:p w:rsidRDefault="001A3E25" w:rsidP="001A3E25" w:rsidR="001A3E25" w:rsidRPr="00E308FF">
      <w:pPr>
        <w:pStyle w:val="Bezproreda"/>
        <w:numPr>
          <w:ilvl w:val="0"/>
          <w:numId w:val="18"/>
        </w:numPr>
        <w:jc w:val="both"/>
        <w:rPr>
          <w:rFonts w:hAnsi="Times New Roman" w:ascii="Times New Roman"/>
        </w:rPr>
      </w:pPr>
      <w:r w:rsidRPr="00E308FF">
        <w:rPr>
          <w:rFonts w:hAnsi="Times New Roman" w:ascii="Times New Roman"/>
        </w:rPr>
        <w:t xml:space="preserve">Predlaže se završna dioba stečajnih vjerovnika prvog višeg isplatnog reda na način da svaki vjerovnik dobije </w:t>
      </w:r>
      <w:r w:rsidR="00E308FF" w:rsidRPr="00E308FF">
        <w:rPr>
          <w:rFonts w:hAnsi="Times New Roman" w:ascii="Times New Roman"/>
        </w:rPr>
        <w:t xml:space="preserve">7,802% </w:t>
      </w:r>
      <w:r w:rsidRPr="00E308FF">
        <w:rPr>
          <w:rFonts w:hAnsi="Times New Roman" w:ascii="Times New Roman"/>
        </w:rPr>
        <w:t xml:space="preserve"> priznate tražbine</w:t>
      </w:r>
    </w:p>
    <w:p w:rsidRDefault="00031625" w:rsidP="00031625" w:rsidR="00031625" w:rsidRPr="00031625">
      <w:pPr>
        <w:pStyle w:val="Bezproreda"/>
        <w:numPr>
          <w:ilvl w:val="0"/>
          <w:numId w:val="18"/>
        </w:numPr>
        <w:jc w:val="both"/>
        <w:rPr>
          <w:rFonts w:hAnsi="Times New Roman" w:ascii="Times New Roman"/>
        </w:rPr>
      </w:pPr>
      <w:r w:rsidRPr="00031625">
        <w:rPr>
          <w:rFonts w:hAnsi="Times New Roman" w:ascii="Times New Roman"/>
        </w:rPr>
        <w:t xml:space="preserve">Prihvaća se prijedlog da se stečajni postupak nakon završne diobe zaključi prema članku 196. </w:t>
      </w:r>
      <w:r w:rsidRPr="00031625">
        <w:rPr>
          <w:rFonts w:hAnsi="Times New Roman" w:ascii="Times New Roman"/>
          <w:i/>
        </w:rPr>
        <w:t>Stečajnog zakona</w:t>
      </w:r>
      <w:r w:rsidRPr="00031625">
        <w:rPr>
          <w:rFonts w:hAnsi="Times New Roman" w:ascii="Times New Roman"/>
        </w:rPr>
        <w:t xml:space="preserve"> </w:t>
      </w:r>
    </w:p>
    <w:p w:rsidRDefault="00D156C7" w:rsidP="00202B36" w:rsidR="00202B36" w:rsidRPr="00031625">
      <w:pPr>
        <w:pStyle w:val="Bezproreda"/>
        <w:numPr>
          <w:ilvl w:val="0"/>
          <w:numId w:val="18"/>
        </w:numPr>
        <w:jc w:val="both"/>
        <w:rPr>
          <w:rFonts w:hAnsi="Times New Roman" w:ascii="Times New Roman"/>
        </w:rPr>
      </w:pPr>
      <w:r w:rsidRPr="00031625">
        <w:rPr>
          <w:rFonts w:hAnsi="Times New Roman" w:ascii="Times New Roman"/>
        </w:rPr>
        <w:t>P</w:t>
      </w:r>
      <w:r w:rsidR="00202B36" w:rsidRPr="00031625">
        <w:rPr>
          <w:rFonts w:hAnsi="Times New Roman" w:ascii="Times New Roman"/>
        </w:rPr>
        <w:t xml:space="preserve">redlaže se nastavak postupka </w:t>
      </w:r>
      <w:r w:rsidR="00C855E4">
        <w:rPr>
          <w:rFonts w:hAnsi="Times New Roman" w:ascii="Times New Roman"/>
        </w:rPr>
        <w:t>unovčenja automobila Porsche, a</w:t>
      </w:r>
      <w:r w:rsidR="00202B36" w:rsidRPr="00031625">
        <w:rPr>
          <w:rFonts w:hAnsi="Times New Roman" w:ascii="Times New Roman"/>
        </w:rPr>
        <w:t xml:space="preserve"> da se unovčeni iznos polož</w:t>
      </w:r>
      <w:r w:rsidR="002744EA">
        <w:rPr>
          <w:rFonts w:hAnsi="Times New Roman" w:ascii="Times New Roman"/>
        </w:rPr>
        <w:t xml:space="preserve">i </w:t>
      </w:r>
      <w:r w:rsidR="00202B36" w:rsidRPr="00031625">
        <w:rPr>
          <w:rFonts w:hAnsi="Times New Roman" w:ascii="Times New Roman"/>
        </w:rPr>
        <w:t xml:space="preserve"> na račun Trgovačkog suda u Zagrebu</w:t>
      </w:r>
    </w:p>
    <w:p w:rsidRDefault="00D156C7" w:rsidP="00E35756" w:rsidR="00E35756" w:rsidRPr="003C42E0">
      <w:pPr>
        <w:pStyle w:val="Bezproreda"/>
        <w:numPr>
          <w:ilvl w:val="0"/>
          <w:numId w:val="18"/>
        </w:numPr>
        <w:jc w:val="both"/>
        <w:rPr>
          <w:rFonts w:hAnsi="Times New Roman" w:ascii="Times New Roman"/>
        </w:rPr>
      </w:pPr>
      <w:r w:rsidRPr="00031625">
        <w:rPr>
          <w:rFonts w:hAnsi="Times New Roman" w:ascii="Times New Roman"/>
        </w:rPr>
        <w:t>Z</w:t>
      </w:r>
      <w:r w:rsidR="00202B36" w:rsidRPr="00031625">
        <w:rPr>
          <w:rFonts w:hAnsi="Times New Roman" w:ascii="Times New Roman"/>
        </w:rPr>
        <w:t>adužuje se stečajni upravitelj da naplat</w:t>
      </w:r>
      <w:r w:rsidR="00C31608" w:rsidRPr="00031625">
        <w:rPr>
          <w:rFonts w:hAnsi="Times New Roman" w:ascii="Times New Roman"/>
        </w:rPr>
        <w:t xml:space="preserve">i </w:t>
      </w:r>
      <w:r w:rsidR="00E308FF">
        <w:rPr>
          <w:rFonts w:hAnsi="Times New Roman" w:ascii="Times New Roman"/>
        </w:rPr>
        <w:t>potraživanje prema</w:t>
      </w:r>
      <w:r w:rsidR="00C31608" w:rsidRPr="00031625">
        <w:rPr>
          <w:rFonts w:hAnsi="Times New Roman" w:ascii="Times New Roman"/>
        </w:rPr>
        <w:t xml:space="preserve"> </w:t>
      </w:r>
      <w:r w:rsidR="00202B36" w:rsidRPr="00031625">
        <w:rPr>
          <w:rFonts w:hAnsi="Times New Roman" w:ascii="Times New Roman"/>
        </w:rPr>
        <w:t>Impact</w:t>
      </w:r>
      <w:r w:rsidR="002744EA">
        <w:rPr>
          <w:rFonts w:hAnsi="Times New Roman" w:ascii="Times New Roman"/>
        </w:rPr>
        <w:t xml:space="preserve"> D</w:t>
      </w:r>
      <w:r w:rsidR="00C31608" w:rsidRPr="00031625">
        <w:rPr>
          <w:rFonts w:hAnsi="Times New Roman" w:ascii="Times New Roman"/>
        </w:rPr>
        <w:t>istribution</w:t>
      </w:r>
      <w:r w:rsidR="00202B36" w:rsidRPr="00031625">
        <w:rPr>
          <w:rFonts w:hAnsi="Times New Roman" w:ascii="Times New Roman"/>
        </w:rPr>
        <w:t xml:space="preserve"> u iznosu od </w:t>
      </w:r>
      <w:r w:rsidR="00E308FF" w:rsidRPr="005B5076">
        <w:rPr>
          <w:rFonts w:hAnsi="Times New Roman" w:ascii="Times New Roman"/>
        </w:rPr>
        <w:t xml:space="preserve">49.265,46 </w:t>
      </w:r>
      <w:r w:rsidR="00202B36" w:rsidRPr="00031625">
        <w:rPr>
          <w:rFonts w:hAnsi="Times New Roman" w:ascii="Times New Roman"/>
        </w:rPr>
        <w:t>kn, te da se unovčeni iznos položi na račun stečajnog dužnika</w:t>
      </w:r>
      <w:r w:rsidR="001A3E25" w:rsidRPr="00031625">
        <w:rPr>
          <w:rFonts w:hAnsi="Times New Roman" w:ascii="Times New Roman"/>
        </w:rPr>
        <w:t xml:space="preserve"> ili stečajne mase</w:t>
      </w:r>
      <w:r w:rsidR="00202B36" w:rsidRPr="00031625">
        <w:rPr>
          <w:rFonts w:hAnsi="Times New Roman" w:ascii="Times New Roman"/>
        </w:rPr>
        <w:t xml:space="preserve"> ili na </w:t>
      </w:r>
      <w:r w:rsidR="00202B36" w:rsidRPr="003C42E0">
        <w:rPr>
          <w:rFonts w:hAnsi="Times New Roman" w:ascii="Times New Roman"/>
        </w:rPr>
        <w:t>račun Trgovačkog suda u Zagrebu</w:t>
      </w:r>
    </w:p>
    <w:p w:rsidRDefault="00D156C7" w:rsidP="00E35756" w:rsidR="00E35756" w:rsidRPr="003C42E0">
      <w:pPr>
        <w:pStyle w:val="Bezproreda"/>
        <w:numPr>
          <w:ilvl w:val="0"/>
          <w:numId w:val="18"/>
        </w:numPr>
        <w:jc w:val="both"/>
        <w:rPr>
          <w:rFonts w:hAnsi="Times New Roman" w:ascii="Times New Roman"/>
        </w:rPr>
      </w:pPr>
      <w:r w:rsidRPr="003C42E0">
        <w:rPr>
          <w:rFonts w:hAnsi="Times New Roman" w:ascii="Times New Roman"/>
        </w:rPr>
        <w:t>O</w:t>
      </w:r>
      <w:r w:rsidR="00202B36" w:rsidRPr="003C42E0">
        <w:rPr>
          <w:rFonts w:hAnsi="Times New Roman" w:ascii="Times New Roman"/>
        </w:rPr>
        <w:t xml:space="preserve">dobrava se otpis potraživanja </w:t>
      </w:r>
      <w:r w:rsidR="00877BD0" w:rsidRPr="003C42E0">
        <w:rPr>
          <w:rFonts w:hAnsi="Times New Roman" w:ascii="Times New Roman"/>
        </w:rPr>
        <w:t>po osnovu udjela u povezanim društvima</w:t>
      </w:r>
      <w:r w:rsidR="005B5076" w:rsidRPr="003C42E0">
        <w:rPr>
          <w:rFonts w:hAnsi="Times New Roman" w:ascii="Times New Roman"/>
        </w:rPr>
        <w:t xml:space="preserve"> </w:t>
      </w:r>
      <w:r w:rsidR="00031625" w:rsidRPr="003C42E0">
        <w:rPr>
          <w:rFonts w:hAnsi="Times New Roman" w:ascii="Times New Roman"/>
        </w:rPr>
        <w:t>Consule</w:t>
      </w:r>
      <w:r w:rsidR="00E35756" w:rsidRPr="003C42E0">
        <w:rPr>
          <w:rFonts w:hAnsi="Times New Roman" w:ascii="Times New Roman"/>
        </w:rPr>
        <w:t xml:space="preserve"> </w:t>
      </w:r>
      <w:r w:rsidR="00031625" w:rsidRPr="003C42E0">
        <w:rPr>
          <w:rFonts w:hAnsi="Times New Roman" w:ascii="Times New Roman"/>
        </w:rPr>
        <w:t>Slovenija</w:t>
      </w:r>
      <w:r w:rsidR="00E35756" w:rsidRPr="003C42E0">
        <w:rPr>
          <w:rFonts w:hAnsi="Times New Roman" w:ascii="Times New Roman"/>
        </w:rPr>
        <w:t xml:space="preserve"> d.o.o. Ljubljana </w:t>
      </w:r>
      <w:r w:rsidR="005B5076" w:rsidRPr="003C42E0">
        <w:rPr>
          <w:rFonts w:hAnsi="Times New Roman" w:ascii="Times New Roman"/>
        </w:rPr>
        <w:t>(</w:t>
      </w:r>
      <w:r w:rsidR="00E35756" w:rsidRPr="003C42E0">
        <w:rPr>
          <w:rFonts w:hAnsi="Times New Roman" w:ascii="Times New Roman"/>
        </w:rPr>
        <w:t>250.851,12 kuna</w:t>
      </w:r>
      <w:r w:rsidR="005B5076" w:rsidRPr="003C42E0">
        <w:rPr>
          <w:rFonts w:hAnsi="Times New Roman" w:ascii="Times New Roman"/>
        </w:rPr>
        <w:t xml:space="preserve">), </w:t>
      </w:r>
      <w:r w:rsidR="00031625" w:rsidRPr="003C42E0">
        <w:rPr>
          <w:rFonts w:hAnsi="Times New Roman" w:ascii="Times New Roman"/>
        </w:rPr>
        <w:t>Consule Budapest</w:t>
      </w:r>
      <w:r w:rsidR="00E35756" w:rsidRPr="003C42E0">
        <w:rPr>
          <w:rFonts w:hAnsi="Times New Roman" w:ascii="Times New Roman"/>
        </w:rPr>
        <w:t xml:space="preserve"> kft.</w:t>
      </w:r>
      <w:r w:rsidR="00BA03DD" w:rsidRPr="003C42E0">
        <w:rPr>
          <w:rFonts w:hAnsi="Times New Roman" w:ascii="Times New Roman"/>
        </w:rPr>
        <w:t xml:space="preserve"> </w:t>
      </w:r>
      <w:r w:rsidR="005B5076" w:rsidRPr="003C42E0">
        <w:rPr>
          <w:rFonts w:hAnsi="Times New Roman" w:ascii="Times New Roman"/>
        </w:rPr>
        <w:t>(</w:t>
      </w:r>
      <w:r w:rsidR="00E35756" w:rsidRPr="003C42E0">
        <w:rPr>
          <w:rFonts w:hAnsi="Times New Roman" w:ascii="Times New Roman"/>
        </w:rPr>
        <w:t>2.993.867,28 kuna</w:t>
      </w:r>
      <w:r w:rsidR="005B5076" w:rsidRPr="003C42E0">
        <w:rPr>
          <w:rFonts w:hAnsi="Times New Roman" w:ascii="Times New Roman"/>
        </w:rPr>
        <w:t xml:space="preserve">), </w:t>
      </w:r>
      <w:r w:rsidR="00031625" w:rsidRPr="003C42E0">
        <w:rPr>
          <w:rFonts w:hAnsi="Times New Roman" w:ascii="Times New Roman"/>
        </w:rPr>
        <w:t>Consule Servis</w:t>
      </w:r>
      <w:r w:rsidR="00E35756" w:rsidRPr="003C42E0">
        <w:rPr>
          <w:rFonts w:hAnsi="Times New Roman" w:ascii="Times New Roman"/>
        </w:rPr>
        <w:t xml:space="preserve"> d.o.o. Strmec</w:t>
      </w:r>
      <w:r w:rsidR="005B5076" w:rsidRPr="003C42E0">
        <w:rPr>
          <w:rFonts w:hAnsi="Times New Roman" w:ascii="Times New Roman"/>
        </w:rPr>
        <w:t xml:space="preserve"> (</w:t>
      </w:r>
      <w:r w:rsidR="00E35756" w:rsidRPr="003C42E0">
        <w:rPr>
          <w:rFonts w:hAnsi="Times New Roman" w:ascii="Times New Roman"/>
        </w:rPr>
        <w:t>20.000,00 kuna</w:t>
      </w:r>
      <w:r w:rsidR="005B5076" w:rsidRPr="003C42E0">
        <w:rPr>
          <w:rFonts w:hAnsi="Times New Roman" w:ascii="Times New Roman"/>
        </w:rPr>
        <w:t xml:space="preserve">) i </w:t>
      </w:r>
      <w:r w:rsidR="00031625" w:rsidRPr="003C42E0">
        <w:rPr>
          <w:rFonts w:hAnsi="Times New Roman" w:ascii="Times New Roman"/>
        </w:rPr>
        <w:t>Consule Beograd</w:t>
      </w:r>
      <w:r w:rsidR="00E35756" w:rsidRPr="003C42E0">
        <w:rPr>
          <w:rFonts w:hAnsi="Times New Roman" w:ascii="Times New Roman"/>
        </w:rPr>
        <w:t xml:space="preserve"> d.o.o.</w:t>
      </w:r>
      <w:r w:rsidR="005B5076" w:rsidRPr="003C42E0">
        <w:rPr>
          <w:rFonts w:hAnsi="Times New Roman" w:ascii="Times New Roman"/>
        </w:rPr>
        <w:t xml:space="preserve"> (</w:t>
      </w:r>
      <w:r w:rsidR="00E35756" w:rsidRPr="003C42E0">
        <w:rPr>
          <w:rFonts w:hAnsi="Times New Roman" w:ascii="Times New Roman"/>
        </w:rPr>
        <w:t>1.843,28 kuna</w:t>
      </w:r>
      <w:r w:rsidR="005B5076" w:rsidRPr="003C42E0">
        <w:rPr>
          <w:rFonts w:hAnsi="Times New Roman" w:ascii="Times New Roman"/>
        </w:rPr>
        <w:t>)</w:t>
      </w:r>
    </w:p>
    <w:p w:rsidRDefault="003C42E0" w:rsidP="003C42E0" w:rsidR="003C42E0" w:rsidRPr="003C42E0">
      <w:pPr>
        <w:numPr>
          <w:ilvl w:val="0"/>
          <w:numId w:val="18"/>
        </w:numPr>
        <w:spacing w:lineRule="auto" w:line="240" w:after="0"/>
        <w:ind w:right="-2"/>
        <w:jc w:val="both"/>
        <w:rPr>
          <w:rFonts w:cs="Times New Roman" w:hAnsi="Times New Roman" w:ascii="Times New Roman"/>
        </w:rPr>
      </w:pPr>
      <w:r w:rsidRPr="003C42E0">
        <w:rPr>
          <w:rFonts w:cs="Times New Roman" w:hAnsi="Times New Roman" w:ascii="Times New Roman"/>
        </w:rPr>
        <w:t>Predlaže se da se iznos od 107.484,96</w:t>
      </w:r>
      <w:r w:rsidRPr="003C42E0">
        <w:rPr>
          <w:rFonts w:hAnsi="Times New Roman" w:ascii="Times New Roman"/>
        </w:rPr>
        <w:t xml:space="preserve"> </w:t>
      </w:r>
      <w:r w:rsidRPr="003C42E0">
        <w:rPr>
          <w:rFonts w:cs="Times New Roman" w:hAnsi="Times New Roman" w:ascii="Times New Roman"/>
        </w:rPr>
        <w:t xml:space="preserve"> kn deponira na račun Trgovačkog suda u Zagrebu kao rezervacija za plaćanje troškova arhiviranja</w:t>
      </w:r>
      <w:r w:rsidRPr="003C42E0">
        <w:rPr>
          <w:rFonts w:hAnsi="Times New Roman" w:ascii="Times New Roman"/>
        </w:rPr>
        <w:t xml:space="preserve"> društvu Arhiv servis d.o.o. u iznosu od </w:t>
      </w:r>
      <w:r w:rsidRPr="003C42E0">
        <w:rPr>
          <w:rFonts w:cs="Times New Roman" w:hAnsi="Times New Roman" w:ascii="Times New Roman"/>
        </w:rPr>
        <w:t>92.484,96</w:t>
      </w:r>
      <w:r w:rsidRPr="003C42E0">
        <w:rPr>
          <w:rFonts w:hAnsi="Times New Roman" w:ascii="Times New Roman"/>
        </w:rPr>
        <w:t xml:space="preserve"> kn, a 15.000,00 kn na ime</w:t>
      </w:r>
      <w:r w:rsidRPr="003C42E0">
        <w:rPr>
          <w:rFonts w:cs="Times New Roman" w:hAnsi="Times New Roman" w:ascii="Times New Roman"/>
        </w:rPr>
        <w:t xml:space="preserve"> plaćanja knjigovodstvenih usluga i eventualnih ostalih troškova stečajne mase.</w:t>
      </w:r>
    </w:p>
    <w:p w:rsidRDefault="00D156C7" w:rsidP="00D156C7" w:rsidR="00D156C7" w:rsidRPr="002A3ABA">
      <w:pPr>
        <w:pStyle w:val="Bezproreda"/>
        <w:jc w:val="both"/>
        <w:rPr>
          <w:rFonts w:hAnsi="Times New Roman" w:ascii="Times New Roman"/>
          <w:sz w:val="24"/>
          <w:szCs w:val="24"/>
        </w:rPr>
      </w:pPr>
    </w:p>
    <w:p w:rsidRDefault="00D156C7" w:rsidP="00D156C7" w:rsidR="00706E0A">
      <w:pPr>
        <w:pStyle w:val="Bezproreda"/>
        <w:ind w:firstLine="708" w:left="4956"/>
        <w:jc w:val="both"/>
        <w:rPr>
          <w:rFonts w:hAnsi="Times New Roman" w:ascii="Times New Roman"/>
          <w:sz w:val="24"/>
          <w:szCs w:val="24"/>
        </w:rPr>
      </w:pPr>
      <w:r w:rsidRPr="00DF2C35">
        <w:rPr>
          <w:rFonts w:hAnsi="Times New Roman" w:ascii="Times New Roman"/>
          <w:sz w:val="24"/>
          <w:szCs w:val="24"/>
        </w:rPr>
        <w:t>Nikola Jakir, stečajni upravitelj</w:t>
      </w:r>
    </w:p>
    <w:sectPr w:rsidR="00706E0A">
      <w:headerReference w:type="even" r:id="rId20"/>
      <w:headerReference w:type="default" r:id="rId21"/>
      <w:footerReference w:type="even" r:id="rId22"/>
      <w:footerReference w:type="default" r:id="rId23"/>
      <w:headerReference w:type="first" r:id="rId24"/>
      <w:footerReference w:type="first" r:id="rId2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5CDE" w:rsidP="00425165" w:rsidR="00A55CDE">
      <w:pPr>
        <w:spacing w:lineRule="auto" w:line="240" w:after="0"/>
      </w:pPr>
      <w:r>
        <w:separator/>
      </w:r>
    </w:p>
  </w:endnote>
  <w:endnote w:id="0" w:type="continuationSeparator">
    <w:p w:rsidRDefault="00A55CDE" w:rsidP="00425165" w:rsidR="00A55CD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3FC" w:rsidR="00F823F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1614848"/>
      <w:docPartObj>
        <w:docPartGallery w:val="Page Numbers (Bottom of Page)"/>
        <w:docPartUnique/>
      </w:docPartObj>
    </w:sdtPr>
    <w:sdtEndPr>
      <w:rPr>
        <w:noProof/>
      </w:rPr>
    </w:sdtEndPr>
    <w:sdtContent>
      <w:p w:rsidRDefault="00F823FC" w:rsidR="00F823FC">
        <w:pPr>
          <w:pStyle w:val="Podnoje"/>
          <w:jc w:val="center"/>
        </w:pPr>
        <w:r>
          <w:fldChar w:fldCharType="begin"/>
        </w:r>
        <w:r>
          <w:instrText xml:space="preserve"> PAGE   \* MERGEFORMAT </w:instrText>
        </w:r>
        <w:r>
          <w:fldChar w:fldCharType="separate"/>
        </w:r>
        <w:r w:rsidR="006C55B3">
          <w:rPr>
            <w:noProof/>
          </w:rPr>
          <w:t>1</w:t>
        </w:r>
        <w:r>
          <w:rPr>
            <w:noProof/>
          </w:rPr>
          <w:fldChar w:fldCharType="end"/>
        </w:r>
      </w:p>
    </w:sdtContent>
  </w:sdt>
  <w:p w:rsidRDefault="00F823FC" w:rsidR="00F823F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3FC" w:rsidR="00F823F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5CDE" w:rsidP="00425165" w:rsidR="00A55CDE">
      <w:pPr>
        <w:spacing w:lineRule="auto" w:line="240" w:after="0"/>
      </w:pPr>
      <w:r>
        <w:separator/>
      </w:r>
    </w:p>
  </w:footnote>
  <w:footnote w:id="0" w:type="continuationSeparator">
    <w:p w:rsidRDefault="00A55CDE" w:rsidP="00425165" w:rsidR="00A55CD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3FC" w:rsidR="00F823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3FC" w:rsidR="00F823F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23FC" w:rsidR="00F823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70638"/>
    <w:multiLevelType w:val="hybridMultilevel"/>
    <w:tmpl w:val="1FA20B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5F5084"/>
    <w:multiLevelType w:val="hybridMultilevel"/>
    <w:tmpl w:val="96F2685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FD1708"/>
    <w:multiLevelType w:val="hybridMultilevel"/>
    <w:tmpl w:val="7B40ED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2B4859"/>
    <w:multiLevelType w:val="hybridMultilevel"/>
    <w:tmpl w:val="8AE4DC2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AE4FAE"/>
    <w:multiLevelType w:val="hybridMultilevel"/>
    <w:tmpl w:val="3CE8EEB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00828B2"/>
    <w:multiLevelType w:val="hybridMultilevel"/>
    <w:tmpl w:val="F5A0B766"/>
    <w:lvl w:tplc="49F8246C" w:ilvl="0">
      <w:start w:val="1"/>
      <w:numFmt w:val="decimal"/>
      <w:lvlText w:val="%1."/>
      <w:lvlJc w:val="left"/>
      <w:pPr>
        <w:ind w:hanging="360" w:left="720"/>
      </w:pPr>
      <w:rPr>
        <w:rFonts w:cs="Times New Roman" w:eastAsia="Calibri" w:hAnsi="Times New Roman" w:ascii="Times New Roman"/>
        <w:b/>
        <w:i/>
        <w:sz w:val="28"/>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5EC3B89"/>
    <w:multiLevelType w:val="hybridMultilevel"/>
    <w:tmpl w:val="65C4650C"/>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1AED3B2D"/>
    <w:multiLevelType w:val="hybridMultilevel"/>
    <w:tmpl w:val="E17C0024"/>
    <w:lvl w:tplc="AD6CA590"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1A03B13"/>
    <w:multiLevelType w:val="hybridMultilevel"/>
    <w:tmpl w:val="96F2685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4D717A6"/>
    <w:multiLevelType w:val="hybridMultilevel"/>
    <w:tmpl w:val="000C0AB2"/>
    <w:lvl w:tplc="041A000F" w:ilvl="0">
      <w:start w:val="1"/>
      <w:numFmt w:val="decimal"/>
      <w:lvlText w:val="%1."/>
      <w:lvlJc w:val="left"/>
      <w:pPr>
        <w:ind w:hanging="360" w:left="644"/>
      </w:p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0">
    <w:nsid w:val="25446189"/>
    <w:multiLevelType w:val="hybridMultilevel"/>
    <w:tmpl w:val="34805CB6"/>
    <w:lvl w:tplc="B0C03DDC" w:ilvl="0">
      <w:numFmt w:val="bullet"/>
      <w:lvlText w:val="-"/>
      <w:lvlJc w:val="left"/>
      <w:pPr>
        <w:ind w:hanging="360" w:left="1800"/>
      </w:pPr>
      <w:rPr>
        <w:rFonts w:cs="Times New Roman" w:eastAsia="Calibri"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571196F"/>
    <w:multiLevelType w:val="hybridMultilevel"/>
    <w:tmpl w:val="49D256A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57407DE"/>
    <w:multiLevelType w:val="hybridMultilevel"/>
    <w:tmpl w:val="0F5ECE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71C1F2C"/>
    <w:multiLevelType w:val="hybridMultilevel"/>
    <w:tmpl w:val="618CD738"/>
    <w:lvl w:tplc="370E5B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A9D06E5"/>
    <w:multiLevelType w:val="hybridMultilevel"/>
    <w:tmpl w:val="4CC6D2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D572589"/>
    <w:multiLevelType w:val="hybridMultilevel"/>
    <w:tmpl w:val="64D8391C"/>
    <w:lvl w:tplc="AD6CA590"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7B7D76"/>
    <w:multiLevelType w:val="hybridMultilevel"/>
    <w:tmpl w:val="ECD097A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03805D8"/>
    <w:multiLevelType w:val="hybridMultilevel"/>
    <w:tmpl w:val="0268983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1024DFD"/>
    <w:multiLevelType w:val="hybridMultilevel"/>
    <w:tmpl w:val="2C9A5880"/>
    <w:lvl w:tplc="AD6CA590"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D2F667C"/>
    <w:multiLevelType w:val="hybridMultilevel"/>
    <w:tmpl w:val="FB02462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B7D4A76"/>
    <w:multiLevelType w:val="hybridMultilevel"/>
    <w:tmpl w:val="B5C0296C"/>
    <w:lvl w:tplc="041A0017" w:ilvl="0">
      <w:start w:val="1"/>
      <w:numFmt w:val="lowerLetter"/>
      <w:lvlText w:val="%1)"/>
      <w:lvlJc w:val="left"/>
      <w:pPr>
        <w:ind w:hanging="360" w:left="501"/>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76C1C8A"/>
    <w:multiLevelType w:val="hybridMultilevel"/>
    <w:tmpl w:val="3D72BAB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C4E5A3A"/>
    <w:multiLevelType w:val="hybridMultilevel"/>
    <w:tmpl w:val="380C6CE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E233313"/>
    <w:multiLevelType w:val="hybridMultilevel"/>
    <w:tmpl w:val="645229E2"/>
    <w:lvl w:tplc="6B949234" w:ilvl="0">
      <w:start w:val="5"/>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60240EBB"/>
    <w:multiLevelType w:val="hybridMultilevel"/>
    <w:tmpl w:val="8362ED3E"/>
    <w:lvl w:tplc="B0C03DDC" w:ilvl="0">
      <w:numFmt w:val="bullet"/>
      <w:lvlText w:val="-"/>
      <w:lvlJc w:val="left"/>
      <w:pPr>
        <w:ind w:hanging="360" w:left="1800"/>
      </w:pPr>
      <w:rPr>
        <w:rFonts w:cs="Times New Roman" w:eastAsia="Calibri" w:hAnsi="Times New Roman" w:ascii="Times New Roman" w:hint="default"/>
        <w:sz w:val="24"/>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5">
    <w:nsid w:val="61DD1EB5"/>
    <w:multiLevelType w:val="hybridMultilevel"/>
    <w:tmpl w:val="0C100C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73956A08"/>
    <w:multiLevelType w:val="hybridMultilevel"/>
    <w:tmpl w:val="5768B94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4B05185"/>
    <w:multiLevelType w:val="hybridMultilevel"/>
    <w:tmpl w:val="619E7D82"/>
    <w:lvl w:tplc="E35C019E" w:ilvl="0">
      <w:start w:val="3"/>
      <w:numFmt w:val="decimal"/>
      <w:lvlText w:val="%1."/>
      <w:lvlJc w:val="left"/>
      <w:pPr>
        <w:ind w:hanging="360" w:left="108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8B502E3"/>
    <w:multiLevelType w:val="hybridMultilevel"/>
    <w:tmpl w:val="708ACA94"/>
    <w:lvl w:tplc="BB1CCE92"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27"/>
  </w:num>
  <w:num w:numId="3">
    <w:abstractNumId w:val="19"/>
  </w:num>
  <w:num w:numId="4">
    <w:abstractNumId w:val="23"/>
  </w:num>
  <w:num w:numId="5">
    <w:abstractNumId w:val="14"/>
  </w:num>
  <w:num w:numId="6">
    <w:abstractNumId w:val="21"/>
  </w:num>
  <w:num w:numId="7">
    <w:abstractNumId w:val="16"/>
  </w:num>
  <w:num w:numId="8">
    <w:abstractNumId w:val="1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1"/>
  </w:num>
  <w:num w:numId="13">
    <w:abstractNumId w:val="3"/>
  </w:num>
  <w:num w:numId="14">
    <w:abstractNumId w:val="4"/>
  </w:num>
  <w:num w:numId="15">
    <w:abstractNumId w:val="18"/>
  </w:num>
  <w:num w:numId="16">
    <w:abstractNumId w:val="7"/>
  </w:num>
  <w:num w:numId="17">
    <w:abstractNumId w:val="15"/>
  </w:num>
  <w:num w:numId="18">
    <w:abstractNumId w:val="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0"/>
  </w:num>
  <w:num w:numId="22">
    <w:abstractNumId w:val="17"/>
  </w:num>
  <w:num w:numId="23">
    <w:abstractNumId w:val="26"/>
  </w:num>
  <w:num w:numId="24">
    <w:abstractNumId w:val="12"/>
  </w:num>
  <w:num w:numId="25">
    <w:abstractNumId w:val="13"/>
  </w:num>
  <w:num w:numId="26">
    <w:abstractNumId w:val="2"/>
  </w:num>
  <w:num w:numId="27">
    <w:abstractNumId w:val="22"/>
  </w:num>
  <w:num w:numId="28">
    <w:abstractNumId w:val="6"/>
  </w:num>
  <w:num w:numId="29">
    <w:abstractNumId w:val="24"/>
  </w:num>
  <w:num w:numId="3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2BED"/>
    <w:rsid w:val="0000334F"/>
    <w:rsid w:val="00010E9F"/>
    <w:rsid w:val="000161D0"/>
    <w:rsid w:val="0002002D"/>
    <w:rsid w:val="00031625"/>
    <w:rsid w:val="00031FFD"/>
    <w:rsid w:val="00036624"/>
    <w:rsid w:val="0009010C"/>
    <w:rsid w:val="00094A81"/>
    <w:rsid w:val="000C58B8"/>
    <w:rsid w:val="000D07F5"/>
    <w:rsid w:val="001025D2"/>
    <w:rsid w:val="00112B51"/>
    <w:rsid w:val="00144EEA"/>
    <w:rsid w:val="00161A45"/>
    <w:rsid w:val="001A3E25"/>
    <w:rsid w:val="001B771C"/>
    <w:rsid w:val="00202B36"/>
    <w:rsid w:val="002656AD"/>
    <w:rsid w:val="002744EA"/>
    <w:rsid w:val="00280ECD"/>
    <w:rsid w:val="002A3ABA"/>
    <w:rsid w:val="002D5C61"/>
    <w:rsid w:val="002E600D"/>
    <w:rsid w:val="0033014D"/>
    <w:rsid w:val="003373ED"/>
    <w:rsid w:val="00372A7B"/>
    <w:rsid w:val="003C0AA8"/>
    <w:rsid w:val="003C42E0"/>
    <w:rsid w:val="00417266"/>
    <w:rsid w:val="00425165"/>
    <w:rsid w:val="00457308"/>
    <w:rsid w:val="00463CDB"/>
    <w:rsid w:val="00481D99"/>
    <w:rsid w:val="004864EF"/>
    <w:rsid w:val="004D7B6F"/>
    <w:rsid w:val="004E551B"/>
    <w:rsid w:val="00505691"/>
    <w:rsid w:val="00527C28"/>
    <w:rsid w:val="00577C10"/>
    <w:rsid w:val="005A40BB"/>
    <w:rsid w:val="005A5641"/>
    <w:rsid w:val="005A6CE5"/>
    <w:rsid w:val="005B5076"/>
    <w:rsid w:val="005D2EFA"/>
    <w:rsid w:val="005D33CC"/>
    <w:rsid w:val="005F22D7"/>
    <w:rsid w:val="006376CF"/>
    <w:rsid w:val="00655D19"/>
    <w:rsid w:val="006602A4"/>
    <w:rsid w:val="006834BF"/>
    <w:rsid w:val="00684D6B"/>
    <w:rsid w:val="006A35EE"/>
    <w:rsid w:val="006C55B3"/>
    <w:rsid w:val="00706E0A"/>
    <w:rsid w:val="00742371"/>
    <w:rsid w:val="00750A49"/>
    <w:rsid w:val="007A319C"/>
    <w:rsid w:val="007A74AB"/>
    <w:rsid w:val="007C60F3"/>
    <w:rsid w:val="007C721E"/>
    <w:rsid w:val="007E2D1B"/>
    <w:rsid w:val="008012A7"/>
    <w:rsid w:val="00840AC8"/>
    <w:rsid w:val="008510C5"/>
    <w:rsid w:val="00877BD0"/>
    <w:rsid w:val="008D7896"/>
    <w:rsid w:val="00912E95"/>
    <w:rsid w:val="00956B3B"/>
    <w:rsid w:val="009765E0"/>
    <w:rsid w:val="009976C3"/>
    <w:rsid w:val="009C1592"/>
    <w:rsid w:val="00A55CDE"/>
    <w:rsid w:val="00A775A5"/>
    <w:rsid w:val="00A81006"/>
    <w:rsid w:val="00A82793"/>
    <w:rsid w:val="00A9517E"/>
    <w:rsid w:val="00AF2BED"/>
    <w:rsid w:val="00B06268"/>
    <w:rsid w:val="00B21E55"/>
    <w:rsid w:val="00B77262"/>
    <w:rsid w:val="00B930FB"/>
    <w:rsid w:val="00BA03DD"/>
    <w:rsid w:val="00BC20A3"/>
    <w:rsid w:val="00BC5A6E"/>
    <w:rsid w:val="00BF703D"/>
    <w:rsid w:val="00C31608"/>
    <w:rsid w:val="00C421D6"/>
    <w:rsid w:val="00C832B0"/>
    <w:rsid w:val="00C855E4"/>
    <w:rsid w:val="00CE798C"/>
    <w:rsid w:val="00D156C7"/>
    <w:rsid w:val="00D40951"/>
    <w:rsid w:val="00D57C32"/>
    <w:rsid w:val="00D57DC5"/>
    <w:rsid w:val="00D630B0"/>
    <w:rsid w:val="00D83BC6"/>
    <w:rsid w:val="00DB127F"/>
    <w:rsid w:val="00DB2FFB"/>
    <w:rsid w:val="00DD62D8"/>
    <w:rsid w:val="00DE404A"/>
    <w:rsid w:val="00DF2C35"/>
    <w:rsid w:val="00DF44C3"/>
    <w:rsid w:val="00E15014"/>
    <w:rsid w:val="00E308FF"/>
    <w:rsid w:val="00E35756"/>
    <w:rsid w:val="00E45B17"/>
    <w:rsid w:val="00E779F1"/>
    <w:rsid w:val="00F15484"/>
    <w:rsid w:val="00F2123C"/>
    <w:rsid w:val="00F24018"/>
    <w:rsid w:val="00F36E6C"/>
    <w:rsid w:val="00F42E20"/>
    <w:rsid w:val="00F74CFD"/>
    <w:rsid w:val="00F823FC"/>
    <w:rsid w:val="00FB47AF"/>
    <w:rsid w:val="00FC5C88"/>
    <w:rsid w:val="00FF1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44E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50A49"/>
    <w:pPr>
      <w:spacing w:lineRule="auto" w:line="240" w:after="0"/>
    </w:pPr>
    <w:rPr>
      <w:rFonts w:cs="Times New Roman" w:eastAsia="Calibri" w:hAnsi="Calibri" w:ascii="Calibri"/>
    </w:rPr>
  </w:style>
  <w:style w:styleId="Odlomakpopisa" w:type="paragraph">
    <w:name w:val="List Paragraph"/>
    <w:basedOn w:val="Normal"/>
    <w:uiPriority w:val="34"/>
    <w:qFormat/>
    <w:rsid w:val="009976C3"/>
    <w:pPr>
      <w:spacing w:lineRule="auto" w:line="240" w:after="0"/>
      <w:ind w:left="720"/>
      <w:contextualSpacing/>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42516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25165"/>
  </w:style>
  <w:style w:styleId="Podnoje" w:type="paragraph">
    <w:name w:val="footer"/>
    <w:basedOn w:val="Normal"/>
    <w:link w:val="PodnojeChar"/>
    <w:uiPriority w:val="99"/>
    <w:unhideWhenUsed/>
    <w:rsid w:val="0042516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25165"/>
  </w:style>
  <w:style w:styleId="Obinitekst" w:type="paragraph">
    <w:name w:val="Plain Text"/>
    <w:basedOn w:val="Normal"/>
    <w:link w:val="ObinitekstChar"/>
    <w:uiPriority w:val="99"/>
    <w:semiHidden/>
    <w:unhideWhenUsed/>
    <w:rsid w:val="00010E9F"/>
    <w:pPr>
      <w:spacing w:lineRule="auto" w:line="240" w:after="0"/>
    </w:pPr>
    <w:rPr>
      <w:rFonts w:hAnsi="Calibri" w:ascii="Calibri"/>
      <w:szCs w:val="21"/>
    </w:rPr>
  </w:style>
  <w:style w:customStyle="true" w:styleId="ObinitekstChar" w:type="character">
    <w:name w:val="Obični tekst Char"/>
    <w:basedOn w:val="Zadanifontodlomka"/>
    <w:link w:val="Obinitekst"/>
    <w:uiPriority w:val="99"/>
    <w:semiHidden/>
    <w:rsid w:val="00010E9F"/>
    <w:rPr>
      <w:rFonts w:hAnsi="Calibri" w:ascii="Calibri"/>
      <w:szCs w:val="21"/>
    </w:rPr>
  </w:style>
  <w:style w:styleId="Hiperveza" w:type="character">
    <w:name w:val="Hyperlink"/>
    <w:basedOn w:val="Zadanifontodlomka"/>
    <w:uiPriority w:val="99"/>
    <w:semiHidden/>
    <w:unhideWhenUsed/>
    <w:rsid w:val="00FB47AF"/>
    <w:rPr>
      <w:color w:val="0000FF"/>
      <w:u w:val="single"/>
    </w:rPr>
  </w:style>
  <w:style w:styleId="Tekstrezerviranogmjesta" w:type="character">
    <w:name w:val="Placeholder Text"/>
    <w:basedOn w:val="Zadanifontodlomka"/>
    <w:uiPriority w:val="99"/>
    <w:semiHidden/>
    <w:rsid w:val="006C55B3"/>
    <w:rPr>
      <w:color w:val="808080"/>
      <w:bdr w:space="0" w:sz="0" w:color="auto" w:val="none"/>
      <w:shd w:fill="auto" w:color="auto" w:val="clear"/>
    </w:rPr>
  </w:style>
  <w:style w:customStyle="true" w:styleId="eSPISCCParagraphDefaultFont" w:type="character">
    <w:name w:val="eSPIS_CC_Paragraph Default Font"/>
    <w:basedOn w:val="Zadanifontodlomka"/>
    <w:rsid w:val="006C55B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C55B3"/>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55B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55B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44E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50A49"/>
    <w:pPr>
      <w:spacing w:after="0" w:line="240" w:lineRule="auto"/>
    </w:pPr>
    <w:rPr>
      <w:rFonts w:ascii="Calibri" w:cs="Times New Roman" w:eastAsia="Calibri" w:hAnsi="Calibri"/>
    </w:rPr>
  </w:style>
  <w:style w:styleId="Odlomakpopisa" w:type="paragraph">
    <w:name w:val="List Paragraph"/>
    <w:basedOn w:val="Normal"/>
    <w:uiPriority w:val="34"/>
    <w:qFormat/>
    <w:rsid w:val="009976C3"/>
    <w:pPr>
      <w:spacing w:after="0" w:line="240" w:lineRule="auto"/>
      <w:ind w:left="720"/>
      <w:contextualSpacing/>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42516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25165"/>
  </w:style>
  <w:style w:styleId="Podnoje" w:type="paragraph">
    <w:name w:val="footer"/>
    <w:basedOn w:val="Normal"/>
    <w:link w:val="PodnojeChar"/>
    <w:uiPriority w:val="99"/>
    <w:unhideWhenUsed/>
    <w:rsid w:val="0042516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25165"/>
  </w:style>
  <w:style w:styleId="Obinitekst" w:type="paragraph">
    <w:name w:val="Plain Text"/>
    <w:basedOn w:val="Normal"/>
    <w:link w:val="ObinitekstChar"/>
    <w:uiPriority w:val="99"/>
    <w:semiHidden/>
    <w:unhideWhenUsed/>
    <w:rsid w:val="00010E9F"/>
    <w:pPr>
      <w:spacing w:after="0" w:line="240" w:lineRule="auto"/>
    </w:pPr>
    <w:rPr>
      <w:rFonts w:ascii="Calibri" w:hAnsi="Calibri"/>
      <w:szCs w:val="21"/>
    </w:rPr>
  </w:style>
  <w:style w:customStyle="1" w:styleId="ObinitekstChar" w:type="character">
    <w:name w:val="Obični tekst Char"/>
    <w:basedOn w:val="Zadanifontodlomka"/>
    <w:link w:val="Obinitekst"/>
    <w:uiPriority w:val="99"/>
    <w:semiHidden/>
    <w:rsid w:val="00010E9F"/>
    <w:rPr>
      <w:rFonts w:ascii="Calibri" w:hAnsi="Calibri"/>
      <w:szCs w:val="21"/>
    </w:rPr>
  </w:style>
  <w:style w:styleId="Hiperveza" w:type="character">
    <w:name w:val="Hyperlink"/>
    <w:basedOn w:val="Zadanifontodlomka"/>
    <w:uiPriority w:val="99"/>
    <w:semiHidden/>
    <w:unhideWhenUsed/>
    <w:rsid w:val="00FB47AF"/>
    <w:rPr>
      <w:color w:val="0000FF"/>
      <w:u w:val="single"/>
    </w:rPr>
  </w:style>
  <w:style w:styleId="Tekstrezerviranogmjesta" w:type="character">
    <w:name w:val="Placeholder Text"/>
    <w:basedOn w:val="Zadanifontodlomka"/>
    <w:uiPriority w:val="99"/>
    <w:semiHidden/>
    <w:rsid w:val="006C55B3"/>
    <w:rPr>
      <w:color w:val="808080"/>
      <w:bdr w:color="auto" w:space="0" w:sz="0" w:val="none"/>
      <w:shd w:color="auto" w:fill="auto" w:val="clear"/>
    </w:rPr>
  </w:style>
  <w:style w:customStyle="1" w:styleId="eSPISCCParagraphDefaultFont" w:type="character">
    <w:name w:val="eSPIS_CC_Paragraph Default Font"/>
    <w:basedOn w:val="Zadanifontodlomka"/>
    <w:rsid w:val="006C55B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C55B3"/>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55B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55B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586">
      <w:bodyDiv w:val="true"/>
      <w:marLeft w:val="0"/>
      <w:marRight w:val="0"/>
      <w:marTop w:val="0"/>
      <w:marBottom w:val="0"/>
      <w:divBdr>
        <w:top w:space="0" w:sz="0" w:color="auto" w:val="none"/>
        <w:left w:space="0" w:sz="0" w:color="auto" w:val="none"/>
        <w:bottom w:space="0" w:sz="0" w:color="auto" w:val="none"/>
        <w:right w:space="0" w:sz="0" w:color="auto" w:val="none"/>
      </w:divBdr>
    </w:div>
    <w:div w:id="26149326">
      <w:bodyDiv w:val="true"/>
      <w:marLeft w:val="0"/>
      <w:marRight w:val="0"/>
      <w:marTop w:val="0"/>
      <w:marBottom w:val="0"/>
      <w:divBdr>
        <w:top w:space="0" w:sz="0" w:color="auto" w:val="none"/>
        <w:left w:space="0" w:sz="0" w:color="auto" w:val="none"/>
        <w:bottom w:space="0" w:sz="0" w:color="auto" w:val="none"/>
        <w:right w:space="0" w:sz="0" w:color="auto" w:val="none"/>
      </w:divBdr>
    </w:div>
    <w:div w:id="48723226">
      <w:bodyDiv w:val="true"/>
      <w:marLeft w:val="0"/>
      <w:marRight w:val="0"/>
      <w:marTop w:val="0"/>
      <w:marBottom w:val="0"/>
      <w:divBdr>
        <w:top w:space="0" w:sz="0" w:color="auto" w:val="none"/>
        <w:left w:space="0" w:sz="0" w:color="auto" w:val="none"/>
        <w:bottom w:space="0" w:sz="0" w:color="auto" w:val="none"/>
        <w:right w:space="0" w:sz="0" w:color="auto" w:val="none"/>
      </w:divBdr>
    </w:div>
    <w:div w:id="121072267">
      <w:bodyDiv w:val="true"/>
      <w:marLeft w:val="0"/>
      <w:marRight w:val="0"/>
      <w:marTop w:val="0"/>
      <w:marBottom w:val="0"/>
      <w:divBdr>
        <w:top w:space="0" w:sz="0" w:color="auto" w:val="none"/>
        <w:left w:space="0" w:sz="0" w:color="auto" w:val="none"/>
        <w:bottom w:space="0" w:sz="0" w:color="auto" w:val="none"/>
        <w:right w:space="0" w:sz="0" w:color="auto" w:val="none"/>
      </w:divBdr>
    </w:div>
    <w:div w:id="122819485">
      <w:bodyDiv w:val="true"/>
      <w:marLeft w:val="0"/>
      <w:marRight w:val="0"/>
      <w:marTop w:val="0"/>
      <w:marBottom w:val="0"/>
      <w:divBdr>
        <w:top w:space="0" w:sz="0" w:color="auto" w:val="none"/>
        <w:left w:space="0" w:sz="0" w:color="auto" w:val="none"/>
        <w:bottom w:space="0" w:sz="0" w:color="auto" w:val="none"/>
        <w:right w:space="0" w:sz="0" w:color="auto" w:val="none"/>
      </w:divBdr>
    </w:div>
    <w:div w:id="186867851">
      <w:bodyDiv w:val="true"/>
      <w:marLeft w:val="0"/>
      <w:marRight w:val="0"/>
      <w:marTop w:val="0"/>
      <w:marBottom w:val="0"/>
      <w:divBdr>
        <w:top w:space="0" w:sz="0" w:color="auto" w:val="none"/>
        <w:left w:space="0" w:sz="0" w:color="auto" w:val="none"/>
        <w:bottom w:space="0" w:sz="0" w:color="auto" w:val="none"/>
        <w:right w:space="0" w:sz="0" w:color="auto" w:val="none"/>
      </w:divBdr>
    </w:div>
    <w:div w:id="193812382">
      <w:bodyDiv w:val="true"/>
      <w:marLeft w:val="0"/>
      <w:marRight w:val="0"/>
      <w:marTop w:val="0"/>
      <w:marBottom w:val="0"/>
      <w:divBdr>
        <w:top w:space="0" w:sz="0" w:color="auto" w:val="none"/>
        <w:left w:space="0" w:sz="0" w:color="auto" w:val="none"/>
        <w:bottom w:space="0" w:sz="0" w:color="auto" w:val="none"/>
        <w:right w:space="0" w:sz="0" w:color="auto" w:val="none"/>
      </w:divBdr>
    </w:div>
    <w:div w:id="240061841">
      <w:bodyDiv w:val="true"/>
      <w:marLeft w:val="0"/>
      <w:marRight w:val="0"/>
      <w:marTop w:val="0"/>
      <w:marBottom w:val="0"/>
      <w:divBdr>
        <w:top w:space="0" w:sz="0" w:color="auto" w:val="none"/>
        <w:left w:space="0" w:sz="0" w:color="auto" w:val="none"/>
        <w:bottom w:space="0" w:sz="0" w:color="auto" w:val="none"/>
        <w:right w:space="0" w:sz="0" w:color="auto" w:val="none"/>
      </w:divBdr>
    </w:div>
    <w:div w:id="245312395">
      <w:bodyDiv w:val="true"/>
      <w:marLeft w:val="0"/>
      <w:marRight w:val="0"/>
      <w:marTop w:val="0"/>
      <w:marBottom w:val="0"/>
      <w:divBdr>
        <w:top w:space="0" w:sz="0" w:color="auto" w:val="none"/>
        <w:left w:space="0" w:sz="0" w:color="auto" w:val="none"/>
        <w:bottom w:space="0" w:sz="0" w:color="auto" w:val="none"/>
        <w:right w:space="0" w:sz="0" w:color="auto" w:val="none"/>
      </w:divBdr>
    </w:div>
    <w:div w:id="305362060">
      <w:bodyDiv w:val="true"/>
      <w:marLeft w:val="0"/>
      <w:marRight w:val="0"/>
      <w:marTop w:val="0"/>
      <w:marBottom w:val="0"/>
      <w:divBdr>
        <w:top w:space="0" w:sz="0" w:color="auto" w:val="none"/>
        <w:left w:space="0" w:sz="0" w:color="auto" w:val="none"/>
        <w:bottom w:space="0" w:sz="0" w:color="auto" w:val="none"/>
        <w:right w:space="0" w:sz="0" w:color="auto" w:val="none"/>
      </w:divBdr>
    </w:div>
    <w:div w:id="310673107">
      <w:bodyDiv w:val="true"/>
      <w:marLeft w:val="0"/>
      <w:marRight w:val="0"/>
      <w:marTop w:val="0"/>
      <w:marBottom w:val="0"/>
      <w:divBdr>
        <w:top w:space="0" w:sz="0" w:color="auto" w:val="none"/>
        <w:left w:space="0" w:sz="0" w:color="auto" w:val="none"/>
        <w:bottom w:space="0" w:sz="0" w:color="auto" w:val="none"/>
        <w:right w:space="0" w:sz="0" w:color="auto" w:val="none"/>
      </w:divBdr>
    </w:div>
    <w:div w:id="328294444">
      <w:bodyDiv w:val="true"/>
      <w:marLeft w:val="0"/>
      <w:marRight w:val="0"/>
      <w:marTop w:val="0"/>
      <w:marBottom w:val="0"/>
      <w:divBdr>
        <w:top w:space="0" w:sz="0" w:color="auto" w:val="none"/>
        <w:left w:space="0" w:sz="0" w:color="auto" w:val="none"/>
        <w:bottom w:space="0" w:sz="0" w:color="auto" w:val="none"/>
        <w:right w:space="0" w:sz="0" w:color="auto" w:val="none"/>
      </w:divBdr>
    </w:div>
    <w:div w:id="432937659">
      <w:bodyDiv w:val="true"/>
      <w:marLeft w:val="0"/>
      <w:marRight w:val="0"/>
      <w:marTop w:val="0"/>
      <w:marBottom w:val="0"/>
      <w:divBdr>
        <w:top w:space="0" w:sz="0" w:color="auto" w:val="none"/>
        <w:left w:space="0" w:sz="0" w:color="auto" w:val="none"/>
        <w:bottom w:space="0" w:sz="0" w:color="auto" w:val="none"/>
        <w:right w:space="0" w:sz="0" w:color="auto" w:val="none"/>
      </w:divBdr>
    </w:div>
    <w:div w:id="491334023">
      <w:bodyDiv w:val="true"/>
      <w:marLeft w:val="0"/>
      <w:marRight w:val="0"/>
      <w:marTop w:val="0"/>
      <w:marBottom w:val="0"/>
      <w:divBdr>
        <w:top w:space="0" w:sz="0" w:color="auto" w:val="none"/>
        <w:left w:space="0" w:sz="0" w:color="auto" w:val="none"/>
        <w:bottom w:space="0" w:sz="0" w:color="auto" w:val="none"/>
        <w:right w:space="0" w:sz="0" w:color="auto" w:val="none"/>
      </w:divBdr>
    </w:div>
    <w:div w:id="535578223">
      <w:bodyDiv w:val="true"/>
      <w:marLeft w:val="0"/>
      <w:marRight w:val="0"/>
      <w:marTop w:val="0"/>
      <w:marBottom w:val="0"/>
      <w:divBdr>
        <w:top w:space="0" w:sz="0" w:color="auto" w:val="none"/>
        <w:left w:space="0" w:sz="0" w:color="auto" w:val="none"/>
        <w:bottom w:space="0" w:sz="0" w:color="auto" w:val="none"/>
        <w:right w:space="0" w:sz="0" w:color="auto" w:val="none"/>
      </w:divBdr>
    </w:div>
    <w:div w:id="544833130">
      <w:bodyDiv w:val="true"/>
      <w:marLeft w:val="0"/>
      <w:marRight w:val="0"/>
      <w:marTop w:val="0"/>
      <w:marBottom w:val="0"/>
      <w:divBdr>
        <w:top w:space="0" w:sz="0" w:color="auto" w:val="none"/>
        <w:left w:space="0" w:sz="0" w:color="auto" w:val="none"/>
        <w:bottom w:space="0" w:sz="0" w:color="auto" w:val="none"/>
        <w:right w:space="0" w:sz="0" w:color="auto" w:val="none"/>
      </w:divBdr>
    </w:div>
    <w:div w:id="547645871">
      <w:bodyDiv w:val="true"/>
      <w:marLeft w:val="0"/>
      <w:marRight w:val="0"/>
      <w:marTop w:val="0"/>
      <w:marBottom w:val="0"/>
      <w:divBdr>
        <w:top w:space="0" w:sz="0" w:color="auto" w:val="none"/>
        <w:left w:space="0" w:sz="0" w:color="auto" w:val="none"/>
        <w:bottom w:space="0" w:sz="0" w:color="auto" w:val="none"/>
        <w:right w:space="0" w:sz="0" w:color="auto" w:val="none"/>
      </w:divBdr>
    </w:div>
    <w:div w:id="558516947">
      <w:bodyDiv w:val="true"/>
      <w:marLeft w:val="0"/>
      <w:marRight w:val="0"/>
      <w:marTop w:val="0"/>
      <w:marBottom w:val="0"/>
      <w:divBdr>
        <w:top w:space="0" w:sz="0" w:color="auto" w:val="none"/>
        <w:left w:space="0" w:sz="0" w:color="auto" w:val="none"/>
        <w:bottom w:space="0" w:sz="0" w:color="auto" w:val="none"/>
        <w:right w:space="0" w:sz="0" w:color="auto" w:val="none"/>
      </w:divBdr>
    </w:div>
    <w:div w:id="577640533">
      <w:bodyDiv w:val="true"/>
      <w:marLeft w:val="0"/>
      <w:marRight w:val="0"/>
      <w:marTop w:val="0"/>
      <w:marBottom w:val="0"/>
      <w:divBdr>
        <w:top w:space="0" w:sz="0" w:color="auto" w:val="none"/>
        <w:left w:space="0" w:sz="0" w:color="auto" w:val="none"/>
        <w:bottom w:space="0" w:sz="0" w:color="auto" w:val="none"/>
        <w:right w:space="0" w:sz="0" w:color="auto" w:val="none"/>
      </w:divBdr>
    </w:div>
    <w:div w:id="640772193">
      <w:bodyDiv w:val="true"/>
      <w:marLeft w:val="0"/>
      <w:marRight w:val="0"/>
      <w:marTop w:val="0"/>
      <w:marBottom w:val="0"/>
      <w:divBdr>
        <w:top w:space="0" w:sz="0" w:color="auto" w:val="none"/>
        <w:left w:space="0" w:sz="0" w:color="auto" w:val="none"/>
        <w:bottom w:space="0" w:sz="0" w:color="auto" w:val="none"/>
        <w:right w:space="0" w:sz="0" w:color="auto" w:val="none"/>
      </w:divBdr>
    </w:div>
    <w:div w:id="682901736">
      <w:bodyDiv w:val="true"/>
      <w:marLeft w:val="0"/>
      <w:marRight w:val="0"/>
      <w:marTop w:val="0"/>
      <w:marBottom w:val="0"/>
      <w:divBdr>
        <w:top w:space="0" w:sz="0" w:color="auto" w:val="none"/>
        <w:left w:space="0" w:sz="0" w:color="auto" w:val="none"/>
        <w:bottom w:space="0" w:sz="0" w:color="auto" w:val="none"/>
        <w:right w:space="0" w:sz="0" w:color="auto" w:val="none"/>
      </w:divBdr>
    </w:div>
    <w:div w:id="691802455">
      <w:bodyDiv w:val="true"/>
      <w:marLeft w:val="0"/>
      <w:marRight w:val="0"/>
      <w:marTop w:val="0"/>
      <w:marBottom w:val="0"/>
      <w:divBdr>
        <w:top w:space="0" w:sz="0" w:color="auto" w:val="none"/>
        <w:left w:space="0" w:sz="0" w:color="auto" w:val="none"/>
        <w:bottom w:space="0" w:sz="0" w:color="auto" w:val="none"/>
        <w:right w:space="0" w:sz="0" w:color="auto" w:val="none"/>
      </w:divBdr>
    </w:div>
    <w:div w:id="819997848">
      <w:bodyDiv w:val="true"/>
      <w:marLeft w:val="0"/>
      <w:marRight w:val="0"/>
      <w:marTop w:val="0"/>
      <w:marBottom w:val="0"/>
      <w:divBdr>
        <w:top w:space="0" w:sz="0" w:color="auto" w:val="none"/>
        <w:left w:space="0" w:sz="0" w:color="auto" w:val="none"/>
        <w:bottom w:space="0" w:sz="0" w:color="auto" w:val="none"/>
        <w:right w:space="0" w:sz="0" w:color="auto" w:val="none"/>
      </w:divBdr>
    </w:div>
    <w:div w:id="820736246">
      <w:bodyDiv w:val="true"/>
      <w:marLeft w:val="0"/>
      <w:marRight w:val="0"/>
      <w:marTop w:val="0"/>
      <w:marBottom w:val="0"/>
      <w:divBdr>
        <w:top w:space="0" w:sz="0" w:color="auto" w:val="none"/>
        <w:left w:space="0" w:sz="0" w:color="auto" w:val="none"/>
        <w:bottom w:space="0" w:sz="0" w:color="auto" w:val="none"/>
        <w:right w:space="0" w:sz="0" w:color="auto" w:val="none"/>
      </w:divBdr>
    </w:div>
    <w:div w:id="872424956">
      <w:bodyDiv w:val="true"/>
      <w:marLeft w:val="0"/>
      <w:marRight w:val="0"/>
      <w:marTop w:val="0"/>
      <w:marBottom w:val="0"/>
      <w:divBdr>
        <w:top w:space="0" w:sz="0" w:color="auto" w:val="none"/>
        <w:left w:space="0" w:sz="0" w:color="auto" w:val="none"/>
        <w:bottom w:space="0" w:sz="0" w:color="auto" w:val="none"/>
        <w:right w:space="0" w:sz="0" w:color="auto" w:val="none"/>
      </w:divBdr>
    </w:div>
    <w:div w:id="916596675">
      <w:bodyDiv w:val="true"/>
      <w:marLeft w:val="0"/>
      <w:marRight w:val="0"/>
      <w:marTop w:val="0"/>
      <w:marBottom w:val="0"/>
      <w:divBdr>
        <w:top w:space="0" w:sz="0" w:color="auto" w:val="none"/>
        <w:left w:space="0" w:sz="0" w:color="auto" w:val="none"/>
        <w:bottom w:space="0" w:sz="0" w:color="auto" w:val="none"/>
        <w:right w:space="0" w:sz="0" w:color="auto" w:val="none"/>
      </w:divBdr>
    </w:div>
    <w:div w:id="940336050">
      <w:bodyDiv w:val="true"/>
      <w:marLeft w:val="0"/>
      <w:marRight w:val="0"/>
      <w:marTop w:val="0"/>
      <w:marBottom w:val="0"/>
      <w:divBdr>
        <w:top w:space="0" w:sz="0" w:color="auto" w:val="none"/>
        <w:left w:space="0" w:sz="0" w:color="auto" w:val="none"/>
        <w:bottom w:space="0" w:sz="0" w:color="auto" w:val="none"/>
        <w:right w:space="0" w:sz="0" w:color="auto" w:val="none"/>
      </w:divBdr>
    </w:div>
    <w:div w:id="942343271">
      <w:bodyDiv w:val="true"/>
      <w:marLeft w:val="0"/>
      <w:marRight w:val="0"/>
      <w:marTop w:val="0"/>
      <w:marBottom w:val="0"/>
      <w:divBdr>
        <w:top w:space="0" w:sz="0" w:color="auto" w:val="none"/>
        <w:left w:space="0" w:sz="0" w:color="auto" w:val="none"/>
        <w:bottom w:space="0" w:sz="0" w:color="auto" w:val="none"/>
        <w:right w:space="0" w:sz="0" w:color="auto" w:val="none"/>
      </w:divBdr>
    </w:div>
    <w:div w:id="980114763">
      <w:bodyDiv w:val="true"/>
      <w:marLeft w:val="0"/>
      <w:marRight w:val="0"/>
      <w:marTop w:val="0"/>
      <w:marBottom w:val="0"/>
      <w:divBdr>
        <w:top w:space="0" w:sz="0" w:color="auto" w:val="none"/>
        <w:left w:space="0" w:sz="0" w:color="auto" w:val="none"/>
        <w:bottom w:space="0" w:sz="0" w:color="auto" w:val="none"/>
        <w:right w:space="0" w:sz="0" w:color="auto" w:val="none"/>
      </w:divBdr>
    </w:div>
    <w:div w:id="1007559659">
      <w:bodyDiv w:val="true"/>
      <w:marLeft w:val="0"/>
      <w:marRight w:val="0"/>
      <w:marTop w:val="0"/>
      <w:marBottom w:val="0"/>
      <w:divBdr>
        <w:top w:space="0" w:sz="0" w:color="auto" w:val="none"/>
        <w:left w:space="0" w:sz="0" w:color="auto" w:val="none"/>
        <w:bottom w:space="0" w:sz="0" w:color="auto" w:val="none"/>
        <w:right w:space="0" w:sz="0" w:color="auto" w:val="none"/>
      </w:divBdr>
    </w:div>
    <w:div w:id="1062100190">
      <w:bodyDiv w:val="true"/>
      <w:marLeft w:val="0"/>
      <w:marRight w:val="0"/>
      <w:marTop w:val="0"/>
      <w:marBottom w:val="0"/>
      <w:divBdr>
        <w:top w:space="0" w:sz="0" w:color="auto" w:val="none"/>
        <w:left w:space="0" w:sz="0" w:color="auto" w:val="none"/>
        <w:bottom w:space="0" w:sz="0" w:color="auto" w:val="none"/>
        <w:right w:space="0" w:sz="0" w:color="auto" w:val="none"/>
      </w:divBdr>
    </w:div>
    <w:div w:id="1064447985">
      <w:bodyDiv w:val="true"/>
      <w:marLeft w:val="0"/>
      <w:marRight w:val="0"/>
      <w:marTop w:val="0"/>
      <w:marBottom w:val="0"/>
      <w:divBdr>
        <w:top w:space="0" w:sz="0" w:color="auto" w:val="none"/>
        <w:left w:space="0" w:sz="0" w:color="auto" w:val="none"/>
        <w:bottom w:space="0" w:sz="0" w:color="auto" w:val="none"/>
        <w:right w:space="0" w:sz="0" w:color="auto" w:val="none"/>
      </w:divBdr>
    </w:div>
    <w:div w:id="1254631867">
      <w:bodyDiv w:val="true"/>
      <w:marLeft w:val="0"/>
      <w:marRight w:val="0"/>
      <w:marTop w:val="0"/>
      <w:marBottom w:val="0"/>
      <w:divBdr>
        <w:top w:space="0" w:sz="0" w:color="auto" w:val="none"/>
        <w:left w:space="0" w:sz="0" w:color="auto" w:val="none"/>
        <w:bottom w:space="0" w:sz="0" w:color="auto" w:val="none"/>
        <w:right w:space="0" w:sz="0" w:color="auto" w:val="none"/>
      </w:divBdr>
    </w:div>
    <w:div w:id="1321428052">
      <w:bodyDiv w:val="true"/>
      <w:marLeft w:val="0"/>
      <w:marRight w:val="0"/>
      <w:marTop w:val="0"/>
      <w:marBottom w:val="0"/>
      <w:divBdr>
        <w:top w:space="0" w:sz="0" w:color="auto" w:val="none"/>
        <w:left w:space="0" w:sz="0" w:color="auto" w:val="none"/>
        <w:bottom w:space="0" w:sz="0" w:color="auto" w:val="none"/>
        <w:right w:space="0" w:sz="0" w:color="auto" w:val="none"/>
      </w:divBdr>
    </w:div>
    <w:div w:id="1325356042">
      <w:bodyDiv w:val="true"/>
      <w:marLeft w:val="0"/>
      <w:marRight w:val="0"/>
      <w:marTop w:val="0"/>
      <w:marBottom w:val="0"/>
      <w:divBdr>
        <w:top w:space="0" w:sz="0" w:color="auto" w:val="none"/>
        <w:left w:space="0" w:sz="0" w:color="auto" w:val="none"/>
        <w:bottom w:space="0" w:sz="0" w:color="auto" w:val="none"/>
        <w:right w:space="0" w:sz="0" w:color="auto" w:val="none"/>
      </w:divBdr>
    </w:div>
    <w:div w:id="1350108521">
      <w:bodyDiv w:val="true"/>
      <w:marLeft w:val="0"/>
      <w:marRight w:val="0"/>
      <w:marTop w:val="0"/>
      <w:marBottom w:val="0"/>
      <w:divBdr>
        <w:top w:space="0" w:sz="0" w:color="auto" w:val="none"/>
        <w:left w:space="0" w:sz="0" w:color="auto" w:val="none"/>
        <w:bottom w:space="0" w:sz="0" w:color="auto" w:val="none"/>
        <w:right w:space="0" w:sz="0" w:color="auto" w:val="none"/>
      </w:divBdr>
    </w:div>
    <w:div w:id="1356082683">
      <w:bodyDiv w:val="true"/>
      <w:marLeft w:val="0"/>
      <w:marRight w:val="0"/>
      <w:marTop w:val="0"/>
      <w:marBottom w:val="0"/>
      <w:divBdr>
        <w:top w:space="0" w:sz="0" w:color="auto" w:val="none"/>
        <w:left w:space="0" w:sz="0" w:color="auto" w:val="none"/>
        <w:bottom w:space="0" w:sz="0" w:color="auto" w:val="none"/>
        <w:right w:space="0" w:sz="0" w:color="auto" w:val="none"/>
      </w:divBdr>
    </w:div>
    <w:div w:id="1383406343">
      <w:bodyDiv w:val="true"/>
      <w:marLeft w:val="0"/>
      <w:marRight w:val="0"/>
      <w:marTop w:val="0"/>
      <w:marBottom w:val="0"/>
      <w:divBdr>
        <w:top w:space="0" w:sz="0" w:color="auto" w:val="none"/>
        <w:left w:space="0" w:sz="0" w:color="auto" w:val="none"/>
        <w:bottom w:space="0" w:sz="0" w:color="auto" w:val="none"/>
        <w:right w:space="0" w:sz="0" w:color="auto" w:val="none"/>
      </w:divBdr>
    </w:div>
    <w:div w:id="1438913699">
      <w:bodyDiv w:val="true"/>
      <w:marLeft w:val="0"/>
      <w:marRight w:val="0"/>
      <w:marTop w:val="0"/>
      <w:marBottom w:val="0"/>
      <w:divBdr>
        <w:top w:space="0" w:sz="0" w:color="auto" w:val="none"/>
        <w:left w:space="0" w:sz="0" w:color="auto" w:val="none"/>
        <w:bottom w:space="0" w:sz="0" w:color="auto" w:val="none"/>
        <w:right w:space="0" w:sz="0" w:color="auto" w:val="none"/>
      </w:divBdr>
    </w:div>
    <w:div w:id="1509130147">
      <w:bodyDiv w:val="true"/>
      <w:marLeft w:val="0"/>
      <w:marRight w:val="0"/>
      <w:marTop w:val="0"/>
      <w:marBottom w:val="0"/>
      <w:divBdr>
        <w:top w:space="0" w:sz="0" w:color="auto" w:val="none"/>
        <w:left w:space="0" w:sz="0" w:color="auto" w:val="none"/>
        <w:bottom w:space="0" w:sz="0" w:color="auto" w:val="none"/>
        <w:right w:space="0" w:sz="0" w:color="auto" w:val="none"/>
      </w:divBdr>
    </w:div>
    <w:div w:id="1532764769">
      <w:bodyDiv w:val="true"/>
      <w:marLeft w:val="0"/>
      <w:marRight w:val="0"/>
      <w:marTop w:val="0"/>
      <w:marBottom w:val="0"/>
      <w:divBdr>
        <w:top w:space="0" w:sz="0" w:color="auto" w:val="none"/>
        <w:left w:space="0" w:sz="0" w:color="auto" w:val="none"/>
        <w:bottom w:space="0" w:sz="0" w:color="auto" w:val="none"/>
        <w:right w:space="0" w:sz="0" w:color="auto" w:val="none"/>
      </w:divBdr>
    </w:div>
    <w:div w:id="1540123292">
      <w:bodyDiv w:val="true"/>
      <w:marLeft w:val="0"/>
      <w:marRight w:val="0"/>
      <w:marTop w:val="0"/>
      <w:marBottom w:val="0"/>
      <w:divBdr>
        <w:top w:space="0" w:sz="0" w:color="auto" w:val="none"/>
        <w:left w:space="0" w:sz="0" w:color="auto" w:val="none"/>
        <w:bottom w:space="0" w:sz="0" w:color="auto" w:val="none"/>
        <w:right w:space="0" w:sz="0" w:color="auto" w:val="none"/>
      </w:divBdr>
    </w:div>
    <w:div w:id="1559243210">
      <w:bodyDiv w:val="true"/>
      <w:marLeft w:val="0"/>
      <w:marRight w:val="0"/>
      <w:marTop w:val="0"/>
      <w:marBottom w:val="0"/>
      <w:divBdr>
        <w:top w:space="0" w:sz="0" w:color="auto" w:val="none"/>
        <w:left w:space="0" w:sz="0" w:color="auto" w:val="none"/>
        <w:bottom w:space="0" w:sz="0" w:color="auto" w:val="none"/>
        <w:right w:space="0" w:sz="0" w:color="auto" w:val="none"/>
      </w:divBdr>
    </w:div>
    <w:div w:id="1591936634">
      <w:bodyDiv w:val="true"/>
      <w:marLeft w:val="0"/>
      <w:marRight w:val="0"/>
      <w:marTop w:val="0"/>
      <w:marBottom w:val="0"/>
      <w:divBdr>
        <w:top w:space="0" w:sz="0" w:color="auto" w:val="none"/>
        <w:left w:space="0" w:sz="0" w:color="auto" w:val="none"/>
        <w:bottom w:space="0" w:sz="0" w:color="auto" w:val="none"/>
        <w:right w:space="0" w:sz="0" w:color="auto" w:val="none"/>
      </w:divBdr>
    </w:div>
    <w:div w:id="1607619237">
      <w:bodyDiv w:val="true"/>
      <w:marLeft w:val="0"/>
      <w:marRight w:val="0"/>
      <w:marTop w:val="0"/>
      <w:marBottom w:val="0"/>
      <w:divBdr>
        <w:top w:space="0" w:sz="0" w:color="auto" w:val="none"/>
        <w:left w:space="0" w:sz="0" w:color="auto" w:val="none"/>
        <w:bottom w:space="0" w:sz="0" w:color="auto" w:val="none"/>
        <w:right w:space="0" w:sz="0" w:color="auto" w:val="none"/>
      </w:divBdr>
    </w:div>
    <w:div w:id="1614169225">
      <w:bodyDiv w:val="true"/>
      <w:marLeft w:val="0"/>
      <w:marRight w:val="0"/>
      <w:marTop w:val="0"/>
      <w:marBottom w:val="0"/>
      <w:divBdr>
        <w:top w:space="0" w:sz="0" w:color="auto" w:val="none"/>
        <w:left w:space="0" w:sz="0" w:color="auto" w:val="none"/>
        <w:bottom w:space="0" w:sz="0" w:color="auto" w:val="none"/>
        <w:right w:space="0" w:sz="0" w:color="auto" w:val="none"/>
      </w:divBdr>
    </w:div>
    <w:div w:id="1628508602">
      <w:bodyDiv w:val="true"/>
      <w:marLeft w:val="0"/>
      <w:marRight w:val="0"/>
      <w:marTop w:val="0"/>
      <w:marBottom w:val="0"/>
      <w:divBdr>
        <w:top w:space="0" w:sz="0" w:color="auto" w:val="none"/>
        <w:left w:space="0" w:sz="0" w:color="auto" w:val="none"/>
        <w:bottom w:space="0" w:sz="0" w:color="auto" w:val="none"/>
        <w:right w:space="0" w:sz="0" w:color="auto" w:val="none"/>
      </w:divBdr>
    </w:div>
    <w:div w:id="1637183416">
      <w:bodyDiv w:val="true"/>
      <w:marLeft w:val="0"/>
      <w:marRight w:val="0"/>
      <w:marTop w:val="0"/>
      <w:marBottom w:val="0"/>
      <w:divBdr>
        <w:top w:space="0" w:sz="0" w:color="auto" w:val="none"/>
        <w:left w:space="0" w:sz="0" w:color="auto" w:val="none"/>
        <w:bottom w:space="0" w:sz="0" w:color="auto" w:val="none"/>
        <w:right w:space="0" w:sz="0" w:color="auto" w:val="none"/>
      </w:divBdr>
    </w:div>
    <w:div w:id="1648512269">
      <w:bodyDiv w:val="true"/>
      <w:marLeft w:val="0"/>
      <w:marRight w:val="0"/>
      <w:marTop w:val="0"/>
      <w:marBottom w:val="0"/>
      <w:divBdr>
        <w:top w:space="0" w:sz="0" w:color="auto" w:val="none"/>
        <w:left w:space="0" w:sz="0" w:color="auto" w:val="none"/>
        <w:bottom w:space="0" w:sz="0" w:color="auto" w:val="none"/>
        <w:right w:space="0" w:sz="0" w:color="auto" w:val="none"/>
      </w:divBdr>
    </w:div>
    <w:div w:id="1703163738">
      <w:bodyDiv w:val="true"/>
      <w:marLeft w:val="0"/>
      <w:marRight w:val="0"/>
      <w:marTop w:val="0"/>
      <w:marBottom w:val="0"/>
      <w:divBdr>
        <w:top w:space="0" w:sz="0" w:color="auto" w:val="none"/>
        <w:left w:space="0" w:sz="0" w:color="auto" w:val="none"/>
        <w:bottom w:space="0" w:sz="0" w:color="auto" w:val="none"/>
        <w:right w:space="0" w:sz="0" w:color="auto" w:val="none"/>
      </w:divBdr>
    </w:div>
    <w:div w:id="1722560005">
      <w:bodyDiv w:val="true"/>
      <w:marLeft w:val="0"/>
      <w:marRight w:val="0"/>
      <w:marTop w:val="0"/>
      <w:marBottom w:val="0"/>
      <w:divBdr>
        <w:top w:space="0" w:sz="0" w:color="auto" w:val="none"/>
        <w:left w:space="0" w:sz="0" w:color="auto" w:val="none"/>
        <w:bottom w:space="0" w:sz="0" w:color="auto" w:val="none"/>
        <w:right w:space="0" w:sz="0" w:color="auto" w:val="none"/>
      </w:divBdr>
    </w:div>
    <w:div w:id="1770202237">
      <w:bodyDiv w:val="true"/>
      <w:marLeft w:val="0"/>
      <w:marRight w:val="0"/>
      <w:marTop w:val="0"/>
      <w:marBottom w:val="0"/>
      <w:divBdr>
        <w:top w:space="0" w:sz="0" w:color="auto" w:val="none"/>
        <w:left w:space="0" w:sz="0" w:color="auto" w:val="none"/>
        <w:bottom w:space="0" w:sz="0" w:color="auto" w:val="none"/>
        <w:right w:space="0" w:sz="0" w:color="auto" w:val="none"/>
      </w:divBdr>
    </w:div>
    <w:div w:id="1808426714">
      <w:bodyDiv w:val="true"/>
      <w:marLeft w:val="0"/>
      <w:marRight w:val="0"/>
      <w:marTop w:val="0"/>
      <w:marBottom w:val="0"/>
      <w:divBdr>
        <w:top w:space="0" w:sz="0" w:color="auto" w:val="none"/>
        <w:left w:space="0" w:sz="0" w:color="auto" w:val="none"/>
        <w:bottom w:space="0" w:sz="0" w:color="auto" w:val="none"/>
        <w:right w:space="0" w:sz="0" w:color="auto" w:val="none"/>
      </w:divBdr>
    </w:div>
    <w:div w:id="1814173148">
      <w:bodyDiv w:val="true"/>
      <w:marLeft w:val="0"/>
      <w:marRight w:val="0"/>
      <w:marTop w:val="0"/>
      <w:marBottom w:val="0"/>
      <w:divBdr>
        <w:top w:space="0" w:sz="0" w:color="auto" w:val="none"/>
        <w:left w:space="0" w:sz="0" w:color="auto" w:val="none"/>
        <w:bottom w:space="0" w:sz="0" w:color="auto" w:val="none"/>
        <w:right w:space="0" w:sz="0" w:color="auto" w:val="none"/>
      </w:divBdr>
    </w:div>
    <w:div w:id="1839464467">
      <w:bodyDiv w:val="true"/>
      <w:marLeft w:val="0"/>
      <w:marRight w:val="0"/>
      <w:marTop w:val="0"/>
      <w:marBottom w:val="0"/>
      <w:divBdr>
        <w:top w:space="0" w:sz="0" w:color="auto" w:val="none"/>
        <w:left w:space="0" w:sz="0" w:color="auto" w:val="none"/>
        <w:bottom w:space="0" w:sz="0" w:color="auto" w:val="none"/>
        <w:right w:space="0" w:sz="0" w:color="auto" w:val="none"/>
      </w:divBdr>
    </w:div>
    <w:div w:id="2034647751">
      <w:bodyDiv w:val="true"/>
      <w:marLeft w:val="0"/>
      <w:marRight w:val="0"/>
      <w:marTop w:val="0"/>
      <w:marBottom w:val="0"/>
      <w:divBdr>
        <w:top w:space="0" w:sz="0" w:color="auto" w:val="none"/>
        <w:left w:space="0" w:sz="0" w:color="auto" w:val="none"/>
        <w:bottom w:space="0" w:sz="0" w:color="auto" w:val="none"/>
        <w:right w:space="0" w:sz="0" w:color="auto" w:val="none"/>
      </w:divBdr>
    </w:div>
    <w:div w:id="2047099272">
      <w:bodyDiv w:val="true"/>
      <w:marLeft w:val="0"/>
      <w:marRight w:val="0"/>
      <w:marTop w:val="0"/>
      <w:marBottom w:val="0"/>
      <w:divBdr>
        <w:top w:space="0" w:sz="0" w:color="auto" w:val="none"/>
        <w:left w:space="0" w:sz="0" w:color="auto" w:val="none"/>
        <w:bottom w:space="0" w:sz="0" w:color="auto" w:val="none"/>
        <w:right w:space="0" w:sz="0" w:color="auto" w:val="none"/>
      </w:divBdr>
    </w:div>
    <w:div w:id="2057699890">
      <w:bodyDiv w:val="true"/>
      <w:marLeft w:val="0"/>
      <w:marRight w:val="0"/>
      <w:marTop w:val="0"/>
      <w:marBottom w:val="0"/>
      <w:divBdr>
        <w:top w:space="0" w:sz="0" w:color="auto" w:val="none"/>
        <w:left w:space="0" w:sz="0" w:color="auto" w:val="none"/>
        <w:bottom w:space="0" w:sz="0" w:color="auto" w:val="none"/>
        <w:right w:space="0" w:sz="0" w:color="auto" w:val="none"/>
      </w:divBdr>
    </w:div>
    <w:div w:id="2091852757">
      <w:bodyDiv w:val="true"/>
      <w:marLeft w:val="0"/>
      <w:marRight w:val="0"/>
      <w:marTop w:val="0"/>
      <w:marBottom w:val="0"/>
      <w:divBdr>
        <w:top w:space="0" w:sz="0" w:color="auto" w:val="none"/>
        <w:left w:space="0" w:sz="0" w:color="auto" w:val="none"/>
        <w:bottom w:space="0" w:sz="0" w:color="auto" w:val="none"/>
        <w:right w:space="0" w:sz="0" w:color="auto" w:val="none"/>
      </w:divBdr>
    </w:div>
    <w:div w:id="21138134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k.xn--bea.br" TargetMode="External"/><Relationship Id="rId18" Type="http://schemas.openxmlformats.org/officeDocument/2006/relationships/hyperlink" Target="http://k.xn--bea.br"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k.xn--bea.br" TargetMode="External"/><Relationship Id="rId17" Type="http://schemas.openxmlformats.org/officeDocument/2006/relationships/hyperlink" Target="http://k.xn--bea.b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k.xn--bea.b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xn--bea.br"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http://k.xn--bea.br" TargetMode="External"/><Relationship Id="rId23" Type="http://schemas.openxmlformats.org/officeDocument/2006/relationships/footer" Target="footer2.xml"/><Relationship Id="rId10" Type="http://schemas.openxmlformats.org/officeDocument/2006/relationships/hyperlink" Target="http://k.xn--bea.br" TargetMode="External"/><Relationship Id="rId19" Type="http://schemas.openxmlformats.org/officeDocument/2006/relationships/hyperlink" Target="http://k.xn--bea.b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k.xn--bea.br"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St-1246/2012-384</izvorni_sadrzaj>
    <derivirana_varijabla naziv="DomainObject.Oznaka_1">St-1246/2012-384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21</izvorni_sadrzaj>
    <derivirana_varijabla naziv="DomainObject.BrojStranica_1">21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kod n</izvorni_sadrzaj>
    <derivirana_varijabla naziv="DomainObject.Predmet.PrimjedbaSuca_1">10 kod n</derivirana_varijabla>
  </DomainObject.Predmet.PrimjedbaSuc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 Javni bilježnik Vesna Ćuzela; Milan Penava; Zvjezdana Bilić; Sveučilište u Zagrebu; MATIJEVIĆ EKSPORT IMPORT d.o.o. za unutarnju i vanjsku trgovinu na veliko i malo prehrambenim i neprehrambenim proizvodima</izvorni_sadrzaj>
    <derivirana_varijabla naziv="DomainObject.Predmet.StrankaFormated_1">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 Javni bilježnik Vesna Ćuzela; Milan Penava; Zvjezdana Bilić; Sveučilište u Zagrebu; MATIJEVIĆ EKSPORT IMPORT d.o.o. za unutarnju i vanjsku trgovinu na veliko i malo prehrambenim i neprehrambenim proizvodima</derivirana_varijabla>
  </DomainObject.Predmet.StrankaFormated>
  <DomainObject.Predmet.StrankaFormatedOIB>
    <izvorni_sadrzaj>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 Javni bilježnik Vesna Ćuzela; Milan Penava; Zvjezdana Bilić, OIB 49180531782; Sveučilište u Zagrebu; MATIJEVIĆ EKSPORT IMPORT d.o.o. za unutarnju i vanjsku trgovinu na veliko i malo prehrambenim i neprehrambenim proizvodima, OIB 42451982938</izvorni_sadrzaj>
    <derivirana_varijabla naziv="DomainObject.Predmet.StrankaFormatedOIB_1">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 Javni bilježnik Vesna Ćuzela; Milan Penava; Zvjezdana Bilić, OIB 49180531782; Sveučilište u Zagrebu; MATIJEVIĆ EKSPORT IMPORT d.o.o. za unutarnju i vanjsku trgovinu na veliko i malo prehrambenim i neprehrambenim proizvodima, OIB 42451982938</derivirana_varijabla>
  </DomainObject.Predmet.StrankaFormatedOIB>
  <DomainObject.Predmet.StrankaFormatedWithAdress>
    <izvorni_sadrzaj>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 Javni bilježnik Vesna Ćuzela, Korzo 18, 51000 Rijeka; Milan Penava, Kneza Trpimira 14, Samoborski luk, 10432 Bregana; Zvjezdana Bilić, Okićka Lijevi Odvojak 6, 10430 Samobor; Sveučilište u Zagrebu, Trg maršala Tita 14, 10000 Zagreb; MATIJEVIĆ EKSPORT IMPORT d.o.o. za unutarnju i vanjsku trgovinu na veliko i malo prehrambenim i neprehrambenim proizvodima, Šime Ljubića 10/a, 21000 Split</izvorni_sadrzaj>
    <derivirana_varijabla naziv="DomainObject.Predmet.StrankaFormatedWithAdress_1">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 Javni bilježnik Vesna Ćuzela, Korzo 18, 51000 Rijeka; Milan Penava, Kneza Trpimira 14, Samoborski luk, 10432 Bregana; Zvjezdana Bilić, Okićka Lijevi Odvojak 6, 10430 Samobor; Sveučilište u Zagrebu, Trg maršala Tita 14, 10000 Zagreb; MATIJEVIĆ EKSPORT IMPORT d.o.o. za unutarnju i vanjsku trgovinu na veliko i malo prehrambenim i neprehrambenim proizvodima, Šime Ljubića 10/a, 21000 Split</derivirana_varijabla>
  </DomainObject.Predmet.StrankaFormatedWithAdress>
  <DomainObject.Predmet.StrankaFormatedWithAdressOIB>
    <izvorni_sadrzaj>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 Javni bilježnik Vesna Ćuzela, Korzo 18, 51000 Rijeka; Milan Penava, Kneza Trpimira 14, Samoborski luk, 10432 Bregana; Zvjezdana Bilić, OIB 49180531782, Okićka Lijevi Odvojak 6, 10430 Samobor; Sveučilište u Zagrebu, Trg maršala Tita 14, 10000 Zagreb; MATIJEVIĆ EKSPORT IMPORT d.o.o. za unutarnju i vanjsku trgovinu na veliko i malo prehrambenim i neprehrambenim proizvodima, OIB 42451982938, Šime Ljubića 10/a, 21000 Split</izvorni_sadrzaj>
    <derivirana_varijabla naziv="DomainObject.Predmet.StrankaFormatedWithAdressOIB_1">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 Javni bilježnik Vesna Ćuzela, Korzo 18, 51000 Rijeka; Milan Penava, Kneza Trpimira 14, Samoborski luk, 10432 Bregana; Zvjezdana Bilić, OIB 49180531782, Okićka Lijevi Odvojak 6, 10430 Samobor; Sveučilište u Zagrebu, Trg maršala Tita 14, 10000 Zagreb; MATIJEVIĆ EKSPORT IMPORT d.o.o. za unutarnju i vanjsku trgovinu na veliko i malo prehrambenim i neprehrambenim proizvodima, OIB 42451982938, Šime Ljubića 10/a, 21000 Split</derivirana_varijabla>
  </DomainObject.Predmet.StrankaFormatedWithAdressOIB>
  <DomainObject.Predmet.StrankaWithAdress>
    <izvorni_sadrzaj>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Zagreb,Javni bilježnik Vesna Ćuzela Korzo 18,51000 Rijeka,Milan Penava Kneza Trpimira 14, Samoborski luk,10432 Bregana,Zvjezdana Bilić Okićka Lijevi Odvojak 6,10430 Samobor,Sveučilište u Zagrebu Trg maršala Tita 14,10000 Zagreb,MATIJEVIĆ EKSPORT IMPORT d.o.o. za unutarnju i vanjsku trgovinu na veliko i malo prehrambenim i neprehrambenim proizvodima Šime Ljubića 10/a,21000 Split</izvorni_sadrzaj>
    <derivirana_varijabla naziv="DomainObject.Predmet.StrankaWithAdress_1">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Zagreb,Javni bilježnik Vesna Ćuzela Korzo 18,51000 Rijeka,Milan Penava Kneza Trpimira 14, Samoborski luk,10432 Bregana,Zvjezdana Bilić Okićka Lijevi Odvojak 6,10430 Samobor,Sveučilište u Zagrebu Trg maršala Tita 14,10000 Zagreb,MATIJEVIĆ EKSPORT IMPORT d.o.o. za unutarnju i vanjsku trgovinu na veliko i malo prehrambenim i neprehrambenim proizvodima Šime Ljubića 10/a,21000 Split</derivirana_varijabla>
  </DomainObject.Predmet.StrankaWithAdress>
  <DomainObject.Predmet.StrankaWithAdressOIB>
    <izvorni_sadrzaj>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Zagreb,Javni bilježnik Vesna Ćuzela, Korzo 18,51000 Rijeka,Milan Penava, Kneza Trpimira 14, Samoborski luk,10432 Bregana,Zvjezdana Bilić, OIB 49180531782, Okićka Lijevi Odvojak 6,10430 Samobor,Sveučilište u Zagrebu, Trg maršala Tita 14,10000 Zagreb,MATIJEVIĆ EKSPORT IMPORT d.o.o. za unutarnju i vanjsku trgovinu na veliko i malo prehrambenim i neprehrambenim proizvodima, OIB 42451982938, Šime Ljubića 10/a,21000 Split</izvorni_sadrzaj>
    <derivirana_varijabla naziv="DomainObject.Predmet.StrankaWithAdressOIB_1">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Zagreb,Javni bilježnik Vesna Ćuzela, Korzo 18,51000 Rijeka,Milan Penava, Kneza Trpimira 14, Samoborski luk,10432 Bregana,Zvjezdana Bilić, OIB 49180531782, Okićka Lijevi Odvojak 6,10430 Samobor,Sveučilište u Zagrebu, Trg maršala Tita 14,10000 Zagreb,MATIJEVIĆ EKSPORT IMPORT d.o.o. za unutarnju i vanjsku trgovinu na veliko i malo prehrambenim i neprehrambenim proizvodima, OIB 42451982938, Šime Ljubića 10/a,21000 Split</derivirana_varijabla>
  </DomainObject.Predmet.StrankaWithAdressOIB>
  <DomainObject.Predmet.StrankaNazivFormated>
    <izvorni_sadrzaj>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Denona,Javni bilježnik Vesna Ćuzela,Milan Penava,Zvjezdana Bilić,Sveučilište u Zagrebu,MATIJEVIĆ EKSPORT IMPORT d.o.o. za unutarnju i vanjsku trgovinu na veliko i malo prehrambenim i neprehrambenim proizvodima</izvorni_sadrzaj>
    <derivirana_varijabla naziv="DomainObject.Predmet.StrankaNazivFormated_1">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Denona,Javni bilježnik Vesna Ćuzela,Milan Penava,Zvjezdana Bilić,Sveučilište u Zagrebu,MATIJEVIĆ EKSPORT IMPORT d.o.o. za unutarnju i vanjsku trgovinu na veliko i malo prehrambenim i neprehrambenim proizvodima</derivirana_varijabla>
  </DomainObject.Predmet.StrankaNazivFormated>
  <DomainObject.Predmet.StrankaNazivFormatedOIB>
    <izvorni_sadrzaj>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58780141105,Javni bilježnik Vesna Ćuzela,Milan Penava,Zvjezdana Bilić, OIB 49180531782,Sveučilište u Zagrebu,MATIJEVIĆ EKSPORT IMPORT d.o.o. za unutarnju i vanjsku trgovinu na veliko i malo prehrambenim i neprehrambenim proizvodima, OIB 42451982938</izvorni_sadrzaj>
    <derivirana_varijabla naziv="DomainObject.Predmet.StrankaNazivFormatedOIB_1">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58780141105,Javni bilježnik Vesna Ćuzela,Milan Penava,Zvjezdana Bilić, OIB 49180531782,Sveučilište u Zagrebu,MATIJEVIĆ EKSPORT IMPORT d.o.o. za unutarnju i vanjsku trgovinu na veliko i malo prehrambenim i neprehrambenim proizvodima, OIB 42451982938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izvorni_sadrzaj>
    <derivirana_varijabla naziv="DomainObject.Predmet.StrankaList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derivirana_varijabla>
  </DomainObject.Predmet.StrankaListFormated>
  <DomainObject.Predmet.StrankaList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zvorni_sadrzaj>
    <derivirana_varijabla naziv="DomainObject.Predmet.StrankaList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tem>Javni bilježnik Vesna Ćuzela</item>
      <item>Milan Penava</item>
      <item>Zvjezdana Bilić, OIB 49180531782</item>
      <item>Sveučilište u Zagrebu</item>
      <item>MATIJEVIĆ EKSPORT IMPORT d.o.o. za unutarnju i vanjsku trgovinu na veliko i malo prehrambenim i neprehrambenim proizvodima, OIB 42451982938</item>
    </derivirana_varijabla>
  </DomainObject.Predmet.StrankaListFormatedOIB>
  <DomainObject.Predmet.StrankaListFormatedWithAdress>
    <izvorni_sadrzaj>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tem>Javni bilježnik Vesna Ćuzela, Korzo 18, 51000 Rijeka</item>
      <item>Milan Penava, Kneza Trpimira 14, Samoborski luk, 10432 Bregana</item>
      <item>Zvjezdana Bilić, Okićka Lijevi Odvojak 6, 10430 Samobor</item>
      <item>Sveučilište u Zagrebu, Trg maršala Tita 14, 10000 Zagreb</item>
      <item>MATIJEVIĆ EKSPORT IMPORT d.o.o. za unutarnju i vanjsku trgovinu na veliko i malo prehrambenim i neprehrambenim proizvodima, Šime Ljubića 10/a, 21000 Split</item>
    </izvorni_sadrzaj>
    <derivirana_varijabla naziv="DomainObject.Predmet.StrankaListFormatedWithAdress_1">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tem>Javni bilježnik Vesna Ćuzela, Korzo 18, 51000 Rijeka</item>
      <item>Milan Penava, Kneza Trpimira 14, Samoborski luk, 10432 Bregana</item>
      <item>Zvjezdana Bilić, Okićka Lijevi Odvojak 6, 10430 Samobor</item>
      <item>Sveučilište u Zagrebu, Trg maršala Tita 14, 10000 Zagreb</item>
      <item>MATIJEVIĆ EKSPORT IMPORT d.o.o. za unutarnju i vanjsku trgovinu na veliko i malo prehrambenim i neprehrambenim proizvodima, Šime Ljubića 10/a, 21000 Split</item>
    </derivirana_varijabla>
  </DomainObject.Predmet.StrankaListFormatedWithAdress>
  <DomainObject.Predmet.StrankaListFormatedWithAdressOIB>
    <izvorni_sadrzaj>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tem>Javni bilježnik Vesna Ćuzela, Korzo 18, 51000 Rijeka</item>
      <item>Milan Penava, Kneza Trpimira 14, Samoborski luk, 10432 Bregana</item>
      <item>Zvjezdana Bilić, OIB 49180531782, Okićka Lijevi Odvojak 6, 10430 Samobor</item>
      <item>Sveučilište u Zagrebu, Trg maršala Tita 14, 10000 Zagreb</item>
      <item>MATIJEVIĆ EKSPORT IMPORT d.o.o. za unutarnju i vanjsku trgovinu na veliko i malo prehrambenim i neprehrambenim proizvodima, OIB 42451982938, Šime Ljubića 10/a, 21000 Split</item>
    </izvorni_sadrzaj>
    <derivirana_varijabla naziv="DomainObject.Predmet.StrankaListFormatedWithAdressOIB_1">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tem>Javni bilježnik Vesna Ćuzela, Korzo 18, 51000 Rijeka</item>
      <item>Milan Penava, Kneza Trpimira 14, Samoborski luk, 10432 Bregana</item>
      <item>Zvjezdana Bilić, OIB 49180531782, Okićka Lijevi Odvojak 6, 10430 Samobor</item>
      <item>Sveučilište u Zagrebu, Trg maršala Tita 14, 10000 Zagreb</item>
      <item>MATIJEVIĆ EKSPORT IMPORT d.o.o. za unutarnju i vanjsku trgovinu na veliko i malo prehrambenim i neprehrambenim proizvodima, OIB 42451982938, Šime Ljubića 10/a, 21000 Split</item>
    </derivirana_varijabla>
  </DomainObject.Predmet.StrankaListFormatedWithAdressOIB>
  <DomainObject.Predmet.StrankaListNaziv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izvorni_sadrzaj>
    <derivirana_varijabla naziv="DomainObject.Predmet.StrankaListNaziv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derivirana_varijabla>
  </DomainObject.Predmet.StrankaListNazivFormated>
  <DomainObject.Predmet.StrankaListNaziv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tem>Javni bilježnik Vesna Ćuzela</item>
      <item>Milan Penava</item>
      <item>Zvjezdana Bilić, OIB 49180531782</item>
      <item>Sveučilište u Zagrebu</item>
      <item>MATIJEVIĆ EKSPORT IMPORT d.o.o. za unutarnju i vanjsku trgovinu na veliko i malo prehrambenim i neprehrambenim proizvodima, OIB 42451982938</item>
    </izvorni_sadrzaj>
    <derivirana_varijabla naziv="DomainObject.Predmet.StrankaListNaziv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tem>Javni bilježnik Vesna Ćuzela</item>
      <item>Milan Penava</item>
      <item>Zvjezdana Bilić, OIB 49180531782</item>
      <item>Sveučilište u Zagrebu</item>
      <item>MATIJEVIĆ EKSPORT IMPORT d.o.o. za unutarnju i vanjsku trgovinu na veliko i malo prehrambenim i neprehrambenim proizvodima, OIB 42451982938</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tem>ODVJETNIČKI URED BABIĆ, odvj. Siniša Babić</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tem>ODVJETNIČKI URED BABIĆ, odvj. Siniša Babić</item>
    </derivirana_varijabla>
  </DomainObject.Predmet.OstaliListFormated>
  <DomainObject.Predmet.OstaliListFormatedOIB>
    <izvorni_sadrzaj>
      <item>Nikola Jakir, OIB 35440503043</item>
      <item>Zagrebačka banka d.d., OIB 92963223473</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tem>ODVJETNIČKI URED BABIĆ, odvj. Siniša Babić</item>
    </izvorni_sadrzaj>
    <derivirana_varijabla naziv="DomainObject.Predmet.OstaliListFormatedOIB_1">
      <item>Nikola Jakir, OIB 35440503043</item>
      <item>Zagrebačka banka d.d., OIB 92963223473</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tem>ODVJETNIČKI URED BABIĆ, odvj. Siniša Babić</item>
    </derivirana_varijabla>
  </DomainObject.Predmet.OstaliListFormatedOIB>
  <DomainObject.Predmet.OstaliListFormatedWithAdress>
    <izvorni_sadrzaj>
      <item>Nikola Jakir, Vojina Bakića 10, 10000 Zagreb</item>
      <item>Zagrebačka banka d.d., Trg bana J. Jelačića 10,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 Av. Dubrovnik 32, 10000 Zagreb</item>
      <item>ODVJETNIČKI URED BABIĆ, odvj. Siniša Babić, Kneza Borne 14, 10000 Zagreb</item>
    </izvorni_sadrzaj>
    <derivirana_varijabla naziv="DomainObject.Predmet.OstaliListFormatedWithAdress_1">
      <item>Nikola Jakir, Vojina Bakića 10, 10000 Zagreb</item>
      <item>Zagrebačka banka d.d., Trg bana J. Jelačića 10,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 Av. Dubrovnik 32, 10000 Zagreb</item>
      <item>ODVJETNIČKI URED BABIĆ, odvj. Siniša Babić, Kneza Borne 14, 10000 Zagreb</item>
    </derivirana_varijabla>
  </DomainObject.Predmet.OstaliListFormatedWithAdress>
  <DomainObject.Predmet.OstaliListFormatedWithAdressOIB>
    <izvorni_sadrzaj>
      <item>Nikola Jakir, OIB 35440503043, Vojina Bakića 10, 10000 Zagreb</item>
      <item>Zagrebačka banka d.d., OIB 92963223473, Trg bana J. Jelačića 10,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 Av. Dubrovnik 32, 10000 Zagreb</item>
      <item>ODVJETNIČKI URED BABIĆ, odvj. Siniša Babić, Kneza Borne 14, 10000 Zagreb</item>
    </izvorni_sadrzaj>
    <derivirana_varijabla naziv="DomainObject.Predmet.OstaliListFormatedWithAdressOIB_1">
      <item>Nikola Jakir, OIB 35440503043, Vojina Bakića 10, 10000 Zagreb</item>
      <item>Zagrebačka banka d.d., OIB 92963223473, Trg bana J. Jelačića 10,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 Av. Dubrovnik 32, 10000 Zagreb</item>
      <item>ODVJETNIČKI URED BABIĆ, odvj. Siniša Babić, Kneza Borne 14, 10000 Zagreb</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tem>ODVJETNIČKI URED BABIĆ, odvj. Siniša Babić</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tem>ODVJETNIČKI URED BABIĆ, odvj. Siniša Babić</item>
    </derivirana_varijabla>
  </DomainObject.Predmet.OstaliListNazivFormated>
  <DomainObject.Predmet.OstaliListNazivFormatedOIB>
    <izvorni_sadrzaj>
      <item>Nikola Jakir, OIB 35440503043</item>
      <item>Zagrebačka banka d.d., OIB 92963223473</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tem>ODVJETNIČKI URED BABIĆ, odvj. Siniša Babić</item>
    </izvorni_sadrzaj>
    <derivirana_varijabla naziv="DomainObject.Predmet.OstaliListNazivFormatedOIB_1">
      <item>Nikola Jakir, OIB 35440503043</item>
      <item>Zagrebačka banka d.d., OIB 92963223473</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tem>ODVJETNIČKI URED BABIĆ, odvj. Siniša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item>ODVJETNIČKI URED BABIĆ, odvj. Siniša Babić</item>
    </izvorni_sadrzaj>
    <derivirana_varijabla naziv="DomainObject.Predmet.SudioniciListNaziv_1">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tem>Javni bilježnik Vesna Ćuzela</item>
      <item>Milan Penava</item>
      <item>Zvjezdana Bilić</item>
      <item>Sveučilište u Zagrebu</item>
      <item>MATIJEVIĆ EKSPORT IMPORT d.o.o. za unutarnju i vanjsku trgovinu na veliko i malo prehrambenim i neprehrambenim proizvodima</item>
      <item>ODVJETNIČKI URED BABIĆ, odvj. Siniša Babić</item>
    </derivirana_varijabla>
  </DomainObject.Predmet.SudioniciListNaziv>
  <DomainObject.Predmet.SudioniciListAdressOIB>
    <izvorni_sadrzaj>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OIB 92963223473, Trg bana J. Jelačića 10,10000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 Av. Dubrovnik 32,10000 Zagreb</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tem>Javni bilježnik Vesna Ćuzela, Korzo 18,51000 Rijeka</item>
      <item>Milan Penava, Kneza Trpimira 14, Samoborski luk,10432 Bregana</item>
      <item>Zvjezdana Bilić, OIB 49180531782, Okićka Lijevi Odvojak 6,10430 Samobor</item>
      <item>Sveučilište u Zagrebu, Trg maršala Tita 14,10000 Zagreb</item>
      <item>MATIJEVIĆ EKSPORT IMPORT d.o.o. za unutarnju i vanjsku trgovinu na veliko i malo prehrambenim i neprehrambenim proizvodima, OIB 42451982938, Šime Ljubića 10/a,21000 Split</item>
      <item>ODVJETNIČKI URED BABIĆ, odvj. Siniša Babić, Kneza Borne 14,10000 Zagreb</item>
    </izvorni_sadrzaj>
    <derivirana_varijabla naziv="DomainObject.Predmet.SudioniciListAdressOIB_1">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OIB 92963223473, Trg bana J. Jelačića 10,10000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 Av. Dubrovnik 32,10000 Zagreb</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tem>Javni bilježnik Vesna Ćuzela, Korzo 18,51000 Rijeka</item>
      <item>Milan Penava, Kneza Trpimira 14, Samoborski luk,10432 Bregana</item>
      <item>Zvjezdana Bilić, OIB 49180531782, Okićka Lijevi Odvojak 6,10430 Samobor</item>
      <item>Sveučilište u Zagrebu, Trg maršala Tita 14,10000 Zagreb</item>
      <item>MATIJEVIĆ EKSPORT IMPORT d.o.o. za unutarnju i vanjsku trgovinu na veliko i malo prehrambenim i neprehrambenim proizvodima, OIB 42451982938, Šime Ljubića 10/a,21000 Split</item>
      <item>ODVJETNIČKI URED BABIĆ, odvj. Siniša Babić, Kneza Borne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35440503043</item>
      <item>, OIB null</item>
      <item>, OIB null</item>
      <item>, OIB 50730247993</item>
      <item>, OIB 85941596441</item>
      <item>, OIB 92963223473</item>
      <item>, OIB 10045107278</item>
      <item>, OIB 58576890942</item>
      <item>, OIB 85514716931</item>
      <item>, OIB null</item>
      <item>, OIB 83442528679</item>
      <item>, OIB 38824657464</item>
      <item>, OIB 56832353734</item>
      <item>, OIB 26657891620</item>
      <item>, OIB 58780141105</item>
      <item>, OIB null</item>
      <item>, OIB null</item>
      <item>, OIB 49180531782</item>
      <item>, OIB null</item>
      <item>, OIB 42451982938</item>
      <item>, OIB null</item>
    </izvorni_sadrzaj>
    <derivirana_varijabla naziv="DomainObject.Predmet.SudioniciListNazivOIB_1">
      <item>, OIB 56832353734</item>
      <item>, OIB 35440503043</item>
      <item>, OIB null</item>
      <item>, OIB null</item>
      <item>, OIB 50730247993</item>
      <item>, OIB 85941596441</item>
      <item>, OIB 92963223473</item>
      <item>, OIB 10045107278</item>
      <item>, OIB 58576890942</item>
      <item>, OIB 85514716931</item>
      <item>, OIB null</item>
      <item>, OIB 83442528679</item>
      <item>, OIB 38824657464</item>
      <item>, OIB 56832353734</item>
      <item>, OIB 26657891620</item>
      <item>, OIB 58780141105</item>
      <item>, OIB null</item>
      <item>, OIB null</item>
      <item>, OIB 49180531782</item>
      <item>, OIB null</item>
      <item>, OIB 42451982938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C9B39-5432-4B3D-8322-AF321DF877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21</properties:Pages>
  <properties:Words>6980</properties:Words>
  <properties:Characters>43776</properties:Characters>
  <properties:Lines>2457</properties:Lines>
  <properties:Paragraphs>1408</properties:Paragraphs>
  <properties:TotalTime>81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49545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2017-09-14T08:49:00Z</dcterms:created>
  <dc:creator>Niko Jakir</dc:creator>
  <dc:description/>
  <cp:keywords/>
  <cp:lastModifiedBy>Monika Grbac</cp:lastModifiedBy>
  <cp:lastPrinted>2017-08-10T16:38:00Z</cp:lastPrinted>
  <dcterms:modified xmlns:xsi="http://www.w3.org/2001/XMLSchema-instance" xsi:type="dcterms:W3CDTF">2017-09-18T11:35:00Z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St-1246/2012-384 / Podnesak - Izvješće stečajnog upravitelja</vt:lpwstr>
  </prop:property>
  <prop:property name="CC_coloring" pid="4" fmtid="{D5CDD505-2E9C-101B-9397-08002B2CF9AE}">
    <vt:bool>false</vt:bool>
  </prop:property>
  <prop:property name="BrojStranica" pid="5" fmtid="{D5CDD505-2E9C-101B-9397-08002B2CF9AE}">
    <vt:i4>21</vt:i4>
  </prop:property>
</prop:Properties>
</file>