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89d" w14:paraId="3c0f89d" w:rsidRDefault="00A831EF" w:rsidP="00910611" w:rsidR="00A831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1EF" w:rsidP="00910611" w:rsidR="00A831EF">
      <w:r>
        <w:rPr>
          <w:rFonts w:eastAsia="MS Mincho"/>
        </w:rPr>
        <w:t>REPUBLIKA HRVATSKA</w:t>
      </w:r>
    </w:p>
    <w:p w:rsidRDefault="00A831EF" w:rsidP="00910611" w:rsidR="00A831EF">
      <w:r>
        <w:rPr>
          <w:rFonts w:eastAsia="MS Mincho"/>
        </w:rPr>
        <w:t>TRGOVAČKI SUD U RIJECI</w:t>
      </w:r>
    </w:p>
    <w:p w:rsidRDefault="00A831EF" w:rsidR="00A831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408C2" w:rsidP="004408C2" w:rsidR="004408C2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Posl.br. 14 St-186/2016</w:t>
      </w:r>
    </w:p>
    <w:p w:rsidRDefault="004408C2" w:rsidP="004408C2" w:rsidR="004408C2">
      <w:pPr>
        <w:rPr>
          <w:rFonts w:cs="Times New Roman" w:hAnsi="Times New Roman" w:ascii="Times New Roman"/>
        </w:rPr>
      </w:pPr>
    </w:p>
    <w:p w:rsidRDefault="004408C2" w:rsidP="004408C2" w:rsidR="004408C2">
      <w:pPr>
        <w:rPr>
          <w:rFonts w:cs="Times New Roman" w:hAnsi="Times New Roman" w:ascii="Times New Roman"/>
        </w:rPr>
      </w:pPr>
    </w:p>
    <w:p w:rsidRDefault="004408C2" w:rsidP="004408C2" w:rsidR="004408C2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R E P U B L I K A    H R V A T S K A</w:t>
      </w:r>
    </w:p>
    <w:p w:rsidRDefault="004408C2" w:rsidP="004408C2" w:rsidR="004408C2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R J E Š E N J E</w:t>
      </w:r>
    </w:p>
    <w:p w:rsidRDefault="004408C2" w:rsidP="004408C2" w:rsidR="004408C2">
      <w:pPr>
        <w:jc w:val="center"/>
        <w:rPr>
          <w:rFonts w:cs="Times New Roman" w:hAnsi="Times New Roman" w:ascii="Times New Roman"/>
          <w:bCs w:val="false"/>
        </w:rPr>
      </w:pPr>
    </w:p>
    <w:p w:rsidRDefault="004408C2" w:rsidP="004408C2" w:rsidR="004408C2">
      <w:pPr>
        <w:jc w:val="center"/>
        <w:rPr>
          <w:rFonts w:cs="Times New Roman" w:hAnsi="Times New Roman" w:ascii="Times New Roman"/>
          <w:bCs w:val="false"/>
        </w:rPr>
      </w:pP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>
        <w:rPr>
          <w:rFonts w:cs="Times New Roman" w:hAnsi="Times New Roman" w:ascii="Times New Roman"/>
          <w:bCs w:val="false"/>
        </w:rPr>
        <w:t>,</w:t>
      </w:r>
      <w:r>
        <w:rPr>
          <w:rFonts w:cs="Times New Roman" w:hAnsi="Times New Roman" w:ascii="Times New Roman"/>
        </w:rPr>
        <w:t xml:space="preserve"> dana 6. lipnja 2017.godine</w:t>
      </w: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4408C2" w:rsidP="004408C2" w:rsidR="004408C2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SKUPŠTINU VJEROVNIKA</w:t>
      </w:r>
    </w:p>
    <w:p w:rsidRDefault="004408C2" w:rsidP="004408C2" w:rsidR="004408C2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stečajnog dužnika MAGROS komercijalni konzalting d. o. o. u stečaju Opatija (Grad Opatija), Ulica Vladimira Nazora 3, OIB: 33296756165</w:t>
      </w:r>
      <w:r>
        <w:rPr>
          <w:rFonts w:cs="Times New Roman" w:hAnsi="Times New Roman" w:ascii="Times New Roman"/>
          <w:bCs w:val="false"/>
        </w:rPr>
        <w:t xml:space="preserve">, </w:t>
      </w:r>
    </w:p>
    <w:p w:rsidRDefault="004408C2" w:rsidP="004408C2" w:rsidR="004408C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koja će se održati</w:t>
      </w: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4408C2" w:rsidP="00816B81" w:rsidR="004408C2">
      <w:pPr>
        <w:ind w:hanging="1416" w:left="1416"/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4. rujna 2017. godine u 9,00 sati</w:t>
      </w:r>
    </w:p>
    <w:p w:rsidRDefault="004408C2" w:rsidP="00816B81" w:rsidR="004408C2">
      <w:pPr>
        <w:ind w:hanging="1416" w:left="1416"/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u prostorijama Trgovačkog suda u Rijeci,</w:t>
      </w:r>
    </w:p>
    <w:p w:rsidRDefault="004408C2" w:rsidP="00816B81" w:rsidR="004408C2">
      <w:pPr>
        <w:ind w:hanging="1416" w:left="1416"/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Zadarska 1 i 3, sudnica br. 3, I. kat</w:t>
      </w:r>
    </w:p>
    <w:p w:rsidRDefault="004408C2" w:rsidP="004408C2" w:rsidR="004408C2">
      <w:pPr>
        <w:ind w:firstLine="708" w:left="1416"/>
        <w:jc w:val="both"/>
        <w:rPr>
          <w:rFonts w:cs="Times New Roman" w:hAnsi="Times New Roman" w:ascii="Times New Roman"/>
        </w:rPr>
      </w:pPr>
    </w:p>
    <w:p w:rsidRDefault="004408C2" w:rsidP="004408C2" w:rsidR="004408C2">
      <w:pPr>
        <w:ind w:firstLine="708" w:left="1416"/>
        <w:jc w:val="both"/>
        <w:rPr>
          <w:rFonts w:cs="Times New Roman" w:hAnsi="Times New Roman" w:ascii="Times New Roman"/>
        </w:rPr>
      </w:pPr>
    </w:p>
    <w:p w:rsidRDefault="00816B81" w:rsidP="00816B81" w:rsidR="004408C2">
      <w:pPr>
        <w:ind w:hanging="1417" w:left="1701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4408C2">
        <w:rPr>
          <w:rFonts w:cs="Times New Roman" w:hAnsi="Times New Roman" w:ascii="Times New Roman"/>
        </w:rPr>
        <w:t>Dnevni red Skupštine vjerovnika:</w:t>
      </w:r>
    </w:p>
    <w:p w:rsidRDefault="004408C2" w:rsidP="004408C2" w:rsidR="004408C2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Izvještaj stečajnog upravitelja o tijeku stečajnog postupka i stanju stečajne mase</w:t>
      </w:r>
    </w:p>
    <w:p w:rsidRDefault="004408C2" w:rsidP="004408C2" w:rsidR="004408C2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o dobivanju suglasnosti za mirno rješenje spora sa AMEC Rijekatekstil d.o.o.</w:t>
      </w:r>
    </w:p>
    <w:p w:rsidRDefault="004408C2" w:rsidP="004408C2" w:rsidR="004408C2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o unovčenju tražbine prema C.T.R. ugostiteljstvo d.o.o.</w:t>
      </w:r>
    </w:p>
    <w:p w:rsidRDefault="004408C2" w:rsidP="004408C2" w:rsidR="004408C2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o unovčenju nekretnine na Pagu</w:t>
      </w:r>
    </w:p>
    <w:p w:rsidRDefault="004408C2" w:rsidP="004408C2" w:rsidR="004408C2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o unovčenju pokretnina</w:t>
      </w:r>
    </w:p>
    <w:p w:rsidRDefault="004408C2" w:rsidP="004408C2" w:rsidR="004408C2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Razno</w:t>
      </w:r>
    </w:p>
    <w:p w:rsidRDefault="00816B81" w:rsidP="004408C2" w:rsidR="00816B81">
      <w:pPr>
        <w:jc w:val="center"/>
        <w:rPr>
          <w:rFonts w:cs="Times New Roman" w:hAnsi="Times New Roman" w:ascii="Times New Roman"/>
        </w:rPr>
      </w:pPr>
    </w:p>
    <w:p w:rsidRDefault="004408C2" w:rsidP="004408C2" w:rsidR="004408C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Rijeka, 6. lipnja 2017. godine</w:t>
      </w:r>
    </w:p>
    <w:p w:rsidRDefault="004408C2" w:rsidP="004408C2" w:rsidR="004408C2">
      <w:pPr>
        <w:ind w:firstLine="708"/>
        <w:jc w:val="both"/>
        <w:rPr>
          <w:rFonts w:cs="Times New Roman" w:hAnsi="Times New Roman" w:ascii="Times New Roman"/>
        </w:rPr>
      </w:pP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816B81" w:rsidP="004408C2" w:rsidR="00816B81">
      <w:pPr>
        <w:ind w:firstLine="708"/>
        <w:jc w:val="both"/>
        <w:rPr>
          <w:rFonts w:cs="Times New Roman" w:hAnsi="Times New Roman" w:ascii="Times New Roman"/>
        </w:rPr>
      </w:pPr>
    </w:p>
    <w:p w:rsidRDefault="00816B81" w:rsidP="004408C2" w:rsidR="00816B81">
      <w:pPr>
        <w:ind w:firstLine="708"/>
        <w:jc w:val="both"/>
        <w:rPr>
          <w:rFonts w:cs="Times New Roman" w:hAnsi="Times New Roman" w:ascii="Times New Roman"/>
        </w:rPr>
      </w:pPr>
    </w:p>
    <w:p w:rsidRDefault="00A831EF" w:rsidP="004408C2" w:rsidR="00A831EF">
      <w:pPr>
        <w:ind w:firstLine="708"/>
        <w:jc w:val="both"/>
        <w:rPr>
          <w:rFonts w:cs="Times New Roman" w:hAnsi="Times New Roman" w:ascii="Times New Roman"/>
        </w:rPr>
      </w:pPr>
    </w:p>
    <w:p w:rsidRDefault="004408C2" w:rsidP="004408C2" w:rsidR="004408C2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 O PRAVNOM LIJEKU:</w:t>
      </w: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71/15). Žalba  se podnosi putem ovog  suda u tri  istovjetna primjerka, a o žalbi odlučuje Visoki trgovački sud  Republike  Hrvatske.</w:t>
      </w:r>
    </w:p>
    <w:p w:rsidRDefault="004408C2" w:rsidP="004408C2" w:rsidR="004408C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DNA</w:t>
      </w:r>
    </w:p>
    <w:p w:rsidRDefault="004408C2" w:rsidP="004408C2" w:rsidR="004408C2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st. upravitelju</w:t>
      </w:r>
    </w:p>
    <w:p w:rsidRDefault="004408C2" w:rsidP="004408C2" w:rsidR="004408C2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4408C2" w:rsidP="004408C2" w:rsidR="004408C2">
      <w:pPr>
        <w:rPr>
          <w:rFonts w:cs="Times New Roman" w:hAnsi="Times New Roman" w:ascii="Times New Roman"/>
        </w:rPr>
      </w:pPr>
    </w:p>
    <w:p w:rsidRDefault="004408C2" w:rsidP="004408C2" w:rsidR="004408C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Rijeka, 6. lipnja 2017. godine</w:t>
      </w:r>
    </w:p>
    <w:p w:rsidRDefault="004408C2" w:rsidP="004408C2" w:rsidR="004408C2">
      <w:pPr>
        <w:rPr>
          <w:rFonts w:cs="Times New Roman" w:hAnsi="Times New Roman" w:ascii="Times New Roman"/>
        </w:rPr>
      </w:pP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</w:p>
    <w:p w:rsidRDefault="004408C2" w:rsidP="004408C2" w:rsidR="004408C2">
      <w:pPr>
        <w:jc w:val="both"/>
        <w:rPr>
          <w:rFonts w:cs="Times New Roman" w:hAnsi="Times New Roman" w:ascii="Times New Roman"/>
        </w:rPr>
      </w:pPr>
    </w:p>
    <w:p w:rsidRDefault="004F6C16" w:rsidR="004F6C16"/>
    <w:sectPr w:rsidR="004F6C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4854F4"/>
    <w:multiLevelType w:val="hybridMultilevel"/>
    <w:tmpl w:val="6C5213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8C2"/>
    <w:rsid w:val="00084C43"/>
    <w:rsid w:val="00267BBB"/>
    <w:rsid w:val="003541B1"/>
    <w:rsid w:val="004408C2"/>
    <w:rsid w:val="004F6C16"/>
    <w:rsid w:val="00520689"/>
    <w:rsid w:val="0076139A"/>
    <w:rsid w:val="007B6D04"/>
    <w:rsid w:val="00816B81"/>
    <w:rsid w:val="00836506"/>
    <w:rsid w:val="00942A0F"/>
    <w:rsid w:val="00A831E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8C2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408C2"/>
    <w:pPr>
      <w:spacing w:lineRule="auto" w:line="240"/>
    </w:pPr>
    <w:rPr>
      <w:rFonts w:cs="Times New Roman" w:eastAsia="Times New Roman" w:hAnsi="Calibri" w:ascii="Calibri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8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8C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1E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1E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1E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1E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8C2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408C2"/>
    <w:pPr>
      <w:spacing w:line="240" w:lineRule="auto"/>
    </w:pPr>
    <w:rPr>
      <w:rFonts w:ascii="Calibri" w:cs="Times New Roman" w:eastAsia="Times New Roman" w:hAnsi="Calibri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8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8C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1E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1E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1E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1E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32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1366</properties:Characters>
  <properties:Lines>58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2017-06-06T10:46:00Z</dcterms:created>
  <dc:creator>Vera Jelenović</dc:creator>
  <cp:lastModifiedBy>Danijela Fumić</cp:lastModifiedBy>
  <cp:lastPrinted>2017-06-06T10:46:00Z</cp:lastPrinted>
  <dcterms:modified xmlns:xsi="http://www.w3.org/2001/XMLSchema-instance" xsi:type="dcterms:W3CDTF">2017-06-06T10:47:00Z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