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518c" w14:paraId="35f518c" w:rsidRDefault="00672B64" w:rsidP="00910611" w:rsidR="00672B6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72B64" w:rsidP="00910611" w:rsidR="00672B64">
      <w:r>
        <w:rPr>
          <w:rFonts w:eastAsia="MS Mincho"/>
        </w:rPr>
        <w:t>REPUBLIKA HRVATSKA</w:t>
      </w:r>
    </w:p>
    <w:p w:rsidRDefault="00672B64" w:rsidP="00910611" w:rsidR="00672B64">
      <w:r>
        <w:rPr>
          <w:rFonts w:eastAsia="MS Mincho"/>
        </w:rPr>
        <w:t>TRGOVAČKI SUD U RIJECI</w:t>
      </w:r>
    </w:p>
    <w:p w:rsidRDefault="00672B64" w:rsidR="00672B64" w:rsidRPr="00910611">
      <w:pPr>
        <w:rPr>
          <w:rFonts w:eastAsia="MS Mincho"/>
        </w:rPr>
      </w:pPr>
      <w:r>
        <w:rPr>
          <w:rFonts w:eastAsia="MS Mincho"/>
        </w:rPr>
        <w:t>Rijeka, Zadarska 1 i 3</w:t>
      </w:r>
    </w:p>
    <w:p w:rsidRDefault="00672B64" w:rsidP="00910611" w:rsidR="00672B64" w:rsidRPr="00910611"/>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1360C1">
        <w:rPr>
          <w:rFonts w:hAnsi="Times New Roman" w:ascii="Times New Roman"/>
          <w:b w:val="false"/>
          <w:lang w:val="hr-HR"/>
        </w:rPr>
        <w:t>29. listopada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DD108C" w:rsidP="00DD108C" w:rsidR="00DD108C" w:rsidRPr="00DD108C">
      <w:pPr>
        <w:jc w:val="both"/>
        <w:rPr>
          <w:rFonts w:hAnsi="Times New Roman" w:ascii="Times New Roman"/>
          <w:b w:val="false"/>
          <w:lang w:val="hr-HR"/>
        </w:rPr>
      </w:pPr>
    </w:p>
    <w:p w:rsidRDefault="00101E90" w:rsidP="00101E90" w:rsidR="00101E90">
      <w:pPr>
        <w:jc w:val="both"/>
        <w:rPr>
          <w:rFonts w:hAnsi="Times New Roman" w:ascii="Times New Roman"/>
          <w:lang w:val="hr-HR"/>
        </w:rPr>
      </w:pPr>
      <w:r w:rsidRPr="00101E90">
        <w:rPr>
          <w:rFonts w:hAnsi="Times New Roman" w:ascii="Times New Roman"/>
          <w:lang w:val="hr-HR"/>
        </w:rPr>
        <w:t xml:space="preserve"> </w:t>
      </w:r>
      <w:r w:rsidRPr="00101E90">
        <w:rPr>
          <w:rFonts w:hAnsi="Times New Roman" w:ascii="Times New Roman"/>
          <w:lang w:val="hr-HR"/>
        </w:rPr>
        <w:tab/>
        <w:t xml:space="preserve">k.č.br. 16521/16 stambeno – poslovna zgrada, površine 102 čhv, 367 m2, upisana u zk.ul. 5658, k.o. Novi, u naravi objekt "Marina" i to: </w:t>
      </w:r>
    </w:p>
    <w:p w:rsidRDefault="00101E90" w:rsidP="00101E90" w:rsidR="00101E90" w:rsidRPr="00101E90">
      <w:pPr>
        <w:jc w:val="both"/>
        <w:rPr>
          <w:rFonts w:hAnsi="Times New Roman" w:ascii="Times New Roman"/>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4. etaža:  6560/111908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prizemlje, poslovni prostor br.3, u nacrtu označen zelenom bojom, koji se sastoji od poslovnog prostora, spremišta, sanitarnog čvora, korisne površine 65,60 m2; </w:t>
      </w:r>
      <w:r w:rsidR="002D4CB2" w:rsidRPr="002D4CB2">
        <w:rPr>
          <w:rFonts w:hAnsi="Times New Roman" w:ascii="Times New Roman"/>
          <w:b w:val="false"/>
          <w:lang w:val="hr-HR"/>
        </w:rPr>
        <w:t xml:space="preserve">po ovlaštenom sudskom vještaku Zlatku Košćina iz Rijeke, Vidikovac 30, </w:t>
      </w:r>
      <w:r w:rsidR="002D4CB2" w:rsidRPr="002D4CB2">
        <w:rPr>
          <w:rFonts w:hAnsi="Times New Roman" w:ascii="Times New Roman"/>
          <w:lang w:val="hr-HR"/>
        </w:rPr>
        <w:t xml:space="preserve">iznosi </w:t>
      </w:r>
      <w:r w:rsidR="002D4CB2">
        <w:rPr>
          <w:rFonts w:hAnsi="Times New Roman" w:ascii="Times New Roman"/>
          <w:lang w:val="hr-HR"/>
        </w:rPr>
        <w:t>175</w:t>
      </w:r>
      <w:r w:rsidR="002D4CB2" w:rsidRPr="002D4CB2">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11. etaža:  3154/111908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prvi kat, stan br.6, u nacrtu označen svijetložutom bojom, koji se sastoji od kuhinje + ulaza, kupaone, dnevnog boravka + blagovaone, lođe, korisne površine 31,54 m2; </w:t>
      </w:r>
      <w:r w:rsidR="002D4CB2" w:rsidRPr="00297B5D">
        <w:rPr>
          <w:rFonts w:hAnsi="Times New Roman" w:ascii="Times New Roman"/>
          <w:b w:val="false"/>
          <w:lang w:val="hr-HR"/>
        </w:rPr>
        <w:t xml:space="preserve">po ovlaštenom sudskom vještaku Zlatku Košćina iz Rijeke, Vidikovac 30, </w:t>
      </w:r>
      <w:r w:rsidR="002D4CB2" w:rsidRPr="00297B5D">
        <w:rPr>
          <w:rFonts w:hAnsi="Times New Roman" w:ascii="Times New Roman"/>
          <w:lang w:val="hr-HR"/>
        </w:rPr>
        <w:t xml:space="preserve">iznosi </w:t>
      </w:r>
      <w:r w:rsidR="002D4CB2">
        <w:rPr>
          <w:rFonts w:hAnsi="Times New Roman" w:ascii="Times New Roman"/>
          <w:lang w:val="hr-HR"/>
        </w:rPr>
        <w:t>200</w:t>
      </w:r>
      <w:r w:rsidR="002D4CB2" w:rsidRPr="00297B5D">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D66BBA" w:rsidRPr="0071405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405A34" w:rsidP="00405A34" w:rsidR="00072B26" w:rsidRPr="00405A34">
      <w:pPr>
        <w:pStyle w:val="Odlomakpopisa"/>
        <w:numPr>
          <w:ilvl w:val="0"/>
          <w:numId w:val="43"/>
        </w:numPr>
        <w:jc w:val="center"/>
        <w:rPr>
          <w:rFonts w:hAnsi="Times New Roman" w:ascii="Times New Roman"/>
          <w:lang w:val="hr-HR"/>
        </w:rPr>
      </w:pPr>
      <w:r>
        <w:rPr>
          <w:rFonts w:hAnsi="Times New Roman" w:ascii="Times New Roman"/>
          <w:lang w:val="hr-HR"/>
        </w:rPr>
        <w:t>prosinca</w:t>
      </w:r>
      <w:r w:rsidR="00317FF3" w:rsidRPr="00405A34">
        <w:rPr>
          <w:rFonts w:hAnsi="Times New Roman" w:ascii="Times New Roman"/>
          <w:lang w:val="hr-HR"/>
        </w:rPr>
        <w:t xml:space="preserve"> 201</w:t>
      </w:r>
      <w:r w:rsidR="00672B64">
        <w:rPr>
          <w:rFonts w:hAnsi="Times New Roman" w:ascii="Times New Roman"/>
          <w:lang w:val="hr-HR"/>
        </w:rPr>
        <w:t>5</w:t>
      </w:r>
      <w:r w:rsidR="00317FF3" w:rsidRPr="00405A34">
        <w:rPr>
          <w:rFonts w:hAnsi="Times New Roman" w:ascii="Times New Roman"/>
          <w:lang w:val="hr-HR"/>
        </w:rPr>
        <w:t xml:space="preserve">. </w:t>
      </w:r>
      <w:r w:rsidR="007725BF" w:rsidRPr="00405A34">
        <w:rPr>
          <w:rFonts w:hAnsi="Times New Roman" w:ascii="Times New Roman"/>
          <w:lang w:val="hr-HR"/>
        </w:rPr>
        <w:t>g</w:t>
      </w:r>
      <w:r>
        <w:rPr>
          <w:rFonts w:hAnsi="Times New Roman" w:ascii="Times New Roman"/>
          <w:lang w:val="hr-HR"/>
        </w:rPr>
        <w:t>odine</w:t>
      </w:r>
      <w:r w:rsidR="00072B26" w:rsidRPr="00405A34">
        <w:rPr>
          <w:rFonts w:hAnsi="Times New Roman" w:ascii="Times New Roman"/>
          <w:lang w:val="hr-HR"/>
        </w:rPr>
        <w:t xml:space="preserve"> u </w:t>
      </w:r>
      <w:r>
        <w:rPr>
          <w:rFonts w:hAnsi="Times New Roman" w:ascii="Times New Roman"/>
          <w:lang w:val="hr-HR"/>
        </w:rPr>
        <w:t>11</w:t>
      </w:r>
      <w:r w:rsidR="00072B26" w:rsidRPr="00405A34">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2D2D88" w:rsidP="00072B26" w:rsidR="002D2D88" w:rsidRPr="00714053">
      <w:pPr>
        <w:jc w:val="center"/>
        <w:rPr>
          <w:rFonts w:hAnsi="Times New Roman" w:ascii="Times New Roman"/>
          <w:lang w:val="hr-HR"/>
        </w:rPr>
      </w:pPr>
      <w:r>
        <w:rPr>
          <w:rFonts w:hAnsi="Times New Roman" w:ascii="Times New Roman"/>
          <w:lang w:val="hr-HR"/>
        </w:rPr>
        <w:t xml:space="preserve">Zadarska 1 i 3, </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2D2D88">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81789F" w:rsidP="00072B26" w:rsidR="0081789F">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4. etaža:  6560/111908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prizemlje, poslovni prostor br.3, u nacrtu označen zelenom bojom, koji se sastoji od poslovnog prostora, spremišta, sanitarnog čvora, korisne površine 65,60 m2; </w:t>
      </w:r>
      <w:r>
        <w:rPr>
          <w:rFonts w:hAnsi="Times New Roman" w:ascii="Times New Roman"/>
          <w:b w:val="false"/>
          <w:lang w:val="hr-HR"/>
        </w:rPr>
        <w:t xml:space="preserve"> </w:t>
      </w:r>
    </w:p>
    <w:p w:rsidRDefault="002D4CB2" w:rsidP="002D4CB2" w:rsidR="002D4CB2" w:rsidRPr="00A4134E">
      <w:pPr>
        <w:jc w:val="both"/>
        <w:rPr>
          <w:rFonts w:hAnsi="Times New Roman" w:ascii="Times New Roman"/>
          <w:b w:val="false"/>
          <w:lang w:val="hr-HR"/>
        </w:rPr>
      </w:pPr>
      <w:r w:rsidRPr="00A4134E">
        <w:rPr>
          <w:rFonts w:hAnsi="Times New Roman" w:ascii="Times New Roman"/>
          <w:b w:val="false"/>
          <w:lang w:val="hr-HR"/>
        </w:rPr>
        <w:t xml:space="preserve">- </w:t>
      </w:r>
      <w:r w:rsidR="00A4134E" w:rsidRPr="00A4134E">
        <w:rPr>
          <w:rFonts w:hAnsi="Times New Roman" w:ascii="Times New Roman"/>
          <w:b w:val="false"/>
          <w:lang w:val="hr-HR"/>
        </w:rPr>
        <w:t xml:space="preserve">poslovni prostor je u stanju roh – bau izvedbe </w:t>
      </w:r>
    </w:p>
    <w:p w:rsidRDefault="00405A34" w:rsidP="002D4CB2" w:rsidR="00405A34">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11. etaža:  3154/111908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prvi kat, stan br.6, u nacrtu označen svijetložutom bojom, koji se sastoji od kuhinje + ulaza, kupaone, dnevnog boravka + blagovaone, lođe, korisne površine 31,54 m2;  </w:t>
      </w:r>
    </w:p>
    <w:p w:rsidRDefault="002D4CB2" w:rsidP="002D4CB2" w:rsidR="002D4CB2" w:rsidRPr="002D4CB2">
      <w:pPr>
        <w:jc w:val="both"/>
        <w:rPr>
          <w:rFonts w:hAnsi="Times New Roman" w:ascii="Times New Roman"/>
          <w:lang w:val="hr-HR"/>
        </w:rPr>
      </w:pP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D51330" w:rsidP="00A4134E" w:rsidR="00A4134E">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sidR="00A4134E">
        <w:rPr>
          <w:rFonts w:hAnsi="Times New Roman" w:ascii="Times New Roman"/>
          <w:lang w:val="hr-HR"/>
        </w:rPr>
        <w:t>4</w:t>
      </w:r>
      <w:r w:rsidR="00737FC7" w:rsidRPr="00617FFE">
        <w:rPr>
          <w:rFonts w:hAnsi="Times New Roman" w:ascii="Times New Roman"/>
          <w:lang w:val="hr-HR"/>
        </w:rPr>
        <w:t>. etaža:</w:t>
      </w:r>
      <w:r w:rsidR="006A7685">
        <w:rPr>
          <w:rFonts w:hAnsi="Times New Roman" w:ascii="Times New Roman"/>
          <w:lang w:val="hr-HR"/>
        </w:rPr>
        <w:t xml:space="preserve"> </w:t>
      </w:r>
      <w:r w:rsidR="00A4134E">
        <w:rPr>
          <w:rFonts w:hAnsi="Times New Roman" w:ascii="Times New Roman"/>
          <w:lang w:val="hr-HR"/>
        </w:rPr>
        <w:t xml:space="preserve">6560/111908 </w:t>
      </w:r>
      <w:r w:rsidR="00A4134E">
        <w:rPr>
          <w:rFonts w:hAnsi="Times New Roman" w:ascii="Times New Roman"/>
          <w:b w:val="false"/>
          <w:lang w:val="hr-HR"/>
        </w:rPr>
        <w:t xml:space="preserve">iznosi </w:t>
      </w:r>
      <w:r w:rsidR="00A4134E">
        <w:rPr>
          <w:rFonts w:hAnsi="Times New Roman" w:ascii="Times New Roman"/>
          <w:lang w:val="hr-HR"/>
        </w:rPr>
        <w:t>175.000,00 kn</w:t>
      </w:r>
    </w:p>
    <w:p w:rsidRDefault="00A4134E" w:rsidP="00A4134E" w:rsidR="00A4134E">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11</w:t>
      </w:r>
      <w:r w:rsidRPr="00617FFE">
        <w:rPr>
          <w:rFonts w:hAnsi="Times New Roman" w:ascii="Times New Roman"/>
          <w:lang w:val="hr-HR"/>
        </w:rPr>
        <w:t>. etaža:</w:t>
      </w:r>
      <w:r>
        <w:rPr>
          <w:rFonts w:hAnsi="Times New Roman" w:ascii="Times New Roman"/>
          <w:lang w:val="hr-HR"/>
        </w:rPr>
        <w:t xml:space="preserve"> 3154/111908 </w:t>
      </w:r>
      <w:r>
        <w:rPr>
          <w:rFonts w:hAnsi="Times New Roman" w:ascii="Times New Roman"/>
          <w:b w:val="false"/>
          <w:lang w:val="hr-HR"/>
        </w:rPr>
        <w:t xml:space="preserve">iznosi </w:t>
      </w:r>
      <w:r>
        <w:rPr>
          <w:rFonts w:hAnsi="Times New Roman" w:ascii="Times New Roman"/>
          <w:lang w:val="hr-HR"/>
        </w:rPr>
        <w:t>200.000,00 kn</w:t>
      </w:r>
    </w:p>
    <w:p w:rsidRDefault="00737FC7" w:rsidP="00A4134E" w:rsidR="00737FC7">
      <w:pPr>
        <w:jc w:val="both"/>
        <w:rPr>
          <w:rFonts w:hAnsi="Times New Roman" w:ascii="Times New Roman"/>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796F2D">
        <w:rPr>
          <w:rFonts w:hAnsi="Times New Roman" w:ascii="Times New Roman"/>
          <w:b w:val="false"/>
          <w:lang w:val="hr-HR"/>
        </w:rPr>
        <w:t>e</w:t>
      </w:r>
      <w:r w:rsidRPr="00714053">
        <w:rPr>
          <w:rFonts w:hAnsi="Times New Roman" w:ascii="Times New Roman"/>
          <w:b w:val="false"/>
          <w:lang w:val="hr-HR"/>
        </w:rPr>
        <w:t xml:space="preserve"> se na </w:t>
      </w:r>
      <w:r w:rsidR="00D51330">
        <w:rPr>
          <w:rFonts w:hAnsi="Times New Roman" w:ascii="Times New Roman"/>
          <w:b w:val="false"/>
          <w:lang w:val="hr-HR"/>
        </w:rPr>
        <w:t xml:space="preserve">drugom </w:t>
      </w:r>
      <w:r w:rsidRPr="00714053">
        <w:rPr>
          <w:rFonts w:hAnsi="Times New Roman" w:ascii="Times New Roman"/>
          <w:b w:val="false"/>
          <w:lang w:val="hr-HR"/>
        </w:rPr>
        <w:t>ročištu za dražbu ne mo</w:t>
      </w:r>
      <w:r w:rsidR="00D51330">
        <w:rPr>
          <w:rFonts w:hAnsi="Times New Roman" w:ascii="Times New Roman"/>
          <w:b w:val="false"/>
          <w:lang w:val="hr-HR"/>
        </w:rPr>
        <w:t>gu</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37FC7" w:rsidP="00574356" w:rsidR="00737FC7" w:rsidRPr="00714053">
      <w:pPr>
        <w:jc w:val="both"/>
        <w:rPr>
          <w:rFonts w:hAnsi="Times New Roman" w:ascii="Times New Roman"/>
          <w:lang w:val="hr-HR"/>
        </w:rPr>
      </w:pPr>
    </w:p>
    <w:p w:rsidRDefault="00106C41" w:rsidP="00942BB1" w:rsidR="00942BB1">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942BB1" w:rsidP="00942BB1" w:rsidR="00942BB1">
      <w:pPr>
        <w:jc w:val="both"/>
        <w:rPr>
          <w:rFonts w:hAnsi="Times New Roman" w:ascii="Times New Roman"/>
          <w:b w:val="false"/>
          <w:lang w:val="hr-HR"/>
        </w:rPr>
      </w:pPr>
    </w:p>
    <w:p w:rsidRDefault="00942BB1" w:rsidP="00942BB1" w:rsidR="00A41C94" w:rsidRPr="00942BB1">
      <w:pPr>
        <w:jc w:val="both"/>
        <w:rPr>
          <w:rFonts w:hAnsi="Times New Roman" w:ascii="Times New Roman"/>
          <w:b w:val="false"/>
          <w:lang w:val="hr-HR"/>
        </w:rPr>
      </w:pPr>
      <w:r>
        <w:rPr>
          <w:rFonts w:hAnsi="Times New Roman" w:ascii="Times New Roman"/>
          <w:b w:val="false"/>
          <w:lang w:val="hr-HR"/>
        </w:rPr>
        <w:t>-</w:t>
      </w:r>
      <w:r w:rsidRPr="00942BB1">
        <w:rPr>
          <w:rFonts w:hAnsi="Times New Roman" w:ascii="Times New Roman"/>
          <w:b w:val="false"/>
          <w:lang w:val="hr-HR"/>
        </w:rPr>
        <w:t>troškove priključaka snose kupci;</w:t>
      </w:r>
    </w:p>
    <w:p w:rsidRDefault="00942BB1" w:rsidP="00C85F17" w:rsidR="00942BB1">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11. etaža 3154/111908,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w:t>
      </w:r>
      <w:r w:rsidR="00405A34">
        <w:rPr>
          <w:rFonts w:hAnsi="Times New Roman" w:ascii="Times New Roman"/>
          <w:b w:val="false"/>
          <w:lang w:val="hr-HR"/>
        </w:rPr>
        <w:t xml:space="preserve"> </w:t>
      </w:r>
      <w:r w:rsidRPr="00A4134E">
        <w:rPr>
          <w:rFonts w:hAnsi="Times New Roman" w:ascii="Times New Roman"/>
          <w:b w:val="false"/>
          <w:lang w:val="hr-HR"/>
        </w:rPr>
        <w:t xml:space="preserve">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2D2D88">
        <w:rPr>
          <w:rFonts w:hAnsi="Times New Roman" w:ascii="Times New Roman"/>
          <w:b w:val="false"/>
          <w:lang w:val="hr-HR"/>
        </w:rPr>
        <w:t>d.d.</w:t>
      </w:r>
      <w:r w:rsidRPr="00A4134E">
        <w:rPr>
          <w:rFonts w:hAnsi="Times New Roman" w:ascii="Times New Roman"/>
          <w:b w:val="false"/>
          <w:lang w:val="hr-HR"/>
        </w:rPr>
        <w:t xml:space="preserve"> ZAGREB, PAROMLINSKA 2, zaprimljeno 02. studenoga 2006. </w:t>
      </w:r>
      <w:r w:rsidR="002D2D88">
        <w:rPr>
          <w:rFonts w:hAnsi="Times New Roman" w:ascii="Times New Roman"/>
          <w:b w:val="false"/>
          <w:lang w:val="hr-HR"/>
        </w:rPr>
        <w:t xml:space="preserve">godine </w:t>
      </w:r>
      <w:r w:rsidRPr="00A4134E">
        <w:rPr>
          <w:rFonts w:hAnsi="Times New Roman" w:ascii="Times New Roman"/>
          <w:b w:val="false"/>
          <w:lang w:val="hr-HR"/>
        </w:rPr>
        <w:t xml:space="preserve">pod brojem Z-1133/06;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w:t>
      </w:r>
      <w:r w:rsidR="00405A34">
        <w:rPr>
          <w:rFonts w:hAnsi="Times New Roman" w:ascii="Times New Roman"/>
          <w:b w:val="false"/>
          <w:lang w:val="hr-HR"/>
        </w:rPr>
        <w:t xml:space="preserve">enica, 4. etaža:  6560/111908, </w:t>
      </w:r>
      <w:r w:rsidRPr="00A4134E">
        <w:rPr>
          <w:rFonts w:hAnsi="Times New Roman" w:ascii="Times New Roman"/>
          <w:b w:val="false"/>
          <w:lang w:val="hr-HR"/>
        </w:rPr>
        <w:t xml:space="preserve">11. etaža 3154/111908,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w:t>
      </w:r>
      <w:r w:rsidRPr="00A4134E">
        <w:rPr>
          <w:rFonts w:hAnsi="Times New Roman" w:ascii="Times New Roman"/>
          <w:b w:val="false"/>
          <w:lang w:val="hr-HR"/>
        </w:rPr>
        <w:lastRenderedPageBreak/>
        <w:t xml:space="preserve">sporazuma iznosi 15%, odnosno zakonskom zateznom kamatom, ukoliko ista bude viša, te ostalim troškovima i naknadama sukladno ugovoru u korist ZAGREBAČKE BANKE </w:t>
      </w:r>
      <w:r w:rsidR="002D2D88">
        <w:rPr>
          <w:rFonts w:hAnsi="Times New Roman" w:ascii="Times New Roman"/>
          <w:b w:val="false"/>
          <w:lang w:val="hr-HR"/>
        </w:rPr>
        <w:t>d.d.</w:t>
      </w:r>
      <w:r w:rsidRPr="00A4134E">
        <w:rPr>
          <w:rFonts w:hAnsi="Times New Roman" w:ascii="Times New Roman"/>
          <w:b w:val="false"/>
          <w:lang w:val="hr-HR"/>
        </w:rPr>
        <w:t xml:space="preserve"> ZAGREB, PAROMLINSKA 2, zaprimljeno 02. studenoga 2006.</w:t>
      </w:r>
      <w:r w:rsidR="002D2D88">
        <w:rPr>
          <w:rFonts w:hAnsi="Times New Roman" w:ascii="Times New Roman"/>
          <w:b w:val="false"/>
          <w:lang w:val="hr-HR"/>
        </w:rPr>
        <w:t xml:space="preserve"> godine</w:t>
      </w:r>
      <w:r w:rsidRPr="00A4134E">
        <w:rPr>
          <w:rFonts w:hAnsi="Times New Roman" w:ascii="Times New Roman"/>
          <w:b w:val="false"/>
          <w:lang w:val="hr-HR"/>
        </w:rPr>
        <w:t xml:space="preserve"> pod brojem Z-1134/06;</w:t>
      </w:r>
    </w:p>
    <w:p w:rsidRDefault="00A4134E" w:rsidP="00A4134E" w:rsidR="00A4134E" w:rsidRPr="00A4134E">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-na nekretninama stečajnog dužnika kao pravnog sljednika Hitkomerca d.o.o. Crikvenica, 4. etaža:  6560/111908, 11. etaža 3154/111908,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w:t>
      </w:r>
      <w:r w:rsidR="002D2D88">
        <w:rPr>
          <w:rFonts w:hAnsi="Times New Roman" w:ascii="Times New Roman"/>
          <w:b w:val="false"/>
          <w:lang w:val="hr-HR"/>
        </w:rPr>
        <w:t xml:space="preserve">godine </w:t>
      </w:r>
      <w:r w:rsidRPr="00A4134E">
        <w:rPr>
          <w:rFonts w:hAnsi="Times New Roman" w:ascii="Times New Roman"/>
          <w:b w:val="false"/>
          <w:lang w:val="hr-HR"/>
        </w:rPr>
        <w:t>pod brojem Z-1351/10;</w:t>
      </w:r>
    </w:p>
    <w:p w:rsidRDefault="00A4134E" w:rsidP="00A4134E" w:rsidR="00A4134E" w:rsidRPr="00A4134E">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11. etaža 3154/111908, je u zemljišnim knjigama Općinskog suda u Rijeci, zemljišnoknjižnom odjelu u Novom Vinodolskom izvršena je zabilježba ovršivosti tražbine radi čijeg je osiguranja uknjižba dopuštena (čl.259. st.2</w:t>
      </w:r>
      <w:r>
        <w:rPr>
          <w:rFonts w:hAnsi="Times New Roman" w:ascii="Times New Roman"/>
          <w:b w:val="false"/>
          <w:lang w:val="hr-HR"/>
        </w:rPr>
        <w:t>.</w:t>
      </w:r>
      <w:r w:rsidRPr="00A4134E">
        <w:rPr>
          <w:rFonts w:hAnsi="Times New Roman" w:ascii="Times New Roman"/>
          <w:b w:val="false"/>
          <w:lang w:val="hr-HR"/>
        </w:rPr>
        <w:t xml:space="preserve"> OZ );</w:t>
      </w:r>
    </w:p>
    <w:p w:rsidRDefault="00A4134E" w:rsidP="00A4134E" w:rsidR="00A4134E" w:rsidRPr="00A4134E">
      <w:pPr>
        <w:jc w:val="both"/>
        <w:rPr>
          <w:rFonts w:hAnsi="Times New Roman" w:ascii="Times New Roman"/>
          <w:b w:val="false"/>
          <w:lang w:val="hr-HR"/>
        </w:rPr>
      </w:pPr>
    </w:p>
    <w:p w:rsidRDefault="00A4134E" w:rsidP="00A4134E" w:rsidR="00A80F23">
      <w:pPr>
        <w:jc w:val="both"/>
        <w:rPr>
          <w:rFonts w:hAnsi="Times New Roman" w:ascii="Times New Roman"/>
          <w:b w:val="false"/>
          <w:lang w:val="hr-HR"/>
        </w:rPr>
      </w:pPr>
      <w:r w:rsidRPr="00A4134E">
        <w:rPr>
          <w:rFonts w:hAnsi="Times New Roman" w:ascii="Times New Roman"/>
          <w:b w:val="false"/>
          <w:lang w:val="hr-HR"/>
        </w:rPr>
        <w:lastRenderedPageBreak/>
        <w:t>-na nekretninama stečajnog dužnika kao pravnog sljednika Hitkomerca d.o.o. Crikvenica, 4. etaža:  6560/111908, 11. etaža 3154/111908,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A4134E" w:rsidP="00A4134E" w:rsidR="00A4134E" w:rsidRPr="00A41C9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2D2D88">
        <w:rPr>
          <w:rFonts w:hAnsi="Times New Roman" w:ascii="Times New Roman"/>
          <w:b w:val="false"/>
          <w:lang w:val="hr-HR"/>
        </w:rPr>
        <w:t>14. prosinca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317FF3">
        <w:rPr>
          <w:rFonts w:hAnsi="Times New Roman" w:ascii="Times New Roman"/>
          <w:b w:val="false"/>
          <w:lang w:val="hr-HR"/>
        </w:rPr>
        <w:t>5</w:t>
      </w:r>
      <w:r w:rsidR="00780EBA" w:rsidRPr="00714053">
        <w:rPr>
          <w:rFonts w:hAnsi="Times New Roman" w:ascii="Times New Roman"/>
          <w:b w:val="false"/>
          <w:lang w:val="hr-HR"/>
        </w:rPr>
        <w:t>.</w:t>
      </w:r>
      <w:r w:rsidR="002D2D88">
        <w:rPr>
          <w:rFonts w:hAnsi="Times New Roman" w:ascii="Times New Roman"/>
          <w:b w:val="false"/>
          <w:lang w:val="hr-HR"/>
        </w:rPr>
        <w:t xml:space="preserve"> </w:t>
      </w:r>
      <w:r w:rsidR="0081789F" w:rsidRPr="00714053">
        <w:rPr>
          <w:rFonts w:hAnsi="Times New Roman" w:ascii="Times New Roman"/>
          <w:b w:val="false"/>
          <w:lang w:val="hr-HR"/>
        </w:rPr>
        <w:t>g</w:t>
      </w:r>
      <w:r w:rsidR="002D2D88">
        <w:rPr>
          <w:rFonts w:hAnsi="Times New Roman" w:ascii="Times New Roman"/>
          <w:b w:val="false"/>
          <w:lang w:val="hr-HR"/>
        </w:rPr>
        <w:t>odine</w:t>
      </w:r>
      <w:r w:rsidR="0081789F" w:rsidRPr="00714053">
        <w:rPr>
          <w:rFonts w:hAnsi="Times New Roman" w:ascii="Times New Roman"/>
          <w:b w:val="false"/>
          <w:lang w:val="hr-HR"/>
        </w:rPr>
        <w:t xml:space="preserve">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405A34">
        <w:rPr>
          <w:rFonts w:hAnsi="Times New Roman" w:ascii="Times New Roman"/>
          <w:lang w:val="hr-HR"/>
        </w:rPr>
        <w:t>29. listopada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FB6711" w:rsidR="00317FF3" w:rsidRPr="00714053">
      <w:pPr>
        <w:jc w:val="both"/>
        <w:rPr>
          <w:rFonts w:hAnsi="Times New Roman" w:ascii="Times New Roman"/>
          <w:b w:val="false"/>
          <w:lang w:val="hr-HR"/>
        </w:rPr>
      </w:pPr>
      <w:r w:rsidRPr="00B43D74">
        <w:rPr>
          <w:rFonts w:hAnsi="Times New Roman" w:ascii="Times New Roman"/>
          <w:b w:val="false"/>
        </w:rPr>
        <w:t xml:space="preserve"> </w:t>
      </w: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sectPr w:rsidSect="00840634" w:rsidR="00072B26" w:rsidRPr="0071405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2B64">
      <w:rPr>
        <w:rStyle w:val="Brojstranice"/>
        <w:noProof/>
      </w:rPr>
      <w:t>4</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9F1821">
      <w:rPr>
        <w:rFonts w:hAnsi="Times New Roman" w:ascii="Times New Roman"/>
        <w:b w:val="false"/>
      </w:rPr>
      <w:t>490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CF3BC0"/>
    <w:multiLevelType w:val="hybridMultilevel"/>
    <w:tmpl w:val="303CD8FA"/>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7">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7">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9B41FB5"/>
    <w:multiLevelType w:val="hybridMultilevel"/>
    <w:tmpl w:val="E9805B5E"/>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4">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0D6871"/>
    <w:multiLevelType w:val="hybridMultilevel"/>
    <w:tmpl w:val="EF16A808"/>
    <w:lvl w:tplc="7E5E837E"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F6670A0"/>
    <w:multiLevelType w:val="hybridMultilevel"/>
    <w:tmpl w:val="9040492C"/>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24B7BDC"/>
    <w:multiLevelType w:val="hybridMultilevel"/>
    <w:tmpl w:val="A35C779C"/>
    <w:lvl w:tplc="8D44CC50"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2">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6"/>
  </w:num>
  <w:num w:numId="2">
    <w:abstractNumId w:val="8"/>
  </w:num>
  <w:num w:numId="3">
    <w:abstractNumId w:val="34"/>
  </w:num>
  <w:num w:numId="4">
    <w:abstractNumId w:val="16"/>
  </w:num>
  <w:num w:numId="5">
    <w:abstractNumId w:val="22"/>
  </w:num>
  <w:num w:numId="6">
    <w:abstractNumId w:val="21"/>
  </w:num>
  <w:num w:numId="7">
    <w:abstractNumId w:val="41"/>
  </w:num>
  <w:num w:numId="8">
    <w:abstractNumId w:val="38"/>
  </w:num>
  <w:num w:numId="9">
    <w:abstractNumId w:val="2"/>
  </w:num>
  <w:num w:numId="10">
    <w:abstractNumId w:val="33"/>
  </w:num>
  <w:num w:numId="11">
    <w:abstractNumId w:val="5"/>
  </w:num>
  <w:num w:numId="12">
    <w:abstractNumId w:val="4"/>
  </w:num>
  <w:num w:numId="13">
    <w:abstractNumId w:val="15"/>
  </w:num>
  <w:num w:numId="14">
    <w:abstractNumId w:val="9"/>
  </w:num>
  <w:num w:numId="15">
    <w:abstractNumId w:val="27"/>
  </w:num>
  <w:num w:numId="16">
    <w:abstractNumId w:val="18"/>
  </w:num>
  <w:num w:numId="17">
    <w:abstractNumId w:val="6"/>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6"/>
  </w:num>
  <w:num w:numId="21">
    <w:abstractNumId w:val="20"/>
  </w:num>
  <w:num w:numId="22">
    <w:abstractNumId w:val="1"/>
  </w:num>
  <w:num w:numId="23">
    <w:abstractNumId w:val="29"/>
  </w:num>
  <w:num w:numId="24">
    <w:abstractNumId w:val="40"/>
  </w:num>
  <w:num w:numId="25">
    <w:abstractNumId w:val="28"/>
  </w:num>
  <w:num w:numId="26">
    <w:abstractNumId w:val="7"/>
  </w:num>
  <w:num w:numId="27">
    <w:abstractNumId w:val="17"/>
  </w:num>
  <w:num w:numId="28">
    <w:abstractNumId w:val="19"/>
  </w:num>
  <w:num w:numId="29">
    <w:abstractNumId w:val="13"/>
  </w:num>
  <w:num w:numId="30">
    <w:abstractNumId w:val="32"/>
  </w:num>
  <w:num w:numId="31">
    <w:abstractNumId w:val="42"/>
  </w:num>
  <w:num w:numId="32">
    <w:abstractNumId w:val="11"/>
  </w:num>
  <w:num w:numId="33">
    <w:abstractNumId w:val="3"/>
  </w:num>
  <w:num w:numId="34">
    <w:abstractNumId w:val="14"/>
  </w:num>
  <w:num w:numId="35">
    <w:abstractNumId w:val="0"/>
  </w:num>
  <w:num w:numId="36">
    <w:abstractNumId w:val="10"/>
  </w:num>
  <w:num w:numId="37">
    <w:abstractNumId w:val="31"/>
  </w:num>
  <w:num w:numId="38">
    <w:abstractNumId w:val="23"/>
  </w:num>
  <w:num w:numId="39">
    <w:abstractNumId w:val="37"/>
  </w:num>
  <w:num w:numId="40">
    <w:abstractNumId w:val="39"/>
  </w:num>
  <w:num w:numId="41">
    <w:abstractNumId w:val="35"/>
  </w:num>
  <w:num w:numId="42">
    <w:abstractNumId w:val="12"/>
  </w:num>
  <w:num w:numId="43">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65D19"/>
    <w:rsid w:val="00072B26"/>
    <w:rsid w:val="00076A0E"/>
    <w:rsid w:val="00080582"/>
    <w:rsid w:val="00092029"/>
    <w:rsid w:val="000B3589"/>
    <w:rsid w:val="000B5DEC"/>
    <w:rsid w:val="000C3227"/>
    <w:rsid w:val="000D7B99"/>
    <w:rsid w:val="000E4880"/>
    <w:rsid w:val="000F0732"/>
    <w:rsid w:val="00101E90"/>
    <w:rsid w:val="001061F0"/>
    <w:rsid w:val="0010662A"/>
    <w:rsid w:val="00106C41"/>
    <w:rsid w:val="00122EC7"/>
    <w:rsid w:val="00130A0F"/>
    <w:rsid w:val="00135E75"/>
    <w:rsid w:val="001360C1"/>
    <w:rsid w:val="00143C3F"/>
    <w:rsid w:val="00165BC4"/>
    <w:rsid w:val="00167364"/>
    <w:rsid w:val="00171F47"/>
    <w:rsid w:val="0018706D"/>
    <w:rsid w:val="0018748D"/>
    <w:rsid w:val="001966E6"/>
    <w:rsid w:val="001A1521"/>
    <w:rsid w:val="001A1C27"/>
    <w:rsid w:val="001B4C0D"/>
    <w:rsid w:val="001C4393"/>
    <w:rsid w:val="001D0CE5"/>
    <w:rsid w:val="001D25F4"/>
    <w:rsid w:val="00203B1E"/>
    <w:rsid w:val="00204167"/>
    <w:rsid w:val="002058FB"/>
    <w:rsid w:val="00220AD2"/>
    <w:rsid w:val="00252FC8"/>
    <w:rsid w:val="00277035"/>
    <w:rsid w:val="00277070"/>
    <w:rsid w:val="00284823"/>
    <w:rsid w:val="0029003A"/>
    <w:rsid w:val="00297B5D"/>
    <w:rsid w:val="002A0E0C"/>
    <w:rsid w:val="002A5CAC"/>
    <w:rsid w:val="002D0EAF"/>
    <w:rsid w:val="002D2D88"/>
    <w:rsid w:val="002D4CB2"/>
    <w:rsid w:val="002E60C3"/>
    <w:rsid w:val="002E768C"/>
    <w:rsid w:val="002F6C1F"/>
    <w:rsid w:val="00310633"/>
    <w:rsid w:val="00317FF3"/>
    <w:rsid w:val="003204F2"/>
    <w:rsid w:val="003211AB"/>
    <w:rsid w:val="00324755"/>
    <w:rsid w:val="00335355"/>
    <w:rsid w:val="00362C30"/>
    <w:rsid w:val="00367B1A"/>
    <w:rsid w:val="003C3929"/>
    <w:rsid w:val="003D5973"/>
    <w:rsid w:val="003E3F26"/>
    <w:rsid w:val="003F6C50"/>
    <w:rsid w:val="003F7400"/>
    <w:rsid w:val="00405A34"/>
    <w:rsid w:val="00411BE3"/>
    <w:rsid w:val="004120B6"/>
    <w:rsid w:val="004158FB"/>
    <w:rsid w:val="00440560"/>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55085"/>
    <w:rsid w:val="005742AE"/>
    <w:rsid w:val="00574356"/>
    <w:rsid w:val="005A3236"/>
    <w:rsid w:val="005C080E"/>
    <w:rsid w:val="005C3156"/>
    <w:rsid w:val="005C7799"/>
    <w:rsid w:val="005D0FAA"/>
    <w:rsid w:val="005D7E7B"/>
    <w:rsid w:val="005E2612"/>
    <w:rsid w:val="005F3C91"/>
    <w:rsid w:val="005F7CF9"/>
    <w:rsid w:val="00617FFE"/>
    <w:rsid w:val="00632F59"/>
    <w:rsid w:val="00633DD8"/>
    <w:rsid w:val="00670D7A"/>
    <w:rsid w:val="00672B64"/>
    <w:rsid w:val="00693150"/>
    <w:rsid w:val="006A7685"/>
    <w:rsid w:val="006B47FD"/>
    <w:rsid w:val="006D075E"/>
    <w:rsid w:val="006D3C81"/>
    <w:rsid w:val="006D7E1E"/>
    <w:rsid w:val="006E1D93"/>
    <w:rsid w:val="006F0FAC"/>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A7E26"/>
    <w:rsid w:val="007E3515"/>
    <w:rsid w:val="007F50A7"/>
    <w:rsid w:val="008020DD"/>
    <w:rsid w:val="00806E23"/>
    <w:rsid w:val="00814564"/>
    <w:rsid w:val="0081789F"/>
    <w:rsid w:val="00834134"/>
    <w:rsid w:val="00840634"/>
    <w:rsid w:val="00845F9C"/>
    <w:rsid w:val="00866FDF"/>
    <w:rsid w:val="00873661"/>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42BB1"/>
    <w:rsid w:val="009537B8"/>
    <w:rsid w:val="0095680E"/>
    <w:rsid w:val="0095727A"/>
    <w:rsid w:val="00964047"/>
    <w:rsid w:val="00980AE3"/>
    <w:rsid w:val="009B4948"/>
    <w:rsid w:val="009F1821"/>
    <w:rsid w:val="009F6457"/>
    <w:rsid w:val="00A02E86"/>
    <w:rsid w:val="00A06040"/>
    <w:rsid w:val="00A07D16"/>
    <w:rsid w:val="00A225A7"/>
    <w:rsid w:val="00A35624"/>
    <w:rsid w:val="00A37CC7"/>
    <w:rsid w:val="00A4134E"/>
    <w:rsid w:val="00A41C94"/>
    <w:rsid w:val="00A479D1"/>
    <w:rsid w:val="00A50178"/>
    <w:rsid w:val="00A5098D"/>
    <w:rsid w:val="00A519AE"/>
    <w:rsid w:val="00A74EC5"/>
    <w:rsid w:val="00A752A7"/>
    <w:rsid w:val="00A8047F"/>
    <w:rsid w:val="00A80F23"/>
    <w:rsid w:val="00AA7500"/>
    <w:rsid w:val="00AC662B"/>
    <w:rsid w:val="00AD047A"/>
    <w:rsid w:val="00B03556"/>
    <w:rsid w:val="00B07FCA"/>
    <w:rsid w:val="00B11F63"/>
    <w:rsid w:val="00B343D2"/>
    <w:rsid w:val="00B43038"/>
    <w:rsid w:val="00B43D74"/>
    <w:rsid w:val="00B926CA"/>
    <w:rsid w:val="00B9387B"/>
    <w:rsid w:val="00BC0670"/>
    <w:rsid w:val="00BC2E6B"/>
    <w:rsid w:val="00BC41CC"/>
    <w:rsid w:val="00BD639E"/>
    <w:rsid w:val="00BD6F5C"/>
    <w:rsid w:val="00BE3977"/>
    <w:rsid w:val="00BF7C88"/>
    <w:rsid w:val="00C0136F"/>
    <w:rsid w:val="00C348FF"/>
    <w:rsid w:val="00C65414"/>
    <w:rsid w:val="00C6600C"/>
    <w:rsid w:val="00C84222"/>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5AC0"/>
    <w:rsid w:val="00E265D0"/>
    <w:rsid w:val="00E34F9B"/>
    <w:rsid w:val="00E37CDD"/>
    <w:rsid w:val="00E417B4"/>
    <w:rsid w:val="00E64184"/>
    <w:rsid w:val="00E7318F"/>
    <w:rsid w:val="00E75A9F"/>
    <w:rsid w:val="00E96B71"/>
    <w:rsid w:val="00EA1E62"/>
    <w:rsid w:val="00EA3A4A"/>
    <w:rsid w:val="00EA5FE6"/>
    <w:rsid w:val="00EC2FF8"/>
    <w:rsid w:val="00ED28C2"/>
    <w:rsid w:val="00EE1F2F"/>
    <w:rsid w:val="00EF1D8D"/>
    <w:rsid w:val="00F13F61"/>
    <w:rsid w:val="00F52A2A"/>
    <w:rsid w:val="00F6498F"/>
    <w:rsid w:val="00F65064"/>
    <w:rsid w:val="00F667C3"/>
    <w:rsid w:val="00F731C0"/>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4134E"/>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672B64"/>
    <w:rPr>
      <w:color w:val="808080"/>
      <w:bdr w:space="0" w:sz="0" w:color="auto" w:val="none"/>
      <w:shd w:fill="auto" w:color="auto" w:val="clear"/>
    </w:rPr>
  </w:style>
  <w:style w:customStyle="true" w:styleId="eSPISCCParagraphDefaultFont" w:type="character">
    <w:name w:val="eSPIS_CC_Paragraph Default Font"/>
    <w:basedOn w:val="Zadanifontodlomka"/>
    <w:rsid w:val="00672B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B6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2B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B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4134E"/>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672B64"/>
    <w:rPr>
      <w:color w:val="808080"/>
      <w:bdr w:color="auto" w:space="0" w:sz="0" w:val="none"/>
      <w:shd w:color="auto" w:fill="auto" w:val="clear"/>
    </w:rPr>
  </w:style>
  <w:style w:customStyle="1" w:styleId="eSPISCCParagraphDefaultFont" w:type="character">
    <w:name w:val="eSPIS_CC_Paragraph Default Font"/>
    <w:basedOn w:val="Zadanifontodlomka"/>
    <w:rsid w:val="00672B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2B6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2B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2B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St-162/2010-490</izvorni_sadrzaj>
    <derivirana_varijabla naziv="DomainObject.Oznaka_1">St-162/2010-490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St-162/2010-490</izvorni_sadrzaj>
    <derivirana_varijabla naziv="DomainObject.PoslovniBrojDokumenta_1">St-162/2010-490</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85FAA-BC03-4EFD-8BE7-DB56ADE156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1419</properties:Words>
  <properties:Characters>8291</properties:Characters>
  <properties:Lines>172</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9771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2015-10-29T13:13:00Z</dcterms:created>
  <dc:creator>dcmelik</dc:creator>
  <cp:lastModifiedBy>Jasna Radulović</cp:lastModifiedBy>
  <cp:lastPrinted>2015-10-29T13:12:00Z</cp:lastPrinted>
  <dcterms:modified xmlns:xsi="http://www.w3.org/2001/XMLSchema-instance" xsi:type="dcterms:W3CDTF">2015-10-29T13:22:00Z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St-162/2010-490 / Odluka - Zaključak - o prodaji</vt:lpwstr>
  </prop:property>
  <prop:property name="CC_coloring" pid="4" fmtid="{D5CDD505-2E9C-101B-9397-08002B2CF9AE}">
    <vt:bool>false</vt:bool>
  </prop:property>
  <prop:property name="BrojStranica" pid="5" fmtid="{D5CDD505-2E9C-101B-9397-08002B2CF9AE}">
    <vt:i4>4</vt:i4>
  </prop:property>
</prop:Properties>
</file>