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852D79">
              <w:rPr>
                <w:sz w:val="24"/>
                <w:szCs w:val="24"/>
                <w:lang w:val="en-US"/>
              </w:rPr>
              <w:t>194/2017-8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b5ff632" w14:paraId="b5ff632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DD6370" w:rsidRPr="00DD6370">
        <w:rPr>
          <w:rFonts w:cs="Times New Roman" w:eastAsia="Times New Roman"/>
          <w:szCs w:val="20"/>
          <w:lang w:eastAsia="hr-HR"/>
        </w:rPr>
        <w:t>Republike Hrvatske, Ministarstva Financija, OIB: 18683136487, Zagreb, Katančićeva 5, koju zastupa Županijsko državno odvjetništvo u Splitu, Gundulićeva 29a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852D79">
        <w:rPr>
          <w:rFonts w:cs="Times New Roman" w:eastAsia="Times New Roman"/>
          <w:szCs w:val="20"/>
          <w:lang w:eastAsia="hr-HR"/>
        </w:rPr>
        <w:t>MARMONT,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852D79">
        <w:rPr>
          <w:rFonts w:cs="Times New Roman" w:eastAsia="Times New Roman"/>
          <w:szCs w:val="20"/>
          <w:lang w:eastAsia="hr-HR"/>
        </w:rPr>
        <w:t>17788990659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852D79">
        <w:rPr>
          <w:rFonts w:cs="Times New Roman" w:eastAsia="Times New Roman"/>
          <w:szCs w:val="20"/>
          <w:lang w:eastAsia="hr-HR"/>
        </w:rPr>
        <w:t>Split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852D79">
        <w:rPr>
          <w:rFonts w:cs="Times New Roman" w:eastAsia="Times New Roman"/>
          <w:szCs w:val="20"/>
          <w:lang w:eastAsia="hr-HR"/>
        </w:rPr>
        <w:t>Marmontova 1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852D79">
        <w:rPr>
          <w:rFonts w:cs="Times New Roman" w:eastAsia="Times New Roman"/>
          <w:szCs w:val="20"/>
          <w:lang w:eastAsia="hr-HR"/>
        </w:rPr>
        <w:t>19. ožujka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852D79">
        <w:rPr>
          <w:rFonts w:cs="Times New Roman" w:eastAsia="Times New Roman"/>
          <w:szCs w:val="20"/>
          <w:lang w:eastAsia="hr-HR"/>
        </w:rPr>
        <w:t>MARMONT, d.o.o., OIB: 17788990659, Split,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852D79">
        <w:rPr>
          <w:rFonts w:cs="Times New Roman" w:eastAsia="Times New Roman"/>
          <w:szCs w:val="20"/>
          <w:lang w:eastAsia="hr-HR"/>
        </w:rPr>
        <w:t>Marmontova 1.</w:t>
      </w:r>
      <w:r w:rsidR="000F78B5">
        <w:rPr>
          <w:rFonts w:cs="Times New Roman" w:eastAsia="Times New Roman"/>
          <w:szCs w:val="20"/>
          <w:lang w:eastAsia="hr-HR"/>
        </w:rPr>
        <w:t xml:space="preserve">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852D79">
        <w:t>23. travnja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852D79">
        <w:rPr>
          <w:rFonts w:cs="Times New Roman" w:eastAsia="Times New Roman"/>
          <w:szCs w:val="24"/>
        </w:rPr>
        <w:t>09:30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852D79">
        <w:rPr>
          <w:rFonts w:cs="Times New Roman" w:eastAsia="Times New Roman"/>
          <w:szCs w:val="20"/>
          <w:lang w:eastAsia="hr-HR"/>
        </w:rPr>
        <w:t>Sanja Matijašević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852D79">
        <w:rPr>
          <w:rFonts w:cs="Times New Roman" w:eastAsia="Times New Roman"/>
          <w:szCs w:val="20"/>
          <w:lang w:eastAsia="hr-HR"/>
        </w:rPr>
        <w:t>24901067524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852D79">
        <w:rPr>
          <w:rFonts w:cs="Times New Roman" w:eastAsia="Times New Roman"/>
          <w:szCs w:val="20"/>
          <w:lang w:eastAsia="hr-HR"/>
        </w:rPr>
        <w:t>Split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852D79">
        <w:rPr>
          <w:rFonts w:cs="Times New Roman" w:eastAsia="Times New Roman"/>
          <w:szCs w:val="20"/>
          <w:lang w:eastAsia="hr-HR"/>
        </w:rPr>
        <w:t>Put Radoševca 39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852D79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852D79" w:rsidR="007E4E00" w:rsidRPr="007E4E00">
      <w:pPr>
        <w:tabs>
          <w:tab w:pos="709" w:val="left"/>
        </w:tabs>
        <w:ind w:hanging="709"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852D79">
        <w:rPr>
          <w:rFonts w:cs="Times New Roman" w:eastAsia="Times New Roman"/>
          <w:szCs w:val="20"/>
          <w:lang w:eastAsia="hr-HR"/>
        </w:rPr>
        <w:t xml:space="preserve">Sanji Matijašević, OIB: 24901067524, Split, Put Radoševca 39, </w:t>
      </w:r>
      <w:r w:rsidR="00852D79">
        <w:rPr>
          <w:rFonts w:cs="Times New Roman" w:eastAsia="Times New Roman"/>
          <w:szCs w:val="24"/>
        </w:rPr>
        <w:t xml:space="preserve">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852D79" w:rsidR="00852D79" w:rsidRPr="00852D79">
      <w:pPr>
        <w:ind w:firstLine="708"/>
        <w:jc w:val="both"/>
        <w:rPr>
          <w:rFonts w:cs="Times New Roman" w:eastAsia="Times New Roman"/>
          <w:szCs w:val="24"/>
        </w:rPr>
      </w:pPr>
      <w:r w:rsidRPr="00852D79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852D79" w:rsidRPr="00852D79">
        <w:rPr>
          <w:rFonts w:cs="Times New Roman" w:eastAsia="Times New Roman"/>
          <w:szCs w:val="24"/>
        </w:rPr>
        <w:t>30. listopada 2015.</w:t>
      </w:r>
      <w:r w:rsidR="00A0043B" w:rsidRPr="00852D79">
        <w:rPr>
          <w:rFonts w:cs="Times New Roman" w:eastAsia="Times New Roman"/>
          <w:szCs w:val="24"/>
        </w:rPr>
        <w:t>, na temelju članka</w:t>
      </w:r>
      <w:r w:rsidRPr="00852D79">
        <w:rPr>
          <w:rFonts w:cs="Times New Roman" w:eastAsia="Times New Roman"/>
          <w:szCs w:val="24"/>
        </w:rPr>
        <w:t xml:space="preserve"> </w:t>
      </w:r>
      <w:r w:rsidR="00852D79" w:rsidRPr="00852D79">
        <w:rPr>
          <w:rFonts w:cs="Times New Roman" w:eastAsia="Times New Roman"/>
          <w:szCs w:val="24"/>
        </w:rPr>
        <w:t>444</w:t>
      </w:r>
      <w:r w:rsidR="003A29BD" w:rsidRPr="00852D79">
        <w:rPr>
          <w:rFonts w:cs="Times New Roman" w:eastAsia="Times New Roman"/>
          <w:szCs w:val="24"/>
        </w:rPr>
        <w:t>.</w:t>
      </w:r>
      <w:r w:rsidRPr="00852D79">
        <w:rPr>
          <w:rFonts w:cs="Times New Roman" w:eastAsia="Times New Roman"/>
          <w:szCs w:val="24"/>
        </w:rPr>
        <w:t xml:space="preserve"> </w:t>
      </w:r>
      <w:r w:rsidR="00A0043B" w:rsidRPr="00852D79">
        <w:rPr>
          <w:rFonts w:cs="Times New Roman" w:eastAsia="Times New Roman"/>
          <w:szCs w:val="24"/>
        </w:rPr>
        <w:t>stavka</w:t>
      </w:r>
      <w:r w:rsidRPr="00852D79">
        <w:rPr>
          <w:rFonts w:cs="Times New Roman" w:eastAsia="Times New Roman"/>
          <w:szCs w:val="24"/>
        </w:rPr>
        <w:t xml:space="preserve"> </w:t>
      </w:r>
      <w:r w:rsidR="008B4AA9" w:rsidRPr="00852D79">
        <w:rPr>
          <w:rFonts w:cs="Times New Roman" w:eastAsia="Times New Roman"/>
          <w:szCs w:val="24"/>
        </w:rPr>
        <w:t>1</w:t>
      </w:r>
      <w:r w:rsidRPr="00852D79">
        <w:rPr>
          <w:rFonts w:cs="Times New Roman" w:eastAsia="Times New Roman"/>
          <w:szCs w:val="24"/>
        </w:rPr>
        <w:t xml:space="preserve">. SZ-a, </w:t>
      </w:r>
      <w:r w:rsidR="003A29BD" w:rsidRPr="00852D79">
        <w:rPr>
          <w:rFonts w:cs="Times New Roman" w:eastAsia="Times New Roman"/>
          <w:szCs w:val="24"/>
        </w:rPr>
        <w:t xml:space="preserve">zahtjev za provedbu skraćenog </w:t>
      </w:r>
      <w:r w:rsidRPr="00852D79">
        <w:rPr>
          <w:rFonts w:cs="Times New Roman" w:eastAsia="Times New Roman"/>
          <w:szCs w:val="24"/>
        </w:rPr>
        <w:t xml:space="preserve">stečajnog postupka nad dužnikom </w:t>
      </w:r>
      <w:r w:rsidR="00852D79" w:rsidRPr="00852D79">
        <w:rPr>
          <w:rFonts w:cs="Times New Roman" w:eastAsia="Times New Roman"/>
          <w:szCs w:val="20"/>
          <w:lang w:eastAsia="hr-HR"/>
        </w:rPr>
        <w:t xml:space="preserve">MARMONT, d.o.o., OIB: 17788990659, Split, Marmontova 1. </w:t>
      </w:r>
      <w:r w:rsidR="00852D79" w:rsidRPr="00852D79">
        <w:rPr>
          <w:rFonts w:cs="Times New Roman" w:eastAsia="Times New Roman"/>
          <w:szCs w:val="24"/>
        </w:rPr>
        <w:t xml:space="preserve">    </w:t>
      </w:r>
    </w:p>
    <w:p w:rsidRDefault="00A0043B" w:rsidP="007E4E00" w:rsidR="00A0043B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852D79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852D79">
        <w:rPr>
          <w:szCs w:val="24"/>
        </w:rPr>
        <w:t>2324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852D79">
        <w:rPr>
          <w:rFonts w:cs="Times New Roman" w:eastAsia="Times New Roman"/>
          <w:szCs w:val="24"/>
        </w:rPr>
        <w:t>2.607.717,37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852D79">
        <w:rPr>
          <w:rFonts w:cs="Times New Roman" w:eastAsia="Times New Roman"/>
          <w:szCs w:val="24"/>
          <w:lang w:eastAsia="hr-HR"/>
        </w:rPr>
        <w:t>20. svibnja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852D79">
        <w:rPr>
          <w:rFonts w:cs="Times New Roman" w:eastAsia="Times New Roman"/>
          <w:szCs w:val="24"/>
          <w:lang w:eastAsia="hr-HR"/>
        </w:rPr>
        <w:t>1727/2015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852D79">
        <w:rPr>
          <w:rFonts w:cs="Times New Roman" w:eastAsia="Times New Roman"/>
          <w:szCs w:val="24"/>
        </w:rPr>
        <w:t>7. lipnja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852D79">
        <w:rPr>
          <w:rFonts w:cs="Times New Roman" w:eastAsia="Times New Roman"/>
          <w:szCs w:val="24"/>
          <w:lang w:eastAsia="hr-HR"/>
        </w:rPr>
        <w:t>1727/2015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852D79">
        <w:rPr>
          <w:rFonts w:cs="Times New Roman" w:eastAsia="Times New Roman"/>
          <w:szCs w:val="24"/>
          <w:lang w:eastAsia="hr-HR"/>
        </w:rPr>
        <w:t>25. siječnja 2017.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852D79">
        <w:rPr>
          <w:rFonts w:cs="Times New Roman" w:eastAsia="Times New Roman"/>
          <w:szCs w:val="24"/>
          <w:lang w:eastAsia="hr-HR"/>
        </w:rPr>
        <w:t>194/2017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852D79">
        <w:rPr>
          <w:rFonts w:cs="Times New Roman" w:eastAsia="Times New Roman"/>
          <w:szCs w:val="24"/>
        </w:rPr>
        <w:t>19. ožujka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66F55" w:rsidRPr="00966F55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852D79">
      <w:t>194/2017-8</w:t>
    </w:r>
  </w:p>
  <w:p w:rsidRDefault="00966F55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47A32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46E5"/>
    <w:rsid w:val="00836BAB"/>
    <w:rsid w:val="008405E2"/>
    <w:rsid w:val="00852D79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66F55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A754B"/>
    <w:rsid w:val="00DC24EA"/>
    <w:rsid w:val="00DD1CCA"/>
    <w:rsid w:val="00DD6370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F5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6F5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6F5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6F5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6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F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6F5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6F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6F5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MARMONT, d.o.o. za trgovinu, ugostiteljstvo i turizam</izvorni_sadrzaj>
    <derivirana_varijabla naziv="DomainObject.Predmet.ProtustrankaFormated_1">  MARMONT, d.o.o. za trgovinu, ugostiteljstvo i turizam</derivirana_varijabla>
  </DomainObject.Predmet.ProtustrankaFormated>
  <DomainObject.Predmet.ProtustrankaFormatedOIB>
    <izvorni_sadrzaj>  MARMONT, d.o.o. za trgovinu, ugostiteljstvo i turizam, OIB 17788990659</izvorni_sadrzaj>
    <derivirana_varijabla naziv="DomainObject.Predmet.ProtustrankaFormatedOIB_1">  MARMONT, d.o.o. za trgovinu, ugostiteljstvo i turizam, OIB 17788990659</derivirana_varijabla>
  </DomainObject.Predmet.ProtustrankaFormatedOIB>
  <DomainObject.Predmet.ProtustrankaFormatedWithAdress>
    <izvorni_sadrzaj> MARMONT, d.o.o. za trgovinu, ugostiteljstvo i turizam, Marmontova 1, 21000 Split</izvorni_sadrzaj>
    <derivirana_varijabla naziv="DomainObject.Predmet.ProtustrankaFormatedWithAdress_1"> MARMONT, d.o.o. za trgovinu, ugostiteljstvo i turizam, Marmontova 1, 21000 Split</derivirana_varijabla>
  </DomainObject.Predmet.ProtustrankaFormatedWithAdress>
  <DomainObject.Predmet.ProtustrankaFormatedWithAdressOIB>
    <izvorni_sadrzaj> MARMONT, d.o.o. za trgovinu, ugostiteljstvo i turizam, OIB 17788990659, Marmontova 1, 21000 Split</izvorni_sadrzaj>
    <derivirana_varijabla naziv="DomainObject.Predmet.ProtustrankaFormatedWithAdressOIB_1"> MARMONT, d.o.o. za trgovinu, ugostiteljstvo i turizam, OIB 17788990659, Marmontova 1, 21000 Split</derivirana_varijabla>
  </DomainObject.Predmet.ProtustrankaFormatedWithAdressOIB>
  <DomainObject.Predmet.ProtustrankaWithAdress>
    <izvorni_sadrzaj>MARMONT, d.o.o. za trgovinu, ugostiteljstvo i turizam Marmontova 1, 21000 Split</izvorni_sadrzaj>
    <derivirana_varijabla naziv="DomainObject.Predmet.ProtustrankaWithAdress_1">MARMONT, d.o.o. za trgovinu, ugostiteljstvo i turizam Marmontova 1, 21000 Split</derivirana_varijabla>
  </DomainObject.Predmet.ProtustrankaWithAdress>
  <DomainObject.Predmet.ProtustrankaWithAdressOIB>
    <izvorni_sadrzaj>MARMONT, d.o.o. za trgovinu, ugostiteljstvo i turizam, OIB 17788990659, Marmontova 1, 21000 Split</izvorni_sadrzaj>
    <derivirana_varijabla naziv="DomainObject.Predmet.ProtustrankaWithAdressOIB_1">MARMONT, d.o.o. za trgovinu, ugostiteljstvo i turizam, OIB 17788990659, Marmontova 1, 21000 Split</derivirana_varijabla>
  </DomainObject.Predmet.ProtustrankaWithAdressOIB>
  <DomainObject.Predmet.ProtustrankaNazivFormated>
    <izvorni_sadrzaj>MARMONT, d.o.o. za trgovinu, ugostiteljstvo i turizam</izvorni_sadrzaj>
    <derivirana_varijabla naziv="DomainObject.Predmet.ProtustrankaNazivFormated_1">MARMONT, d.o.o. za trgovinu, ugostiteljstvo i turizam</derivirana_varijabla>
  </DomainObject.Predmet.ProtustrankaNazivFormated>
  <DomainObject.Predmet.ProtustrankaNazivFormatedOIB>
    <izvorni_sadrzaj>MARMONT, d.o.o. za trgovinu, ugostiteljstvo i turizam, OIB 17788990659</izvorni_sadrzaj>
    <derivirana_varijabla naziv="DomainObject.Predmet.ProtustrankaNazivFormatedOIB_1">MARMONT, d.o.o. za trgovinu, ugostiteljstvo i turizam, OIB 17788990659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2607717.37</izvorni_sadrzaj>
    <derivirana_varijabla naziv="DomainObject.Predmet.TrenutnaVrijednost_1">2607717.37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MARMONT, d.o.o. za trgovinu, ugostiteljstvo i turizam</item>
    </izvorni_sadrzaj>
    <derivirana_varijabla naziv="DomainObject.Predmet.ProtuStrankaListFormated_1">
      <item>MARMONT, d.o.o. za trgovinu, ugostiteljstvo i turizam</item>
    </derivirana_varijabla>
  </DomainObject.Predmet.ProtuStrankaListFormated>
  <DomainObject.Predmet.ProtuStrankaListFormatedOIB>
    <izvorni_sadrzaj>
      <item>MARMONT, d.o.o. za trgovinu, ugostiteljstvo i turizam, OIB 17788990659</item>
    </izvorni_sadrzaj>
    <derivirana_varijabla naziv="DomainObject.Predmet.ProtuStrankaListFormatedOIB_1">
      <item>MARMONT, d.o.o. za trgovinu, ugostiteljstvo i turizam, OIB 17788990659</item>
    </derivirana_varijabla>
  </DomainObject.Predmet.ProtuStrankaListFormatedOIB>
  <DomainObject.Predmet.ProtuStrankaListFormatedWithAdress>
    <izvorni_sadrzaj>
      <item>MARMONT, d.o.o. za trgovinu, ugostiteljstvo i turizam, Marmontova 1, 21000 Split</item>
    </izvorni_sadrzaj>
    <derivirana_varijabla naziv="DomainObject.Predmet.ProtuStrankaListFormatedWithAdress_1">
      <item>MARMONT, d.o.o. za trgovinu, ugostiteljstvo i turizam, Marmontova 1, 21000 Split</item>
    </derivirana_varijabla>
  </DomainObject.Predmet.ProtuStrankaListFormatedWithAdress>
  <DomainObject.Predmet.ProtuStrankaListFormatedWithAdressOIB>
    <izvorni_sadrzaj>
      <item>MARMONT, d.o.o. za trgovinu, ugostiteljstvo i turizam, OIB 17788990659, Marmontova 1, 21000 Split</item>
    </izvorni_sadrzaj>
    <derivirana_varijabla naziv="DomainObject.Predmet.ProtuStrankaListFormatedWithAdressOIB_1">
      <item>MARMONT, d.o.o. za trgovinu, ugostiteljstvo i turizam, OIB 17788990659, Marmontova 1, 21000 Split</item>
    </derivirana_varijabla>
  </DomainObject.Predmet.ProtuStrankaListFormatedWithAdressOIB>
  <DomainObject.Predmet.ProtuStrankaListNazivFormated>
    <izvorni_sadrzaj>
      <item>MARMONT, d.o.o. za trgovinu, ugostiteljstvo i turizam</item>
    </izvorni_sadrzaj>
    <derivirana_varijabla naziv="DomainObject.Predmet.ProtuStrankaListNazivFormated_1">
      <item>MARMONT, d.o.o. za trgovinu, ugostiteljstvo i turizam</item>
    </derivirana_varijabla>
  </DomainObject.Predmet.ProtuStrankaListNazivFormated>
  <DomainObject.Predmet.ProtuStrankaListNazivFormatedOIB>
    <izvorni_sadrzaj>
      <item>MARMONT, d.o.o. za trgovinu, ugostiteljstvo i turizam, OIB 17788990659</item>
    </izvorni_sadrzaj>
    <derivirana_varijabla naziv="DomainObject.Predmet.ProtuStrankaListNazivFormatedOIB_1">
      <item>MARMONT, d.o.o. za trgovinu, ugostiteljstvo i turizam, OIB 17788990659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</izvorni_sadrzaj>
    <derivirana_varijabla naziv="DomainObject.Predmet.OstaliListFormatedOIB_1"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MARMONT, d.o.o. za trgovinu, ugostiteljstvo i turizam</izvorni_sadrzaj>
    <derivirana_varijabla naziv="DomainObject.Predmet.ProtustrankaIDrugi_1">MARMONT, d.o.o. za trgovinu, ugostiteljstvo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MARMONT, d.o.o. za trgovinu, ugostiteljstvo i turizam, OIB 17788990659, Marmontova 1, 21000 Split</izvorni_sadrzaj>
    <derivirana_varijabla naziv="DomainObject.Predmet.ProtustrankaIDrugiAdressOIB_1">MARMONT, d.o.o. za trgovinu, ugostiteljstvo i turizam, OIB 17788990659, Marmontova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MARMONT, d.o.o. za trgovinu, ugostiteljstvo i turizam</item>
      <item>FINANCIJSKA AGENCIJA, RC SPLIT</item>
      <item>Ministarstvo financija RH</item>
      <item>Županijsko državno odvjetništvo u Splitu</item>
    </izvorni_sadrzaj>
    <derivirana_varijabla naziv="DomainObject.Predmet.SudioniciListNaziv_1">
      <item>MARMONT, d.o.o. za trgovinu, ugostiteljstvo i turizam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MARMONT, d.o.o. za trgovinu, ugostiteljstvo i turizam, OIB 17788990659, Marmontova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</izvorni_sadrzaj>
    <derivirana_varijabla naziv="DomainObject.Predmet.SudioniciListAdressOIB_1">
      <item>MARMONT, d.o.o. za trgovinu, ugostiteljstvo i turizam, OIB 17788990659, Marmontova 1,21000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17788990659</item>
      <item>, OIB 85821130368</item>
      <item>, OIB 18683136487</item>
      <item>, OIB 70793241859</item>
    </izvorni_sadrzaj>
    <derivirana_varijabla naziv="DomainObject.Predmet.SudioniciListNazivOIB_1">
      <item>, OIB 17788990659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D8144C-D52E-4C76-8A4D-DE79AD20FE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972</properties:Words>
  <properties:Characters>5475</properties:Characters>
  <properties:Lines>138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2019-03-18T12:11:00Z</dcterms:created>
  <dc:creator>Zrinka Ćosić</dc:creator>
  <cp:lastModifiedBy>Zrinka Ćosić</cp:lastModifiedBy>
  <cp:lastPrinted>2019-03-19T09:07:00Z</cp:lastPrinted>
  <dcterms:modified xmlns:xsi="http://www.w3.org/2001/XMLSchema-instance" xsi:type="dcterms:W3CDTF">2019-03-19T09:09:00Z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(St-194-2017 - MARMONT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