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27459" w:rsidR="00227459" w:rsidRPr="00227459">
        <w:tc>
          <w:tcPr>
            <w:tcW w:type="dxa" w:w="2985"/>
            <w:hideMark/>
          </w:tcPr>
          <w:p w:rsidRDefault="00227459" w:rsidP="00227459" w:rsidR="00227459" w:rsidRPr="00227459">
            <w:pPr>
              <w:snapToGri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227459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27459" w:rsidP="00227459" w:rsidR="00227459" w:rsidRPr="00227459">
            <w:pPr>
              <w:snapToGri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2745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227459" w:rsidP="00227459" w:rsidR="00227459" w:rsidRPr="00227459">
            <w:pPr>
              <w:snapToGri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2745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227459" w:rsidP="00227459" w:rsidR="00227459" w:rsidRPr="00227459">
            <w:pPr>
              <w:snapToGri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2745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5ed49b5" w14:paraId="5ed49b5" w:rsidRDefault="00227459" w:rsidP="00227459" w:rsidR="00227459" w:rsidRPr="00227459">
      <w:pPr>
        <w:snapToGrid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27459" w:rsidR="00227459" w:rsidRPr="00227459">
        <w:trPr>
          <w:jc w:val="right"/>
        </w:trPr>
        <w:tc>
          <w:tcPr>
            <w:tcW w:type="dxa" w:w="4320"/>
            <w:hideMark/>
          </w:tcPr>
          <w:p w:rsidRDefault="00227459" w:rsidP="00227459" w:rsidR="00227459" w:rsidRPr="00227459">
            <w:pPr>
              <w:snapToGrid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St-453/2017-28</w:t>
            </w:r>
          </w:p>
        </w:tc>
      </w:tr>
    </w:tbl>
    <w:p w:rsidRDefault="00227459" w:rsidP="00227459" w:rsidR="00227459" w:rsidRPr="00227459">
      <w:pPr>
        <w:snapToGri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7459" w:rsidP="00227459" w:rsidR="00227459" w:rsidRPr="00227459">
      <w:pPr>
        <w:widowControl w:val="false"/>
        <w:snapToGri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2745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</w:t>
      </w:r>
    </w:p>
    <w:p w:rsidRDefault="00227459" w:rsidP="00227459" w:rsidR="00227459" w:rsidRPr="00227459">
      <w:pPr>
        <w:widowControl w:val="false"/>
        <w:snapToGri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27459">
        <w:rPr>
          <w:rFonts w:cs="Times New Roman" w:eastAsia="Times New Roman" w:hAnsi="Times New Roman" w:ascii="Times New Roman"/>
          <w:sz w:val="24"/>
          <w:szCs w:val="24"/>
        </w:rPr>
        <w:t>R E P U B L I K A   H R V A T  S K A</w:t>
      </w:r>
    </w:p>
    <w:p w:rsidRDefault="00227459" w:rsidP="00227459" w:rsidR="00227459" w:rsidRPr="00227459">
      <w:pPr>
        <w:widowControl w:val="false"/>
        <w:snapToGri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227459" w:rsidP="00227459" w:rsidR="00227459" w:rsidRPr="00227459">
      <w:pPr>
        <w:widowControl w:val="false"/>
        <w:snapToGri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27459">
        <w:rPr>
          <w:rFonts w:cs="Times New Roman" w:eastAsia="Times New Roman" w:hAnsi="Times New Roman" w:ascii="Times New Roman"/>
          <w:sz w:val="24"/>
          <w:szCs w:val="24"/>
        </w:rPr>
        <w:t xml:space="preserve">R J E Š E NJ E </w:t>
      </w:r>
    </w:p>
    <w:p w:rsidRDefault="00227459" w:rsidP="004B6A34" w:rsidR="0022745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27459" w:rsidP="004B6A34" w:rsidR="0022745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25BF0" w:rsidP="004B6A34" w:rsidR="00325BF0" w:rsidRPr="0022745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5BF0">
        <w:rPr>
          <w:rFonts w:cs="Times New Roman" w:hAnsi="Times New Roman" w:ascii="Times New Roman"/>
          <w:sz w:val="24"/>
          <w:szCs w:val="24"/>
        </w:rPr>
        <w:tab/>
      </w:r>
      <w:r w:rsidRPr="00227459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predmetu koji se vodi nad stečajnim dužnikom </w:t>
      </w:r>
      <w:r w:rsidR="00227459" w:rsidRPr="00227459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ENERGO CONSTRUCTION d.o.o. za građenje i usluge u stečaju, Vrhovljan, Gospodarska 12, OIB: 18239419535,</w:t>
      </w:r>
      <w:r w:rsidR="0037451A" w:rsidRPr="00227459">
        <w:rPr>
          <w:rFonts w:cs="Times New Roman" w:hAnsi="Times New Roman" w:ascii="Times New Roman"/>
          <w:sz w:val="24"/>
          <w:szCs w:val="24"/>
        </w:rPr>
        <w:t xml:space="preserve"> </w:t>
      </w:r>
      <w:r w:rsidRPr="00227459">
        <w:rPr>
          <w:rFonts w:cs="Times New Roman" w:hAnsi="Times New Roman" w:ascii="Times New Roman"/>
          <w:sz w:val="24"/>
          <w:szCs w:val="24"/>
        </w:rPr>
        <w:t xml:space="preserve">povodom prijedloga za završnu diobu stečajnog upravitelja, </w:t>
      </w:r>
      <w:r w:rsidR="004B6A34" w:rsidRPr="00227459">
        <w:rPr>
          <w:rFonts w:cs="Times New Roman" w:hAnsi="Times New Roman" w:ascii="Times New Roman"/>
          <w:sz w:val="24"/>
          <w:szCs w:val="24"/>
        </w:rPr>
        <w:t>26. veljače</w:t>
      </w:r>
      <w:r w:rsidRPr="00227459">
        <w:rPr>
          <w:rFonts w:cs="Times New Roman" w:hAnsi="Times New Roman" w:ascii="Times New Roman"/>
          <w:sz w:val="24"/>
          <w:szCs w:val="24"/>
        </w:rPr>
        <w:t xml:space="preserve"> 2019.,</w:t>
      </w:r>
    </w:p>
    <w:p w:rsidRDefault="00325BF0" w:rsidP="00325BF0" w:rsidR="00325BF0" w:rsidRPr="00227459">
      <w:pPr>
        <w:jc w:val="center"/>
        <w:rPr>
          <w:rFonts w:cs="Times New Roman" w:hAnsi="Times New Roman" w:ascii="Times New Roman"/>
          <w:sz w:val="24"/>
          <w:szCs w:val="24"/>
        </w:rPr>
      </w:pPr>
      <w:r w:rsidRPr="0022745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325BF0" w:rsidP="004B6A34" w:rsidR="00325BF0" w:rsidRPr="00325BF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5BF0">
        <w:rPr>
          <w:rFonts w:cs="Times New Roman" w:hAnsi="Times New Roman" w:ascii="Times New Roman"/>
          <w:sz w:val="24"/>
          <w:szCs w:val="24"/>
        </w:rPr>
        <w:tab/>
        <w:t>I. Daje se suglasnost za završnu diobu u ovome stečajnom postupku koji se vodi nad stečajnim dužnikom</w:t>
      </w:r>
      <w:r w:rsidRPr="00325BF0">
        <w:t xml:space="preserve"> </w:t>
      </w:r>
      <w:r w:rsidR="00227459" w:rsidRPr="00227459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ENERGO CONSTRUCTION d.o.o. za građenje i usluge u stečaju, Vrhovljan, Gospodarska 12, OIB: 18239419535</w:t>
      </w:r>
      <w:r w:rsidRPr="00325BF0">
        <w:rPr>
          <w:rFonts w:cs="Times New Roman" w:hAnsi="Times New Roman" w:ascii="Times New Roman"/>
          <w:sz w:val="24"/>
          <w:szCs w:val="24"/>
        </w:rPr>
        <w:t xml:space="preserve">, na način da </w:t>
      </w:r>
      <w:r>
        <w:rPr>
          <w:rFonts w:cs="Times New Roman" w:hAnsi="Times New Roman" w:ascii="Times New Roman"/>
          <w:sz w:val="24"/>
          <w:szCs w:val="24"/>
        </w:rPr>
        <w:t>se namiruje stečajni vjerovnik prvog višeg isplatnog reda Republika Hrvatska sa iznosom od 6.470,13 kn.</w:t>
      </w:r>
    </w:p>
    <w:p w:rsidRDefault="00325BF0" w:rsidP="004B6A34" w:rsidR="00325BF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25BF0">
        <w:rPr>
          <w:rFonts w:cs="Times New Roman" w:hAnsi="Times New Roman" w:ascii="Times New Roman"/>
          <w:sz w:val="24"/>
          <w:szCs w:val="24"/>
        </w:rPr>
        <w:t xml:space="preserve">II. Nalaže se stečajnom upravitelju ovog stečajnog dužnika </w:t>
      </w:r>
      <w:r>
        <w:rPr>
          <w:rFonts w:cs="Times New Roman" w:hAnsi="Times New Roman" w:ascii="Times New Roman"/>
          <w:sz w:val="24"/>
          <w:szCs w:val="24"/>
        </w:rPr>
        <w:t>Katarini Conar-Brod</w:t>
      </w:r>
      <w:r w:rsidRPr="00325BF0">
        <w:rPr>
          <w:rFonts w:cs="Times New Roman" w:hAnsi="Times New Roman" w:ascii="Times New Roman"/>
          <w:sz w:val="24"/>
          <w:szCs w:val="24"/>
        </w:rPr>
        <w:t xml:space="preserve"> iz Varaždina</w:t>
      </w:r>
      <w:r w:rsidR="00227459">
        <w:rPr>
          <w:rFonts w:cs="Times New Roman" w:hAnsi="Times New Roman" w:ascii="Times New Roman"/>
          <w:sz w:val="24"/>
          <w:szCs w:val="24"/>
        </w:rPr>
        <w:t>, Križanićeva 92, OIB: 45444178361,</w:t>
      </w:r>
      <w:r w:rsidRPr="00325BF0">
        <w:rPr>
          <w:rFonts w:cs="Times New Roman" w:hAnsi="Times New Roman" w:ascii="Times New Roman"/>
          <w:sz w:val="24"/>
          <w:szCs w:val="24"/>
        </w:rPr>
        <w:t xml:space="preserve"> da nakon pravomoćnosti ovog rješenja bez od</w:t>
      </w:r>
      <w:r w:rsidR="00227459">
        <w:rPr>
          <w:rFonts w:cs="Times New Roman" w:hAnsi="Times New Roman" w:ascii="Times New Roman"/>
          <w:sz w:val="24"/>
          <w:szCs w:val="24"/>
        </w:rPr>
        <w:t xml:space="preserve">gode </w:t>
      </w:r>
      <w:r>
        <w:rPr>
          <w:rFonts w:cs="Times New Roman" w:hAnsi="Times New Roman" w:ascii="Times New Roman"/>
          <w:sz w:val="24"/>
          <w:szCs w:val="24"/>
        </w:rPr>
        <w:t>namiri stečajnog vjerovnika</w:t>
      </w:r>
      <w:r w:rsidRPr="00325BF0">
        <w:rPr>
          <w:rFonts w:cs="Times New Roman" w:hAnsi="Times New Roman" w:ascii="Times New Roman"/>
          <w:sz w:val="24"/>
          <w:szCs w:val="24"/>
        </w:rPr>
        <w:t xml:space="preserve"> iz toč.</w:t>
      </w:r>
      <w:r w:rsidR="00227459">
        <w:rPr>
          <w:rFonts w:cs="Times New Roman" w:hAnsi="Times New Roman" w:ascii="Times New Roman"/>
          <w:sz w:val="24"/>
          <w:szCs w:val="24"/>
        </w:rPr>
        <w:t xml:space="preserve"> </w:t>
      </w:r>
      <w:r w:rsidRPr="00325BF0">
        <w:rPr>
          <w:rFonts w:cs="Times New Roman" w:hAnsi="Times New Roman" w:ascii="Times New Roman"/>
          <w:sz w:val="24"/>
          <w:szCs w:val="24"/>
        </w:rPr>
        <w:t>I</w:t>
      </w:r>
      <w:r w:rsidR="00227459">
        <w:rPr>
          <w:rFonts w:cs="Times New Roman" w:hAnsi="Times New Roman" w:ascii="Times New Roman"/>
          <w:sz w:val="24"/>
          <w:szCs w:val="24"/>
        </w:rPr>
        <w:t>.</w:t>
      </w:r>
      <w:r w:rsidRPr="00325BF0">
        <w:rPr>
          <w:rFonts w:cs="Times New Roman" w:hAnsi="Times New Roman" w:ascii="Times New Roman"/>
          <w:sz w:val="24"/>
          <w:szCs w:val="24"/>
        </w:rPr>
        <w:t xml:space="preserve"> izreke ovog rješenj</w:t>
      </w:r>
      <w:r>
        <w:rPr>
          <w:rFonts w:cs="Times New Roman" w:hAnsi="Times New Roman" w:ascii="Times New Roman"/>
          <w:sz w:val="24"/>
          <w:szCs w:val="24"/>
        </w:rPr>
        <w:t>a u skladu sa određenim iznosom</w:t>
      </w:r>
      <w:r w:rsidRPr="00325BF0">
        <w:rPr>
          <w:rFonts w:cs="Times New Roman" w:hAnsi="Times New Roman" w:ascii="Times New Roman"/>
          <w:sz w:val="24"/>
          <w:szCs w:val="24"/>
        </w:rPr>
        <w:t xml:space="preserve"> namirenja i da o tome podnese sudu pisanu obavijest.</w:t>
      </w:r>
    </w:p>
    <w:p w:rsidRDefault="00325BF0" w:rsidP="004B6A34" w:rsidR="00325BF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Određuje se nagrada stečajnoj upraviteljici Katarini Conar-Brod iz Varaždina, Križanićeva 92</w:t>
      </w:r>
      <w:r w:rsidR="00227459">
        <w:rPr>
          <w:rFonts w:cs="Times New Roman" w:hAnsi="Times New Roman" w:ascii="Times New Roman"/>
          <w:sz w:val="24"/>
          <w:szCs w:val="24"/>
        </w:rPr>
        <w:t>, OIB: 45444178361,</w:t>
      </w:r>
      <w:r>
        <w:rPr>
          <w:rFonts w:cs="Times New Roman" w:hAnsi="Times New Roman" w:ascii="Times New Roman"/>
          <w:sz w:val="24"/>
          <w:szCs w:val="24"/>
        </w:rPr>
        <w:t xml:space="preserve"> u ovom stečajnom postupku u iznosu od 2.265,00 kn bruto.</w:t>
      </w:r>
    </w:p>
    <w:p w:rsidRDefault="004B6A34" w:rsidP="004B6A34" w:rsidR="004B6A34" w:rsidRPr="00325BF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25BF0" w:rsidP="00227459" w:rsidR="00325BF0" w:rsidRPr="00325BF0">
      <w:pPr>
        <w:jc w:val="center"/>
        <w:rPr>
          <w:rFonts w:cs="Times New Roman" w:hAnsi="Times New Roman" w:ascii="Times New Roman"/>
          <w:sz w:val="24"/>
          <w:szCs w:val="24"/>
        </w:rPr>
      </w:pPr>
      <w:r w:rsidRPr="00325BF0">
        <w:rPr>
          <w:rFonts w:cs="Times New Roman" w:hAnsi="Times New Roman" w:ascii="Times New Roman"/>
          <w:sz w:val="24"/>
          <w:szCs w:val="24"/>
        </w:rPr>
        <w:t>Obrazloženje</w:t>
      </w:r>
    </w:p>
    <w:p w:rsidRDefault="00325BF0" w:rsidP="004B6A34" w:rsidR="00325BF0" w:rsidRPr="00325BF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5BF0">
        <w:rPr>
          <w:rFonts w:cs="Times New Roman" w:hAnsi="Times New Roman" w:ascii="Times New Roman"/>
          <w:sz w:val="24"/>
          <w:szCs w:val="24"/>
        </w:rPr>
        <w:tab/>
        <w:t>U izvješću stečajnog u</w:t>
      </w:r>
      <w:r>
        <w:rPr>
          <w:rFonts w:cs="Times New Roman" w:hAnsi="Times New Roman" w:ascii="Times New Roman"/>
          <w:sz w:val="24"/>
          <w:szCs w:val="24"/>
        </w:rPr>
        <w:t>pravitelja od 14. siječnja 2019.</w:t>
      </w:r>
      <w:r w:rsidR="00227459">
        <w:rPr>
          <w:rFonts w:cs="Times New Roman" w:hAnsi="Times New Roman" w:ascii="Times New Roman"/>
          <w:sz w:val="24"/>
          <w:szCs w:val="24"/>
        </w:rPr>
        <w:t xml:space="preserve">, </w:t>
      </w:r>
      <w:r w:rsidRPr="00325BF0">
        <w:rPr>
          <w:rFonts w:cs="Times New Roman" w:hAnsi="Times New Roman" w:ascii="Times New Roman"/>
          <w:sz w:val="24"/>
          <w:szCs w:val="24"/>
        </w:rPr>
        <w:t xml:space="preserve">stečajni upravitelj </w:t>
      </w:r>
      <w:r>
        <w:rPr>
          <w:rFonts w:cs="Times New Roman" w:hAnsi="Times New Roman" w:ascii="Times New Roman"/>
          <w:sz w:val="24"/>
          <w:szCs w:val="24"/>
        </w:rPr>
        <w:t>Katarina Conar-Brod (list 59-60 spisa) je predložila</w:t>
      </w:r>
      <w:r w:rsidR="00227459">
        <w:rPr>
          <w:rFonts w:cs="Times New Roman" w:hAnsi="Times New Roman" w:ascii="Times New Roman"/>
          <w:sz w:val="24"/>
          <w:szCs w:val="24"/>
        </w:rPr>
        <w:t xml:space="preserve"> da se sa uprihodovanim iznosom</w:t>
      </w:r>
      <w:r w:rsidR="003C0046">
        <w:rPr>
          <w:rFonts w:cs="Times New Roman" w:hAnsi="Times New Roman" w:ascii="Times New Roman"/>
          <w:sz w:val="24"/>
          <w:szCs w:val="24"/>
        </w:rPr>
        <w:t xml:space="preserve"> od prodaje imovine stečajnoj dužnika u iznosu od 8.750,00 kn, sa iznosom od</w:t>
      </w:r>
      <w:r w:rsidRPr="00325BF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6.470,13 kn namiri</w:t>
      </w:r>
      <w:r w:rsidRPr="00325BF0">
        <w:rPr>
          <w:rFonts w:cs="Times New Roman" w:hAnsi="Times New Roman" w:ascii="Times New Roman"/>
          <w:sz w:val="24"/>
          <w:szCs w:val="24"/>
        </w:rPr>
        <w:t xml:space="preserve"> djelomično kroz z</w:t>
      </w:r>
      <w:r>
        <w:rPr>
          <w:rFonts w:cs="Times New Roman" w:hAnsi="Times New Roman" w:ascii="Times New Roman"/>
          <w:sz w:val="24"/>
          <w:szCs w:val="24"/>
        </w:rPr>
        <w:t>avršnu diobu stečajni vjerovnik ovog dužnika</w:t>
      </w:r>
      <w:r w:rsidR="00227459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koji spada</w:t>
      </w:r>
      <w:r w:rsidRPr="00325BF0">
        <w:rPr>
          <w:rFonts w:cs="Times New Roman" w:hAnsi="Times New Roman" w:ascii="Times New Roman"/>
          <w:sz w:val="24"/>
          <w:szCs w:val="24"/>
        </w:rPr>
        <w:t xml:space="preserve"> u prvi viši isplatni red</w:t>
      </w:r>
      <w:r w:rsidR="00227459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Republika Hrvatska.</w:t>
      </w:r>
    </w:p>
    <w:p w:rsidRDefault="00325BF0" w:rsidP="004B6A34" w:rsidR="00325BF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25BF0">
        <w:rPr>
          <w:rFonts w:cs="Times New Roman" w:hAnsi="Times New Roman" w:ascii="Times New Roman"/>
          <w:sz w:val="24"/>
          <w:szCs w:val="24"/>
        </w:rPr>
        <w:t>S obzirom da je prijedlog završne diobe sud ocijenio osnovanim primjenom čl.</w:t>
      </w:r>
      <w:r w:rsidR="00227459">
        <w:rPr>
          <w:rFonts w:cs="Times New Roman" w:hAnsi="Times New Roman" w:ascii="Times New Roman"/>
          <w:sz w:val="24"/>
          <w:szCs w:val="24"/>
        </w:rPr>
        <w:t xml:space="preserve"> </w:t>
      </w:r>
      <w:r w:rsidRPr="00325BF0">
        <w:rPr>
          <w:rFonts w:cs="Times New Roman" w:hAnsi="Times New Roman" w:ascii="Times New Roman"/>
          <w:sz w:val="24"/>
          <w:szCs w:val="24"/>
        </w:rPr>
        <w:t xml:space="preserve">283. i 282. Stečajnog zakona (dalje SZ, </w:t>
      </w:r>
      <w:r w:rsidR="00227459">
        <w:rPr>
          <w:rFonts w:cs="Times New Roman" w:hAnsi="Times New Roman" w:ascii="Times New Roman"/>
          <w:sz w:val="24"/>
          <w:szCs w:val="24"/>
        </w:rPr>
        <w:t>"</w:t>
      </w:r>
      <w:r w:rsidRPr="00325BF0">
        <w:rPr>
          <w:rFonts w:cs="Times New Roman" w:hAnsi="Times New Roman" w:ascii="Times New Roman"/>
          <w:sz w:val="24"/>
          <w:szCs w:val="24"/>
        </w:rPr>
        <w:t>Narodne novine</w:t>
      </w:r>
      <w:r w:rsidR="00227459">
        <w:rPr>
          <w:rFonts w:cs="Times New Roman" w:hAnsi="Times New Roman" w:ascii="Times New Roman"/>
          <w:sz w:val="24"/>
          <w:szCs w:val="24"/>
        </w:rPr>
        <w:t>"</w:t>
      </w:r>
      <w:r w:rsidRPr="00325BF0">
        <w:rPr>
          <w:rFonts w:cs="Times New Roman" w:hAnsi="Times New Roman" w:ascii="Times New Roman"/>
          <w:sz w:val="24"/>
          <w:szCs w:val="24"/>
        </w:rPr>
        <w:t xml:space="preserve"> broj 71/15 i 1</w:t>
      </w:r>
      <w:r w:rsidR="00227459">
        <w:rPr>
          <w:rFonts w:cs="Times New Roman" w:hAnsi="Times New Roman" w:ascii="Times New Roman"/>
          <w:sz w:val="24"/>
          <w:szCs w:val="24"/>
        </w:rPr>
        <w:t>0</w:t>
      </w:r>
      <w:r w:rsidRPr="00325BF0">
        <w:rPr>
          <w:rFonts w:cs="Times New Roman" w:hAnsi="Times New Roman" w:ascii="Times New Roman"/>
          <w:sz w:val="24"/>
          <w:szCs w:val="24"/>
        </w:rPr>
        <w:t>4/17) odlučio je kao u toč.</w:t>
      </w:r>
      <w:r w:rsidR="00227459">
        <w:rPr>
          <w:rFonts w:cs="Times New Roman" w:hAnsi="Times New Roman" w:ascii="Times New Roman"/>
          <w:sz w:val="24"/>
          <w:szCs w:val="24"/>
        </w:rPr>
        <w:t xml:space="preserve"> </w:t>
      </w:r>
      <w:r w:rsidRPr="00325BF0">
        <w:rPr>
          <w:rFonts w:cs="Times New Roman" w:hAnsi="Times New Roman" w:ascii="Times New Roman"/>
          <w:sz w:val="24"/>
          <w:szCs w:val="24"/>
        </w:rPr>
        <w:t>I</w:t>
      </w:r>
      <w:r w:rsidR="00227459">
        <w:rPr>
          <w:rFonts w:cs="Times New Roman" w:hAnsi="Times New Roman" w:ascii="Times New Roman"/>
          <w:sz w:val="24"/>
          <w:szCs w:val="24"/>
        </w:rPr>
        <w:t>.</w:t>
      </w:r>
      <w:r w:rsidRPr="00325BF0">
        <w:rPr>
          <w:rFonts w:cs="Times New Roman" w:hAnsi="Times New Roman" w:ascii="Times New Roman"/>
          <w:sz w:val="24"/>
          <w:szCs w:val="24"/>
        </w:rPr>
        <w:t xml:space="preserve"> i II</w:t>
      </w:r>
      <w:r w:rsidR="00227459">
        <w:rPr>
          <w:rFonts w:cs="Times New Roman" w:hAnsi="Times New Roman" w:ascii="Times New Roman"/>
          <w:sz w:val="24"/>
          <w:szCs w:val="24"/>
        </w:rPr>
        <w:t>.</w:t>
      </w:r>
      <w:r w:rsidRPr="00325BF0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325BF0" w:rsidP="004B6A34" w:rsidR="00325BF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U toč. III</w:t>
      </w:r>
      <w:r w:rsidR="00227459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 sud je odredio nagradu u skladu sa unovčenom imovinom stečajnog dužnika stečajnoj upraviteljici prema čl.</w:t>
      </w:r>
      <w:r w:rsidR="0022745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7. Uredbe o kriterijima i načinu obračuna i plaćanja nagrada stečajnim upraviteljima (Narodne novine broj 105/15) u iznosu od </w:t>
      </w:r>
      <w:r w:rsidRPr="00325BF0">
        <w:rPr>
          <w:rFonts w:cs="Times New Roman" w:hAnsi="Times New Roman" w:ascii="Times New Roman"/>
          <w:sz w:val="24"/>
          <w:szCs w:val="24"/>
        </w:rPr>
        <w:t>2.265,00 kn bruto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27459" w:rsidP="004B6A34" w:rsidR="0022745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27459" w:rsidP="00227459" w:rsidR="002274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26. veljače 2019.</w:t>
      </w:r>
    </w:p>
    <w:p w:rsidRDefault="00227459" w:rsidP="00227459" w:rsidR="002274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27459" w:rsidP="00227459" w:rsidR="00227459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227459" w:rsidP="00227459" w:rsidR="00227459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227459" w:rsidP="00227459" w:rsidR="00227459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227459" w:rsidP="00227459" w:rsidR="00227459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227459" w:rsidP="00227459" w:rsidR="00227459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227459" w:rsidP="00227459" w:rsidR="00227459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227459" w:rsidP="00227459" w:rsidR="002274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27459" w:rsidP="00227459" w:rsidR="002274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27459" w:rsidP="00227459" w:rsidR="002274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27459" w:rsidP="00227459" w:rsidR="00227459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27459" w:rsidP="00227459" w:rsidR="00227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325BF0" w:rsidP="00325BF0" w:rsidR="00325BF0" w:rsidRPr="00227459">
      <w:pPr>
        <w:rPr>
          <w:rFonts w:cs="Times New Roman" w:hAnsi="Times New Roman" w:ascii="Times New Roman"/>
          <w:sz w:val="24"/>
          <w:szCs w:val="24"/>
        </w:rPr>
      </w:pPr>
    </w:p>
    <w:p w:rsidRDefault="00227459" w:rsidP="00227459" w:rsidR="00227459" w:rsidRPr="00227459">
      <w:pPr>
        <w:jc w:val="both"/>
        <w:rPr>
          <w:rFonts w:hAnsi="Times New Roman" w:ascii="Times New Roman"/>
          <w:sz w:val="24"/>
          <w:szCs w:val="24"/>
        </w:rPr>
      </w:pPr>
      <w:r w:rsidRPr="00227459">
        <w:rPr>
          <w:rFonts w:hAnsi="Times New Roman" w:ascii="Times New Roman"/>
          <w:sz w:val="24"/>
          <w:szCs w:val="24"/>
        </w:rPr>
        <w:t>DNA:</w:t>
      </w:r>
    </w:p>
    <w:p w:rsidRDefault="00227459" w:rsidP="00227459" w:rsidR="00227459" w:rsidRPr="00227459">
      <w:pPr>
        <w:pStyle w:val="Odlomakpopisa"/>
        <w:widowControl/>
        <w:numPr>
          <w:ilvl w:val="0"/>
          <w:numId w:val="1"/>
        </w:numPr>
        <w:contextualSpacing/>
        <w:jc w:val="both"/>
        <w:rPr>
          <w:rFonts w:hAnsi="Times New Roman" w:ascii="Times New Roman"/>
          <w:szCs w:val="24"/>
          <w:lang w:val="hr-HR"/>
        </w:rPr>
      </w:pPr>
      <w:r w:rsidRPr="00227459">
        <w:rPr>
          <w:rFonts w:hAnsi="Times New Roman" w:ascii="Times New Roman"/>
          <w:szCs w:val="24"/>
          <w:lang w:val="hr-HR"/>
        </w:rPr>
        <w:t xml:space="preserve">E-Oglasna ploča kao dostava za: </w:t>
      </w:r>
    </w:p>
    <w:p w:rsidRDefault="00227459" w:rsidP="00227459" w:rsidR="00227459" w:rsidRPr="0022745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227459">
        <w:rPr>
          <w:rFonts w:hAnsi="Times New Roman" w:ascii="Times New Roman"/>
          <w:szCs w:val="24"/>
          <w:lang w:val="hr-HR"/>
        </w:rPr>
        <w:t>-Stečajna upraviteljica Katarina Conar-Brod, Križanićeva 92, Varaždin,</w:t>
      </w:r>
    </w:p>
    <w:p w:rsidRDefault="00227459" w:rsidP="00156CBA" w:rsidR="00156CBA">
      <w:pPr>
        <w:spacing w:lineRule="auto" w:line="240"/>
        <w:ind w:left="720"/>
        <w:contextualSpacing/>
        <w:jc w:val="both"/>
        <w:rPr>
          <w:rFonts w:cs="Times New Roman" w:eastAsia="Times New Roman" w:hAnsi="Times New Roman" w:ascii="Times New Roman"/>
          <w:snapToGrid w:val="false"/>
          <w:color w:val="000000"/>
          <w:sz w:val="24"/>
          <w:szCs w:val="20"/>
        </w:rPr>
      </w:pPr>
      <w:r w:rsidRPr="00227459">
        <w:rPr>
          <w:rFonts w:hAnsi="Times New Roman" w:ascii="Times New Roman"/>
          <w:sz w:val="24"/>
          <w:szCs w:val="24"/>
        </w:rPr>
        <w:t>-</w:t>
      </w:r>
      <w:r w:rsidRPr="00227459">
        <w:rPr>
          <w:rFonts w:hAnsi="Times New Roman" w:ascii="Times New Roman"/>
          <w:color w:val="000000"/>
          <w:sz w:val="24"/>
          <w:szCs w:val="24"/>
        </w:rPr>
        <w:t>Republika Hrvatska,</w:t>
      </w:r>
      <w:r w:rsidR="00156CBA" w:rsidRPr="00156CBA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156CBA">
        <w:rPr>
          <w:rFonts w:cs="Times New Roman" w:eastAsia="Times New Roman" w:hAnsi="Times New Roman" w:ascii="Times New Roman"/>
          <w:snapToGrid w:val="false"/>
          <w:color w:val="000000"/>
          <w:sz w:val="24"/>
          <w:szCs w:val="20"/>
        </w:rPr>
        <w:t>zastupana po Županijskom državnom odvjetništvu u Varaždinu,   Građansko-upravni odjel, Varaždin, B. Radić 2,</w:t>
      </w:r>
    </w:p>
    <w:p w:rsidRDefault="00227459" w:rsidP="00227459" w:rsidR="00227459" w:rsidRPr="00227459">
      <w:pPr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325BF0" w:rsidP="00325BF0" w:rsidR="00325BF0" w:rsidRPr="00227459">
      <w:pPr>
        <w:rPr>
          <w:rFonts w:cs="Times New Roman" w:hAnsi="Times New Roman" w:ascii="Times New Roman"/>
          <w:sz w:val="24"/>
          <w:szCs w:val="24"/>
        </w:rPr>
      </w:pPr>
    </w:p>
    <w:sectPr w:rsidSect="00227459" w:rsidR="00325BF0" w:rsidRPr="0022745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7CA" w:rsidP="00227459" w:rsidR="00AE47CA">
      <w:pPr>
        <w:spacing w:lineRule="auto" w:line="240" w:after="0"/>
      </w:pPr>
      <w:r>
        <w:separator/>
      </w:r>
    </w:p>
  </w:endnote>
  <w:endnote w:id="0" w:type="continuationSeparator">
    <w:p w:rsidRDefault="00AE47CA" w:rsidP="00227459" w:rsidR="00AE47C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7CA" w:rsidP="00227459" w:rsidR="00AE47CA">
      <w:pPr>
        <w:spacing w:lineRule="auto" w:line="240" w:after="0"/>
      </w:pPr>
      <w:r>
        <w:separator/>
      </w:r>
    </w:p>
  </w:footnote>
  <w:footnote w:id="0" w:type="continuationSeparator">
    <w:p w:rsidRDefault="00AE47CA" w:rsidP="00227459" w:rsidR="00AE47C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854237"/>
      <w:docPartObj>
        <w:docPartGallery w:val="Page Numbers (Top of Page)"/>
        <w:docPartUnique/>
      </w:docPartObj>
    </w:sdtPr>
    <w:sdtEndPr/>
    <w:sdtContent>
      <w:p w:rsidRDefault="00227459" w:rsidR="00227459" w:rsidRPr="00227459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2745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2745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2745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C416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27459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27459" w:rsidR="00227459">
        <w:pPr>
          <w:pStyle w:val="Zaglavlje"/>
          <w:jc w:val="center"/>
        </w:pPr>
      </w:p>
      <w:p w:rsidRDefault="00227459" w:rsidR="00227459">
        <w:pPr>
          <w:pStyle w:val="Zaglavlje"/>
          <w:jc w:val="center"/>
        </w:pP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  <w:t>Poslovni broj: 5 St-453/2017-28</w:t>
        </w:r>
      </w:p>
    </w:sdtContent>
  </w:sdt>
  <w:p w:rsidRDefault="00227459" w:rsidR="002274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7459" w:rsidR="00227459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BF0"/>
    <w:rsid w:val="00156CBA"/>
    <w:rsid w:val="00162938"/>
    <w:rsid w:val="00227459"/>
    <w:rsid w:val="002C4168"/>
    <w:rsid w:val="00325BF0"/>
    <w:rsid w:val="0037451A"/>
    <w:rsid w:val="003C0046"/>
    <w:rsid w:val="004B6A34"/>
    <w:rsid w:val="007A6715"/>
    <w:rsid w:val="00AE47CA"/>
    <w:rsid w:val="00E34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274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745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2745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27459"/>
  </w:style>
  <w:style w:styleId="Podnoje" w:type="paragraph">
    <w:name w:val="footer"/>
    <w:basedOn w:val="Normal"/>
    <w:link w:val="PodnojeChar"/>
    <w:uiPriority w:val="99"/>
    <w:unhideWhenUsed/>
    <w:rsid w:val="0022745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27459"/>
  </w:style>
  <w:style w:styleId="Odlomakpopisa" w:type="paragraph">
    <w:name w:val="List Paragraph"/>
    <w:basedOn w:val="Normal"/>
    <w:qFormat/>
    <w:rsid w:val="00227459"/>
    <w:pPr>
      <w:widowControl w:val="false"/>
      <w:spacing w:lineRule="auto" w:line="240" w:after="0"/>
      <w:ind w:left="708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629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93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6293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6293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6293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274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745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2745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27459"/>
  </w:style>
  <w:style w:styleId="Podnoje" w:type="paragraph">
    <w:name w:val="footer"/>
    <w:basedOn w:val="Normal"/>
    <w:link w:val="PodnojeChar"/>
    <w:uiPriority w:val="99"/>
    <w:unhideWhenUsed/>
    <w:rsid w:val="0022745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27459"/>
  </w:style>
  <w:style w:styleId="Odlomakpopisa" w:type="paragraph">
    <w:name w:val="List Paragraph"/>
    <w:basedOn w:val="Normal"/>
    <w:qFormat/>
    <w:rsid w:val="00227459"/>
    <w:pPr>
      <w:widowControl w:val="0"/>
      <w:spacing w:after="0" w:line="240" w:lineRule="auto"/>
      <w:ind w:left="708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629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9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629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629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629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682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85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St-453/2017-28</izvorni_sadrzaj>
    <derivirana_varijabla naziv="DomainObject.Oznaka_1">St-453/2017-28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St-453/2017</izvorni_sadrzaj>
    <derivirana_varijabla naziv="DomainObject.Predmet.OznakaBroj_1">St-453/2017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 CONSTRUCTION d.o.o. za građenje i usluge</izvorni_sadrzaj>
    <derivirana_varijabla naziv="DomainObject.Predmet.ProtustrankaFormated_1">  ENERGO CONSTRUCTION d.o.o. za građenje i usluge</derivirana_varijabla>
  </DomainObject.Predmet.ProtustrankaFormated>
  <DomainObject.Predmet.ProtustrankaFormatedOIB>
    <izvorni_sadrzaj>  ENERGO CONSTRUCTION d.o.o. za građenje i usluge, OIB 18239419535</izvorni_sadrzaj>
    <derivirana_varijabla naziv="DomainObject.Predmet.ProtustrankaFormatedOIB_1">  ENERGO CONSTRUCTION d.o.o. za građenje i usluge, OIB 18239419535</derivirana_varijabla>
  </DomainObject.Predmet.ProtustrankaFormatedOIB>
  <DomainObject.Predmet.ProtustrankaFormatedWithAdress>
    <izvorni_sadrzaj> ENERGO CONSTRUCTION d.o.o. za građenje i usluge, Gospodarska 12, 40313 Vrhovljan</izvorni_sadrzaj>
    <derivirana_varijabla naziv="DomainObject.Predmet.ProtustrankaFormatedWithAdress_1"> ENERGO CONSTRUCTION d.o.o. za građenje i usluge, Gospodarska 12, 40313 Vrhovljan</derivirana_varijabla>
  </DomainObject.Predmet.ProtustrankaFormatedWithAdress>
  <DomainObject.Predmet.ProtustrankaFormatedWithAdressOIB>
    <izvorni_sadrzaj> ENERGO CONSTRUCTION d.o.o. za građenje i usluge, OIB 18239419535, Gospodarska 12, 40313 Vrhovljan</izvorni_sadrzaj>
    <derivirana_varijabla naziv="DomainObject.Predmet.ProtustrankaFormatedWithAdressOIB_1"> ENERGO CONSTRUCTION d.o.o. za građenje i usluge, OIB 18239419535, Gospodarska 12, 40313 Vrhovljan</derivirana_varijabla>
  </DomainObject.Predmet.ProtustrankaFormatedWithAdressOIB>
  <DomainObject.Predmet.ProtustrankaWithAdress>
    <izvorni_sadrzaj>ENERGO CONSTRUCTION d.o.o. za građenje i usluge Gospodarska 12, 40313 Vrhovljan</izvorni_sadrzaj>
    <derivirana_varijabla naziv="DomainObject.Predmet.ProtustrankaWithAdress_1">ENERGO CONSTRUCTION d.o.o. za građenje i usluge Gospodarska 12, 40313 Vrhovljan</derivirana_varijabla>
  </DomainObject.Predmet.ProtustrankaWithAdress>
  <DomainObject.Predmet.ProtustrankaWithAdressOIB>
    <izvorni_sadrzaj>ENERGO CONSTRUCTION d.o.o. za građenje i usluge, OIB 18239419535, Gospodarska 12, 40313 Vrhovljan</izvorni_sadrzaj>
    <derivirana_varijabla naziv="DomainObject.Predmet.ProtustrankaWithAdressOIB_1">ENERGO CONSTRUCTION d.o.o. za građenje i usluge, OIB 18239419535, Gospodarska 12, 40313 Vrhovljan</derivirana_varijabla>
  </DomainObject.Predmet.ProtustrankaWithAdressOIB>
  <DomainObject.Predmet.ProtustrankaNazivFormated>
    <izvorni_sadrzaj>ENERGO CONSTRUCTION d.o.o. za građenje i usluge</izvorni_sadrzaj>
    <derivirana_varijabla naziv="DomainObject.Predmet.ProtustrankaNazivFormated_1">ENERGO CONSTRUCTION d.o.o. za građenje i usluge</derivirana_varijabla>
  </DomainObject.Predmet.ProtustrankaNazivFormated>
  <DomainObject.Predmet.ProtustrankaNazivFormatedOIB>
    <izvorni_sadrzaj>ENERGO CONSTRUCTION d.o.o. za građenje i usluge, OIB 18239419535</izvorni_sadrzaj>
    <derivirana_varijabla naziv="DomainObject.Predmet.ProtustrankaNazivFormatedOIB_1">ENERGO CONSTRUCTION d.o.o. za građenje i usluge, OIB 18239419535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1240672.96</izvorni_sadrzaj>
    <derivirana_varijabla naziv="DomainObject.Predmet.TrenutnaVrijednost_1">1240672.96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ENERGO CONSTRUCTION d.o.o. za građenje i usluge</item>
    </izvorni_sadrzaj>
    <derivirana_varijabla naziv="DomainObject.Predmet.ProtuStrankaListFormated_1">
      <item>ENERGO CONSTRUCTION d.o.o. za građenje i usluge</item>
    </derivirana_varijabla>
  </DomainObject.Predmet.ProtuStrankaListFormated>
  <DomainObject.Predmet.ProtuStrankaListFormatedOIB>
    <izvorni_sadrzaj>
      <item>ENERGO CONSTRUCTION d.o.o. za građenje i usluge, OIB 18239419535</item>
    </izvorni_sadrzaj>
    <derivirana_varijabla naziv="DomainObject.Predmet.ProtuStrankaListFormatedOIB_1">
      <item>ENERGO CONSTRUCTION d.o.o. za građenje i usluge, OIB 18239419535</item>
    </derivirana_varijabla>
  </DomainObject.Predmet.ProtuStrankaListFormatedOIB>
  <DomainObject.Predmet.ProtuStrankaListFormatedWithAdress>
    <izvorni_sadrzaj>
      <item>ENERGO CONSTRUCTION d.o.o. za građenje i usluge, Gospodarska 12, 40313 Vrhovljan</item>
    </izvorni_sadrzaj>
    <derivirana_varijabla naziv="DomainObject.Predmet.ProtuStrankaListFormatedWithAdress_1">
      <item>ENERGO CONSTRUCTION d.o.o. za građenje i usluge, Gospodarska 12, 40313 Vrhovljan</item>
    </derivirana_varijabla>
  </DomainObject.Predmet.ProtuStrankaListFormatedWithAdress>
  <DomainObject.Predmet.ProtuStrankaListFormatedWithAdressOIB>
    <izvorni_sadrzaj>
      <item>ENERGO CONSTRUCTION d.o.o. za građenje i usluge, OIB 18239419535, Gospodarska 12, 40313 Vrhovljan</item>
    </izvorni_sadrzaj>
    <derivirana_varijabla naziv="DomainObject.Predmet.ProtuStrankaListFormatedWithAdressOIB_1">
      <item>ENERGO CONSTRUCTION d.o.o. za građenje i usluge, OIB 18239419535, Gospodarska 12, 40313 Vrhovljan</item>
    </derivirana_varijabla>
  </DomainObject.Predmet.ProtuStrankaListFormatedWithAdressOIB>
  <DomainObject.Predmet.ProtuStrankaListNazivFormated>
    <izvorni_sadrzaj>
      <item>ENERGO CONSTRUCTION d.o.o. za građenje i usluge</item>
    </izvorni_sadrzaj>
    <derivirana_varijabla naziv="DomainObject.Predmet.ProtuStrankaListNazivFormated_1">
      <item>ENERGO CONSTRUCTION d.o.o. za građenje i usluge</item>
    </derivirana_varijabla>
  </DomainObject.Predmet.ProtuStrankaListNazivFormated>
  <DomainObject.Predmet.ProtuStrankaListNazivFormatedOIB>
    <izvorni_sadrzaj>
      <item>ENERGO CONSTRUCTION d.o.o. za građenje i usluge, OIB 18239419535</item>
    </izvorni_sadrzaj>
    <derivirana_varijabla naziv="DomainObject.Predmet.ProtuStrankaListNazivFormatedOIB_1">
      <item>ENERGO CONSTRUCTION d.o.o. za građenje i usluge, OIB 18239419535</item>
    </derivirana_varijabla>
  </DomainObject.Predmet.ProtuStrankaListNazivFormatedOIB>
  <DomainObject.Predmet.OstaliListFormated>
    <izvorni_sadrzaj>
      <item>Sudski registar</item>
      <item>RK invest društvo s ograničenom odgovornošću za proizvodnju i usluge</item>
      <item>TOMŠIĆ GRUPA d.o.o. za savjetovanje</item>
      <item>Akordic Beheer B.V.</item>
      <item>Ivo Žiža</item>
    </izvorni_sadrzaj>
    <derivirana_varijabla naziv="DomainObject.Predmet.OstaliListFormated_1">
      <item>Sudski registar</item>
      <item>RK invest društvo s ograničenom odgovornošću za proizvodnju i usluge</item>
      <item>TOMŠIĆ GRUPA d.o.o. za savjetovanje</item>
      <item>Akordic Beheer B.V.</item>
      <item>Ivo Žiža</item>
    </derivirana_varijabla>
  </DomainObject.Predmet.OstaliListFormated>
  <DomainObject.Predmet.OstaliListFormatedOIB>
    <izvorni_sadrzaj>
      <item>Sudski registar</item>
      <item>RK invest društvo s ograničenom odgovornošću za proizvodnju i usluge, OIB 23566797822</item>
      <item>TOMŠIĆ GRUPA d.o.o. za savjetovanje, OIB 63957585342</item>
      <item>Akordic Beheer B.V.</item>
      <item>Ivo Žiža, OIB 08163835361</item>
    </izvorni_sadrzaj>
    <derivirana_varijabla naziv="DomainObject.Predmet.OstaliListFormatedOIB_1">
      <item>Sudski registar</item>
      <item>RK invest društvo s ograničenom odgovornošću za proizvodnju i usluge, OIB 23566797822</item>
      <item>TOMŠIĆ GRUPA d.o.o. za savjetovanje, OIB 63957585342</item>
      <item>Akordic Beheer B.V.</item>
      <item>Ivo Žiža, OIB 08163835361</item>
    </derivirana_varijabla>
  </DomainObject.Predmet.OstaliListFormatedOIB>
  <DomainObject.Predmet.OstaliListFormatedWithAdress>
    <izvorni_sadrzaj>
      <item>Sudski registar</item>
      <item>RK invest društvo s ograničenom odgovornošću za proizvodnju i usluge, Hlapičina 4/A, 40313 Hlapičina</item>
      <item>TOMŠIĆ GRUPA d.o.o. za savjetovanje, Milna 889, 21000 Split</item>
      <item>Akordic Beheer B.V., Blaak 730, 3011 Rotterdam</item>
      <item>Ivo Žiža, Vinogradi Ludbreški 53, 42230 Vinogradi Ludbreški</item>
    </izvorni_sadrzaj>
    <derivirana_varijabla naziv="DomainObject.Predmet.OstaliListFormatedWithAdress_1">
      <item>Sudski registar</item>
      <item>RK invest društvo s ograničenom odgovornošću za proizvodnju i usluge, Hlapičina 4/A, 40313 Hlapičina</item>
      <item>TOMŠIĆ GRUPA d.o.o. za savjetovanje, Milna 889, 21000 Split</item>
      <item>Akordic Beheer B.V., Blaak 730, 3011 Rotterdam</item>
      <item>Ivo Žiža, Vinogradi Ludbreški 53, 42230 Vinogradi Ludbreški</item>
    </derivirana_varijabla>
  </DomainObject.Predmet.OstaliListFormatedWithAdress>
  <DomainObject.Predmet.OstaliListFormatedWithAdressOIB>
    <izvorni_sadrzaj>
      <item>Sudski registar</item>
      <item>RK invest društvo s ograničenom odgovornošću za proizvodnju i usluge, OIB 23566797822, Hlapičina 4/A, 40313 Hlapičina</item>
      <item>TOMŠIĆ GRUPA d.o.o. za savjetovanje, OIB 63957585342, Milna 889, 21000 Split</item>
      <item>Akordic Beheer B.V., Blaak 730, 3011 Rotterdam</item>
      <item>Ivo Žiža, OIB 08163835361, Vinogradi Ludbreški 53, 42230 Vinogradi Ludbreški</item>
    </izvorni_sadrzaj>
    <derivirana_varijabla naziv="DomainObject.Predmet.OstaliListFormatedWithAdressOIB_1">
      <item>Sudski registar</item>
      <item>RK invest društvo s ograničenom odgovornošću za proizvodnju i usluge, OIB 23566797822, Hlapičina 4/A, 40313 Hlapičina</item>
      <item>TOMŠIĆ GRUPA d.o.o. za savjetovanje, OIB 63957585342, Milna 889, 21000 Split</item>
      <item>Akordic Beheer B.V., Blaak 730, 3011 Rotterdam</item>
      <item>Ivo Žiža, OIB 08163835361, Vinogradi Ludbreški 53, 42230 Vinogradi Ludbreški</item>
    </derivirana_varijabla>
  </DomainObject.Predmet.OstaliListFormatedWithAdressOIB>
  <DomainObject.Predmet.OstaliListNazivFormated>
    <izvorni_sadrzaj>
      <item>Sudski registar</item>
      <item>RK invest društvo s ograničenom odgovornošću za proizvodnju i usluge</item>
      <item>TOMŠIĆ GRUPA d.o.o. za savjetovanje</item>
      <item>Akordic Beheer B.V.</item>
      <item>Ivo Žiža</item>
    </izvorni_sadrzaj>
    <derivirana_varijabla naziv="DomainObject.Predmet.OstaliListNazivFormated_1">
      <item>Sudski registar</item>
      <item>RK invest društvo s ograničenom odgovornošću za proizvodnju i usluge</item>
      <item>TOMŠIĆ GRUPA d.o.o. za savjetovanje</item>
      <item>Akordic Beheer B.V.</item>
      <item>Ivo Žiža</item>
    </derivirana_varijabla>
  </DomainObject.Predmet.OstaliListNazivFormated>
  <DomainObject.Predmet.OstaliListNazivFormatedOIB>
    <izvorni_sadrzaj>
      <item>Sudski registar</item>
      <item>RK invest društvo s ograničenom odgovornošću za proizvodnju i usluge, OIB 23566797822</item>
      <item>TOMŠIĆ GRUPA d.o.o. za savjetovanje, OIB 63957585342</item>
      <item>Akordic Beheer B.V.</item>
      <item>Ivo Žiža, OIB 08163835361</item>
    </izvorni_sadrzaj>
    <derivirana_varijabla naziv="DomainObject.Predmet.OstaliListNazivFormatedOIB_1">
      <item>Sudski registar</item>
      <item>RK invest društvo s ograničenom odgovornošću za proizvodnju i usluge, OIB 23566797822</item>
      <item>TOMŠIĆ GRUPA d.o.o. za savjetovanje, OIB 63957585342</item>
      <item>Akordic Beheer B.V.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St-453/2017-28</izvorni_sadrzaj>
    <derivirana_varijabla naziv="DomainObject.PoslovniBrojDokumenta_1">St-453/2017-28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ENERGO CONSTRUCTION d.o.o. za građenje i usluge</izvorni_sadrzaj>
    <derivirana_varijabla naziv="DomainObject.Predmet.ProtustrankaIDrugi_1">ENERGO CONSTRUCTION 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ENERGO CONSTRUCTION d.o.o. za građenje i usluge, OIB 18239419535, Gospodarska 12, 40313 Vrhovljan</izvorni_sadrzaj>
    <derivirana_varijabla naziv="DomainObject.Predmet.ProtustrankaIDrugiAdressOIB_1">ENERGO CONSTRUCTION d.o.o. za građenje i usluge, OIB 18239419535, Gospodarska 12, 40313 Vrhovljan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ENERGO CONSTRUCTION d.o.o. za građenje i usluge</item>
      <item>Sudski registar</item>
      <item>RK invest društvo s ograničenom odgovornošću za proizvodnju i usluge</item>
      <item>TOMŠIĆ GRUPA d.o.o. za savjetovanje</item>
      <item>Akordic Beheer B.V.</item>
      <item>Ivo Žiža</item>
    </izvorni_sadrzaj>
    <derivirana_varijabla naziv="DomainObject.Predmet.SudioniciListNaziv_1">
      <item>Financijska agencija</item>
      <item>ENERGO CONSTRUCTION d.o.o. za građenje i usluge</item>
      <item>Sudski registar</item>
      <item>RK invest društvo s ograničenom odgovornošću za proizvodnju i usluge</item>
      <item>TOMŠIĆ GRUPA d.o.o. za savjetovanje</item>
      <item>Akordic Beheer B.V.</item>
      <item>Ivo Žiža</item>
    </derivirana_varijabla>
  </DomainObject.Predmet.SudioniciListNaziv>
  <DomainObject.Predmet.SudioniciListAdressOIB>
    <izvorni_sadrzaj>
      <item>Financijska agencija, OIB 85821130368, Ulica grada Vukovara 70,10000 Zagreb</item>
      <item>ENERGO CONSTRUCTION d.o.o. za građenje i usluge, OIB 18239419535, Gospodarska 12,40313 Vrhovljan</item>
      <item>Sudski registar</item>
      <item>RK invest društvo s ograničenom odgovornošću za proizvodnju i usluge, OIB 23566797822, Hlapičina 4/A,40313 Hlapičina</item>
      <item>TOMŠIĆ GRUPA d.o.o. za savjetovanje, OIB 63957585342, Milna 889,21000 Split</item>
      <item>Akordic Beheer B.V., Blaak 730,3011 Rotterdam</item>
      <item>Ivo Žiža, OIB 08163835361, Vinogradi Ludbreški 53,42230 Vinogradi Ludbreški</item>
    </izvorni_sadrzaj>
    <derivirana_varijabla naziv="DomainObject.Predmet.SudioniciListAdressOIB_1">
      <item>Financijska agencija, OIB 85821130368, Ulica grada Vukovara 70,10000 Zagreb</item>
      <item>ENERGO CONSTRUCTION d.o.o. za građenje i usluge, OIB 18239419535, Gospodarska 12,40313 Vrhovljan</item>
      <item>Sudski registar</item>
      <item>RK invest društvo s ograničenom odgovornošću za proizvodnju i usluge, OIB 23566797822, Hlapičina 4/A,40313 Hlapičina</item>
      <item>TOMŠIĆ GRUPA d.o.o. za savjetovanje, OIB 63957585342, Milna 889,21000 Split</item>
      <item>Akordic Beheer B.V., Blaak 730,3011 Rotterdam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18239419535</item>
      <item>, OIB null</item>
      <item>, OIB 23566797822</item>
      <item>, OIB 63957585342</item>
      <item>, OIB null</item>
      <item>, OIB 08163835361</item>
    </izvorni_sadrzaj>
    <derivirana_varijabla naziv="DomainObject.Predmet.SudioniciListNazivOIB_1">
      <item>, OIB 85821130368</item>
      <item>, OIB 18239419535</item>
      <item>, OIB null</item>
      <item>, OIB 23566797822</item>
      <item>, OIB 63957585342</item>
      <item>, OIB null</item>
      <item>, OIB 08163835361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listopada 2018.</izvorni_sadrzaj>
    <derivirana_varijabla naziv="DomainObject.Predmet.DatumZadnjeOdrzaneSudskeRadnje_1">15. listopada 2018.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St-453/2017-27</izvorni_sadrzaj>
    <derivirana_varijabla naziv="DomainObject.PredzadnjaOdlukaIzPredmeta.Oznaka_1">St-453/2017-27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2628</properties:Characters>
  <properties:Lines>70</properties:Lines>
  <properties:Paragraphs>25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2019-02-26T13:19:00Z</dcterms:created>
  <dc:creator>Ksenija Flack Makitan</dc:creator>
  <cp:lastModifiedBy>Lea Rogina</cp:lastModifiedBy>
  <cp:lastPrinted>2019-02-26T14:24:00Z</cp:lastPrinted>
  <dcterms:modified xmlns:xsi="http://www.w3.org/2001/XMLSchema-instance" xsi:type="dcterms:W3CDTF">2019-02-27T06:48:00Z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St-453/2017-28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