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4526" w14:paraId="258452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50D8" w:rsidP="00F950D8" w:rsidR="00F950D8" w:rsidRPr="00F950D8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F950D8" w:rsidP="00F950D8" w:rsidR="00F950D8" w:rsidRPr="00F950D8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F950D8" w:rsidP="00F950D8" w:rsidR="00F950D8" w:rsidRPr="00F950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 xml:space="preserve">REPUBLIKA HRVATSKA </w:t>
      </w:r>
      <w:r w:rsidRPr="00F950D8">
        <w:rPr>
          <w:rFonts w:cs="Times New Roman" w:eastAsia="Times New Roman"/>
          <w:lang w:eastAsia="hr-HR"/>
        </w:rPr>
        <w:tab/>
      </w:r>
      <w:r w:rsidRPr="00F950D8">
        <w:rPr>
          <w:rFonts w:cs="Times New Roman" w:eastAsia="Times New Roman"/>
          <w:lang w:eastAsia="hr-HR"/>
        </w:rPr>
        <w:tab/>
      </w:r>
      <w:r w:rsidRPr="00F950D8">
        <w:rPr>
          <w:rFonts w:cs="Times New Roman" w:eastAsia="Times New Roman"/>
          <w:lang w:eastAsia="hr-HR"/>
        </w:rPr>
        <w:tab/>
        <w:t xml:space="preserve">                      Poslovni broj 3 St-774/16-12</w:t>
      </w:r>
    </w:p>
    <w:p w:rsidRDefault="00F950D8" w:rsidP="00F950D8" w:rsidR="00F950D8" w:rsidRPr="00F950D8">
      <w:pPr>
        <w:spacing w:after="0"/>
        <w:ind w:firstLine="708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>TRGOVAČKI SUD U ZADRU</w:t>
      </w:r>
    </w:p>
    <w:p w:rsidRDefault="00F950D8" w:rsidP="00F950D8" w:rsidR="00F950D8" w:rsidRPr="00F950D8">
      <w:pPr>
        <w:spacing w:after="0"/>
        <w:ind w:firstLine="708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>Zadar, Dr. Franje Tuđmana 35</w:t>
      </w:r>
    </w:p>
    <w:p w:rsidRDefault="00F950D8" w:rsidP="00F950D8" w:rsidR="00F950D8" w:rsidRPr="00F950D8">
      <w:pPr>
        <w:spacing w:after="0"/>
        <w:ind w:firstLine="708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F950D8" w:rsidP="00F950D8" w:rsidR="00F950D8" w:rsidRPr="00F950D8">
      <w:pPr>
        <w:spacing w:after="0"/>
        <w:jc w:val="center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>R E P U B L I K A  H R V A T S K A</w:t>
      </w:r>
    </w:p>
    <w:p w:rsidRDefault="00F950D8" w:rsidP="00F950D8" w:rsidR="00F950D8" w:rsidRPr="00F950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jc w:val="center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>Z A K LJ U Č A K</w:t>
      </w:r>
    </w:p>
    <w:p w:rsidRDefault="00F950D8" w:rsidP="00F950D8" w:rsidR="00F950D8" w:rsidRPr="00F950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F950D8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</w:t>
      </w:r>
      <w:r w:rsidRPr="00F950D8">
        <w:rPr>
          <w:rFonts w:cs="Times New Roman" w:eastAsia="Times New Roman"/>
          <w:lang w:eastAsia="hr-HR" w:val="en-AU"/>
        </w:rPr>
        <w:t xml:space="preserve">POLJOPRIVREDNO TURISTIČKA ZADRUGA KOKIRNA </w:t>
      </w:r>
      <w:proofErr w:type="spellStart"/>
      <w:r w:rsidRPr="00F950D8">
        <w:rPr>
          <w:rFonts w:cs="Times New Roman" w:eastAsia="Times New Roman"/>
          <w:lang w:eastAsia="hr-HR" w:val="en-AU"/>
        </w:rPr>
        <w:t>sa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sjedištem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F950D8">
        <w:rPr>
          <w:rFonts w:cs="Times New Roman" w:eastAsia="Times New Roman"/>
          <w:lang w:eastAsia="hr-HR" w:val="en-AU"/>
        </w:rPr>
        <w:t>Gračacu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F950D8">
        <w:rPr>
          <w:rFonts w:cs="Times New Roman" w:eastAsia="Times New Roman"/>
          <w:lang w:eastAsia="hr-HR" w:val="en-AU"/>
        </w:rPr>
        <w:t>Općina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Gračac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), Park </w:t>
      </w:r>
      <w:proofErr w:type="spellStart"/>
      <w:r w:rsidRPr="00F950D8">
        <w:rPr>
          <w:rFonts w:cs="Times New Roman" w:eastAsia="Times New Roman"/>
          <w:lang w:eastAsia="hr-HR" w:val="en-AU"/>
        </w:rPr>
        <w:t>Sv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F950D8">
        <w:rPr>
          <w:rFonts w:cs="Times New Roman" w:eastAsia="Times New Roman"/>
          <w:lang w:eastAsia="hr-HR" w:val="en-AU"/>
        </w:rPr>
        <w:t>Jurja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1</w:t>
      </w:r>
      <w:proofErr w:type="gramStart"/>
      <w:r w:rsidRPr="00F950D8">
        <w:rPr>
          <w:rFonts w:cs="Times New Roman" w:eastAsia="Times New Roman"/>
          <w:lang w:eastAsia="hr-HR" w:val="en-AU"/>
        </w:rPr>
        <w:t>,</w:t>
      </w:r>
      <w:r w:rsidRPr="00F950D8">
        <w:rPr>
          <w:rFonts w:cs="Times New Roman" w:eastAsia="Times New Roman"/>
          <w:b/>
          <w:lang w:eastAsia="hr-HR" w:val="en-AU"/>
        </w:rPr>
        <w:t xml:space="preserve">  </w:t>
      </w:r>
      <w:r w:rsidRPr="00F950D8">
        <w:rPr>
          <w:rFonts w:cs="Times New Roman" w:eastAsia="Times New Roman"/>
          <w:lang w:eastAsia="hr-HR" w:val="en-AU"/>
        </w:rPr>
        <w:t>OIB</w:t>
      </w:r>
      <w:proofErr w:type="gramEnd"/>
      <w:r w:rsidRPr="00F950D8">
        <w:rPr>
          <w:rFonts w:cs="Times New Roman" w:eastAsia="Times New Roman"/>
          <w:lang w:eastAsia="hr-HR" w:val="en-AU"/>
        </w:rPr>
        <w:t xml:space="preserve">: 30915429571, </w:t>
      </w:r>
      <w:proofErr w:type="spellStart"/>
      <w:r w:rsidRPr="00F950D8">
        <w:rPr>
          <w:rFonts w:cs="Times New Roman" w:eastAsia="Times New Roman"/>
          <w:lang w:eastAsia="hr-HR" w:val="en-AU"/>
        </w:rPr>
        <w:t>zastupanim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po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stečajnom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upravitelju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Anti </w:t>
      </w:r>
      <w:proofErr w:type="spellStart"/>
      <w:r w:rsidRPr="00F950D8">
        <w:rPr>
          <w:rFonts w:cs="Times New Roman" w:eastAsia="Times New Roman"/>
          <w:lang w:eastAsia="hr-HR" w:val="en-AU"/>
        </w:rPr>
        <w:t>Vukašini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iz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950D8">
        <w:rPr>
          <w:rFonts w:cs="Times New Roman" w:eastAsia="Times New Roman"/>
          <w:lang w:eastAsia="hr-HR" w:val="en-AU"/>
        </w:rPr>
        <w:t>Zadra</w:t>
      </w:r>
      <w:proofErr w:type="spellEnd"/>
      <w:r w:rsidRPr="00F950D8">
        <w:rPr>
          <w:rFonts w:cs="Times New Roman" w:eastAsia="Times New Roman"/>
          <w:lang w:eastAsia="hr-HR" w:val="en-AU"/>
        </w:rPr>
        <w:t xml:space="preserve">, 22. </w:t>
      </w:r>
      <w:proofErr w:type="spellStart"/>
      <w:proofErr w:type="gramStart"/>
      <w:r w:rsidRPr="00F950D8">
        <w:rPr>
          <w:rFonts w:cs="Times New Roman" w:eastAsia="Times New Roman"/>
          <w:lang w:eastAsia="hr-HR" w:val="en-AU"/>
        </w:rPr>
        <w:t>studenog</w:t>
      </w:r>
      <w:proofErr w:type="spellEnd"/>
      <w:proofErr w:type="gramEnd"/>
      <w:r w:rsidRPr="00F950D8">
        <w:rPr>
          <w:rFonts w:cs="Times New Roman" w:eastAsia="Times New Roman"/>
          <w:lang w:eastAsia="hr-HR" w:val="en-AU"/>
        </w:rPr>
        <w:t xml:space="preserve"> 2016. </w:t>
      </w: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jc w:val="center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 xml:space="preserve">z a k </w:t>
      </w:r>
      <w:proofErr w:type="spellStart"/>
      <w:r w:rsidRPr="00F950D8">
        <w:rPr>
          <w:rFonts w:cs="Times New Roman" w:eastAsia="Times New Roman"/>
          <w:lang w:eastAsia="hr-HR"/>
        </w:rPr>
        <w:t>lj</w:t>
      </w:r>
      <w:proofErr w:type="spellEnd"/>
      <w:r w:rsidRPr="00F950D8">
        <w:rPr>
          <w:rFonts w:cs="Times New Roman" w:eastAsia="Times New Roman"/>
          <w:lang w:eastAsia="hr-HR"/>
        </w:rPr>
        <w:t xml:space="preserve"> u č i o  j e </w:t>
      </w:r>
    </w:p>
    <w:p w:rsidRDefault="00F950D8" w:rsidP="00F950D8" w:rsidR="00F950D8" w:rsidRPr="00F950D8">
      <w:pPr>
        <w:spacing w:after="0"/>
        <w:rPr>
          <w:rFonts w:cs="Times New Roman" w:eastAsia="Times New Roman"/>
          <w:b/>
          <w:lang w:eastAsia="hr-HR"/>
        </w:rPr>
      </w:pPr>
    </w:p>
    <w:p w:rsidRDefault="00F950D8" w:rsidP="00F950D8" w:rsidR="00F950D8" w:rsidRPr="00F950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 xml:space="preserve">Ponovno se zakazuju </w:t>
      </w:r>
      <w:r w:rsidRPr="00F950D8">
        <w:rPr>
          <w:rFonts w:cs="Times New Roman" w:eastAsia="Times New Roman"/>
          <w:b/>
          <w:lang w:eastAsia="hr-HR"/>
        </w:rPr>
        <w:t>ispitno ročište</w:t>
      </w:r>
      <w:r w:rsidRPr="00F950D8">
        <w:rPr>
          <w:rFonts w:cs="Times New Roman" w:eastAsia="Times New Roman"/>
          <w:lang w:eastAsia="hr-HR"/>
        </w:rPr>
        <w:t xml:space="preserve"> vjerovnika na kojem se ispituju prijavljene tražbine </w:t>
      </w:r>
      <w:r w:rsidRPr="00F950D8">
        <w:rPr>
          <w:rFonts w:cs="Times New Roman" w:eastAsia="Times New Roman"/>
          <w:b/>
          <w:lang w:eastAsia="hr-HR"/>
        </w:rPr>
        <w:t>i izvještajno ročište</w:t>
      </w:r>
      <w:r w:rsidRPr="00F950D8">
        <w:rPr>
          <w:rFonts w:cs="Times New Roman" w:eastAsia="Times New Roman"/>
          <w:lang w:eastAsia="hr-HR"/>
        </w:rPr>
        <w:t xml:space="preserve"> vjerovnika (prvotno određena rješenjem ovog suda poslovni broj 23. kolovoza 2016.) na kojima će se na temelju izvješća stečajnog upravitelja odlučivati o daljnjem tijeku stečajnoga postupka, koja ročišta se spajaju i zakazuju </w:t>
      </w:r>
      <w:r w:rsidRPr="00F950D8">
        <w:rPr>
          <w:rFonts w:cs="Times New Roman" w:eastAsia="Times New Roman"/>
          <w:b/>
          <w:lang w:eastAsia="hr-HR"/>
        </w:rPr>
        <w:t xml:space="preserve">za dan 5. prosinca  2016. u 9,00 sati u zgradi ovog suda, sudnica broj 26/I. </w:t>
      </w:r>
    </w:p>
    <w:p w:rsidRDefault="00F950D8" w:rsidP="00F950D8" w:rsidR="00F950D8" w:rsidRPr="00F9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F950D8">
        <w:rPr>
          <w:rFonts w:cs="Times New Roman" w:eastAsia="Times New Roman" w:hAnsi="HelveticaNeueLT Com 47 LtCn" w:ascii="HelveticaNeueLT Com 47 LtCn"/>
          <w:lang w:eastAsia="hr-HR"/>
        </w:rPr>
        <w:t xml:space="preserve">U Zadru 22. studenog 2016. </w:t>
      </w:r>
    </w:p>
    <w:p w:rsidRDefault="00F950D8" w:rsidP="00F950D8" w:rsidR="00F950D8" w:rsidRPr="00F950D8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F950D8" w:rsidP="00F950D8" w:rsidR="00F950D8" w:rsidRPr="00F950D8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F950D8" w:rsidP="00F950D8" w:rsidR="00F950D8" w:rsidRPr="00F950D8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F950D8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Sutkinja</w:t>
      </w:r>
    </w:p>
    <w:p w:rsidRDefault="00F950D8" w:rsidP="00F950D8" w:rsidR="00F950D8" w:rsidRPr="00F950D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950D8">
        <w:rPr>
          <w:rFonts w:cs="Times New Roman" w:eastAsia="Times New Roman"/>
          <w:lang w:eastAsia="hr-HR"/>
        </w:rPr>
        <w:t>UPUTA PRAVNOM LIJEKU:</w:t>
      </w:r>
    </w:p>
    <w:p w:rsidRDefault="00F950D8" w:rsidP="00F950D8" w:rsidR="00F950D8" w:rsidRPr="00F950D8">
      <w:pPr>
        <w:spacing w:after="0"/>
        <w:ind w:firstLine="705"/>
        <w:jc w:val="both"/>
        <w:rPr>
          <w:rFonts w:cs="Times New Roman" w:eastAsia="Calibri"/>
          <w:noProof/>
        </w:rPr>
      </w:pPr>
      <w:r w:rsidRPr="00F950D8">
        <w:rPr>
          <w:rFonts w:cs="Times New Roman" w:eastAsia="Times New Roman"/>
          <w:lang w:eastAsia="hr-HR"/>
        </w:rPr>
        <w:t>Protiv ovog zaključka nije dopuštena žalba.</w:t>
      </w:r>
    </w:p>
    <w:p w:rsidRDefault="00F950D8" w:rsidP="00F950D8" w:rsidR="00F950D8" w:rsidRPr="00F950D8">
      <w:pPr>
        <w:rPr>
          <w:rFonts w:cs="Times New Roman" w:eastAsia="Calibri"/>
        </w:rPr>
      </w:pPr>
    </w:p>
    <w:p w:rsidRDefault="00F950D8" w:rsidP="00F950D8" w:rsidR="00F950D8" w:rsidRPr="00F950D8">
      <w:pPr>
        <w:spacing w:after="0"/>
        <w:rPr>
          <w:rFonts w:cs="Times New Roman" w:eastAsia="Calibri"/>
        </w:rPr>
      </w:pPr>
      <w:r w:rsidRPr="00F950D8">
        <w:rPr>
          <w:rFonts w:cs="Times New Roman" w:eastAsia="Calibri"/>
        </w:rPr>
        <w:tab/>
        <w:t xml:space="preserve">Dostaviti: </w:t>
      </w:r>
    </w:p>
    <w:p w:rsidRDefault="00F950D8" w:rsidP="00F950D8" w:rsidR="00F950D8" w:rsidRPr="00F950D8">
      <w:pPr>
        <w:numPr>
          <w:ilvl w:val="0"/>
          <w:numId w:val="47"/>
        </w:numPr>
        <w:spacing w:after="0"/>
        <w:contextualSpacing/>
        <w:rPr>
          <w:rFonts w:cs="Times New Roman" w:eastAsia="Calibri"/>
        </w:rPr>
      </w:pPr>
      <w:r w:rsidRPr="00F950D8">
        <w:rPr>
          <w:rFonts w:cs="Times New Roman" w:eastAsia="Calibri"/>
        </w:rPr>
        <w:t>Stečajnom upravitelju</w:t>
      </w:r>
    </w:p>
    <w:p w:rsidRDefault="00F950D8" w:rsidP="00F950D8" w:rsidR="00F950D8" w:rsidRPr="00F950D8">
      <w:pPr>
        <w:numPr>
          <w:ilvl w:val="0"/>
          <w:numId w:val="47"/>
        </w:numPr>
        <w:spacing w:after="0"/>
        <w:contextualSpacing/>
        <w:rPr>
          <w:rFonts w:cs="Times New Roman" w:eastAsia="Calibri"/>
        </w:rPr>
      </w:pPr>
      <w:r w:rsidRPr="00F950D8">
        <w:rPr>
          <w:rFonts w:cs="Times New Roman" w:eastAsia="Calibri"/>
        </w:rPr>
        <w:t>Vjerovnicima</w:t>
      </w:r>
    </w:p>
    <w:p w:rsidRDefault="00F950D8" w:rsidP="00F950D8" w:rsidR="00F950D8" w:rsidRPr="00F950D8">
      <w:pPr>
        <w:numPr>
          <w:ilvl w:val="0"/>
          <w:numId w:val="47"/>
        </w:numPr>
        <w:spacing w:after="0"/>
        <w:contextualSpacing/>
        <w:rPr>
          <w:rFonts w:cs="Times New Roman" w:eastAsia="Calibri"/>
        </w:rPr>
      </w:pPr>
      <w:r w:rsidRPr="00F950D8">
        <w:rPr>
          <w:rFonts w:cs="Times New Roman" w:eastAsia="Calibri"/>
        </w:rPr>
        <w:t xml:space="preserve">Svima putem e-Oglasne ploče suda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0D8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4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St-774/2016-16</izvorni_sadrzaj>
    <derivirana_varijabla naziv="DomainObject.Oznaka_1">St-774/2016-16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St-774/2016-16</izvorni_sadrzaj>
    <derivirana_varijabla naziv="DomainObject.PoslovniBrojDokumenta_1">St-774/2016-16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2B6AD-86C0-43DC-85BB-52F028EB7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904</properties:Characters>
  <properties:Lines>45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2016-11-22T13:42:00Z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