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2cb51" w14:paraId="d92cb51" w:rsidRDefault="006E5B1A" w:rsidP="006E5B1A" w:rsidR="006E5B1A" w:rsidRPr="00804C26">
      <w:pPr>
        <w15:collapsed w:val="false"/>
        <w:rPr>
          <w:noProof/>
          <w:szCs w:val="24"/>
          <w:lang w:val="hr-HR"/>
        </w:rPr>
      </w:pPr>
    </w:p>
    <w:p w:rsidRDefault="006E5B1A" w:rsidP="006E5B1A" w:rsidR="006E5B1A" w:rsidRPr="00804C26">
      <w:pPr>
        <w:rPr>
          <w:noProof/>
          <w:szCs w:val="24"/>
          <w:lang w:val="hr-HR"/>
        </w:rPr>
      </w:pPr>
    </w:p>
    <w:p w:rsidRDefault="003D7F29" w:rsidP="003D7F29" w:rsidR="003D7F29" w:rsidRPr="00804C26">
      <w:pPr>
        <w:ind w:firstLine="5245"/>
        <w:jc w:val="right"/>
        <w:rPr>
          <w:lang w:val="hr-HR"/>
        </w:rPr>
      </w:pPr>
      <w:r w:rsidRPr="00804C26">
        <w:rPr>
          <w:lang w:val="hr-HR"/>
        </w:rPr>
        <w:t xml:space="preserve"> Poslovni broj: 5. </w:t>
      </w:r>
      <w:proofErr w:type="spellStart"/>
      <w:r w:rsidRPr="00804C26">
        <w:rPr>
          <w:lang w:val="hr-HR"/>
        </w:rPr>
        <w:t>Stž</w:t>
      </w:r>
      <w:proofErr w:type="spellEnd"/>
      <w:r w:rsidRPr="00804C26">
        <w:rPr>
          <w:lang w:val="hr-HR"/>
        </w:rPr>
        <w:t>-</w:t>
      </w:r>
      <w:r w:rsidR="00804C26" w:rsidRPr="00804C26">
        <w:rPr>
          <w:lang w:val="hr-HR"/>
        </w:rPr>
        <w:t>4</w:t>
      </w:r>
      <w:r w:rsidRPr="00804C26">
        <w:rPr>
          <w:lang w:val="hr-HR"/>
        </w:rPr>
        <w:t>/2018-2</w:t>
      </w:r>
    </w:p>
    <w:p w:rsidRDefault="003D7F29" w:rsidP="003D7F29" w:rsidR="003D7F29" w:rsidRPr="00804C26">
      <w:pPr>
        <w:jc w:val="both"/>
        <w:rPr>
          <w:lang w:val="hr-HR"/>
        </w:rPr>
      </w:pPr>
    </w:p>
    <w:p w:rsidRDefault="003D7F29" w:rsidP="003D7F29" w:rsidR="003D7F29" w:rsidRPr="00804C26">
      <w:pPr>
        <w:jc w:val="both"/>
        <w:rPr>
          <w:lang w:val="hr-HR"/>
        </w:rPr>
      </w:pPr>
    </w:p>
    <w:p w:rsidRDefault="006D7517" w:rsidP="003D7F29" w:rsidR="006D7517" w:rsidRPr="00804C26">
      <w:pPr>
        <w:jc w:val="both"/>
        <w:rPr>
          <w:lang w:val="hr-HR"/>
        </w:rPr>
      </w:pPr>
    </w:p>
    <w:p w:rsidRDefault="003D7F29" w:rsidP="003D7F29" w:rsidR="003D7F29" w:rsidRPr="00804C26">
      <w:pPr>
        <w:jc w:val="both"/>
        <w:rPr>
          <w:lang w:val="hr-HR"/>
        </w:rPr>
      </w:pPr>
    </w:p>
    <w:p w:rsidRDefault="003D7F29" w:rsidP="003D7F29" w:rsidR="003D7F29" w:rsidRPr="00804C26">
      <w:pPr>
        <w:jc w:val="center"/>
        <w:rPr>
          <w:lang w:val="hr-HR"/>
        </w:rPr>
      </w:pPr>
      <w:r w:rsidRPr="00804C26">
        <w:rPr>
          <w:lang w:val="hr-HR"/>
        </w:rPr>
        <w:t>U  I M E   R E P U B L I K E   H R V A T S K E</w:t>
      </w:r>
    </w:p>
    <w:p w:rsidRDefault="003D7F29" w:rsidP="003D7F29" w:rsidR="003D7F29" w:rsidRPr="00804C26">
      <w:pPr>
        <w:jc w:val="center"/>
        <w:rPr>
          <w:lang w:val="hr-HR"/>
        </w:rPr>
      </w:pPr>
    </w:p>
    <w:p w:rsidRDefault="003D7F29" w:rsidP="003D7F29" w:rsidR="003D7F29" w:rsidRPr="00804C26">
      <w:pPr>
        <w:jc w:val="center"/>
        <w:rPr>
          <w:lang w:val="hr-HR"/>
        </w:rPr>
      </w:pPr>
      <w:r w:rsidRPr="00804C26">
        <w:rPr>
          <w:lang w:val="hr-HR"/>
        </w:rPr>
        <w:t>R J E Š E N J E</w:t>
      </w:r>
    </w:p>
    <w:p w:rsidRDefault="003D7F29" w:rsidP="003D7F29" w:rsidR="003D7F29" w:rsidRPr="00804C26">
      <w:pPr>
        <w:jc w:val="both"/>
        <w:rPr>
          <w:lang w:val="hr-HR"/>
        </w:rPr>
      </w:pPr>
    </w:p>
    <w:p w:rsidRDefault="00804C26" w:rsidP="00804C26" w:rsidR="00804C26" w:rsidRPr="00804C26">
      <w:pPr>
        <w:ind w:firstLine="851"/>
        <w:jc w:val="both"/>
        <w:rPr>
          <w:lang w:val="hr-HR"/>
        </w:rPr>
      </w:pPr>
      <w:r w:rsidRPr="00804C26">
        <w:rPr>
          <w:lang w:val="hr-HR"/>
        </w:rPr>
        <w:t>T</w:t>
      </w:r>
      <w:r w:rsidRPr="00804C26">
        <w:rPr>
          <w:lang w:val="hr-HR"/>
        </w:rPr>
        <w:t>rgovački sud u Bjelovaru, po sutkinji</w:t>
      </w:r>
      <w:r w:rsidRPr="00804C26">
        <w:rPr>
          <w:lang w:val="hr-HR"/>
        </w:rPr>
        <w:t xml:space="preserve"> Mariji Petrina Kubica, u skraćenom stečajnom postupku nad dužnikom DOBROVOLJNO VATROGASNO DRUŠTVO DRAGANIĆI, Draganić, </w:t>
      </w:r>
      <w:proofErr w:type="spellStart"/>
      <w:r w:rsidRPr="00804C26">
        <w:rPr>
          <w:lang w:val="hr-HR"/>
        </w:rPr>
        <w:t>Draganići</w:t>
      </w:r>
      <w:proofErr w:type="spellEnd"/>
      <w:r w:rsidRPr="00804C26">
        <w:rPr>
          <w:lang w:val="hr-HR"/>
        </w:rPr>
        <w:t xml:space="preserve"> 35, registarski broj: 04000231, OIB: 98076847078,</w:t>
      </w:r>
      <w:r w:rsidR="006B7BEE">
        <w:rPr>
          <w:lang w:val="hr-HR"/>
        </w:rPr>
        <w:t xml:space="preserve"> odlučujući o dužnikovoj žalbi</w:t>
      </w:r>
      <w:r w:rsidRPr="00804C26">
        <w:rPr>
          <w:lang w:val="hr-HR"/>
        </w:rPr>
        <w:t xml:space="preserve"> protiv rješenja višeg sudskog savjetnika poslovni broj</w:t>
      </w:r>
      <w:r>
        <w:rPr>
          <w:lang w:val="hr-HR"/>
        </w:rPr>
        <w:t xml:space="preserve"> </w:t>
      </w:r>
      <w:r w:rsidRPr="00804C26">
        <w:rPr>
          <w:lang w:val="hr-HR"/>
        </w:rPr>
        <w:t xml:space="preserve">6 St-547/2018-3 od 29. lipnja 2018.,  temeljem odredbe čl.436. Stečajnog zakona </w:t>
      </w:r>
      <w:r w:rsidRPr="00804C26">
        <w:rPr>
          <w:noProof/>
          <w:lang w:val="hr-HR"/>
        </w:rPr>
        <w:t>(Narodne novine br. 44/96, 29/99, 123/03, 82/06, 116/10, 25/12, 133/12, 71/15 i 104/17 dalje: SZ</w:t>
      </w:r>
      <w:r w:rsidRPr="00804C26">
        <w:rPr>
          <w:lang w:val="hr-HR"/>
        </w:rPr>
        <w:t xml:space="preserve">), </w:t>
      </w:r>
      <w:r>
        <w:rPr>
          <w:lang w:val="hr-HR"/>
        </w:rPr>
        <w:t xml:space="preserve">18. listopada </w:t>
      </w:r>
      <w:r w:rsidRPr="00804C26">
        <w:rPr>
          <w:lang w:val="hr-HR"/>
        </w:rPr>
        <w:t>2018.</w:t>
      </w:r>
    </w:p>
    <w:p w:rsidRDefault="00804C26" w:rsidP="00804C26" w:rsidR="00804C26" w:rsidRPr="00804C26">
      <w:pPr>
        <w:ind w:firstLine="851"/>
        <w:jc w:val="both"/>
        <w:rPr>
          <w:lang w:val="hr-HR"/>
        </w:rPr>
      </w:pPr>
    </w:p>
    <w:p w:rsidRDefault="00804C26" w:rsidP="00804C26" w:rsidR="00804C26" w:rsidRPr="00804C26">
      <w:pPr>
        <w:jc w:val="center"/>
        <w:rPr>
          <w:lang w:val="hr-HR"/>
        </w:rPr>
      </w:pPr>
      <w:r w:rsidRPr="00804C26">
        <w:rPr>
          <w:lang w:val="hr-HR"/>
        </w:rPr>
        <w:t>r i j e š i o   j e</w:t>
      </w:r>
    </w:p>
    <w:p w:rsidRDefault="00804C26" w:rsidP="00804C26" w:rsidR="00804C26" w:rsidRPr="00804C26">
      <w:pPr>
        <w:jc w:val="center"/>
        <w:outlineLvl w:val="0"/>
        <w:rPr>
          <w:lang w:val="hr-HR"/>
        </w:rPr>
      </w:pPr>
    </w:p>
    <w:p w:rsidRDefault="00804C26" w:rsidP="00804C26" w:rsidR="00804C26" w:rsidRPr="00804C26">
      <w:pPr>
        <w:ind w:firstLine="851"/>
        <w:jc w:val="both"/>
        <w:outlineLvl w:val="0"/>
        <w:rPr>
          <w:lang w:val="hr-HR"/>
        </w:rPr>
      </w:pPr>
      <w:r>
        <w:rPr>
          <w:lang w:val="hr-HR"/>
        </w:rPr>
        <w:t>1</w:t>
      </w:r>
      <w:r w:rsidRPr="00804C26">
        <w:rPr>
          <w:lang w:val="hr-HR"/>
        </w:rPr>
        <w:t xml:space="preserve">. Ukida se rješenje Trgovačkog suda u Bjelovaru poslovni broj St-547/2018-3 od 29. lipnja 2018. </w:t>
      </w:r>
    </w:p>
    <w:p w:rsidRDefault="00804C26" w:rsidP="00804C26" w:rsidR="00804C26" w:rsidRPr="00804C26">
      <w:pPr>
        <w:ind w:firstLine="851"/>
        <w:jc w:val="both"/>
        <w:outlineLvl w:val="0"/>
        <w:rPr>
          <w:lang w:val="hr-HR"/>
        </w:rPr>
      </w:pPr>
      <w:r w:rsidRPr="00804C26">
        <w:rPr>
          <w:lang w:val="hr-HR"/>
        </w:rPr>
        <w:t xml:space="preserve"> </w:t>
      </w:r>
    </w:p>
    <w:p w:rsidRDefault="00804C26" w:rsidP="00804C26" w:rsidR="00804C26" w:rsidRPr="00804C26">
      <w:pPr>
        <w:ind w:firstLine="851"/>
        <w:jc w:val="both"/>
        <w:outlineLvl w:val="0"/>
        <w:rPr>
          <w:lang w:val="hr-HR"/>
        </w:rPr>
      </w:pPr>
      <w:r>
        <w:rPr>
          <w:lang w:val="hr-HR"/>
        </w:rPr>
        <w:t>2</w:t>
      </w:r>
      <w:r w:rsidRPr="00804C26">
        <w:rPr>
          <w:lang w:val="hr-HR"/>
        </w:rPr>
        <w:t xml:space="preserve">. Skraćeni stečajni postupak se obustavlja.   </w:t>
      </w:r>
    </w:p>
    <w:p w:rsidRDefault="00804C26" w:rsidP="00804C26" w:rsidR="00804C26" w:rsidRPr="00804C26">
      <w:pPr>
        <w:outlineLvl w:val="0"/>
        <w:rPr>
          <w:b/>
          <w:lang w:val="hr-HR"/>
        </w:rPr>
      </w:pPr>
    </w:p>
    <w:p w:rsidRDefault="00804C26" w:rsidP="00804C26" w:rsidR="00804C26" w:rsidRPr="00804C26">
      <w:pPr>
        <w:jc w:val="center"/>
        <w:outlineLvl w:val="0"/>
        <w:rPr>
          <w:lang w:val="hr-HR"/>
        </w:rPr>
      </w:pPr>
      <w:r w:rsidRPr="00804C26">
        <w:rPr>
          <w:lang w:val="hr-HR"/>
        </w:rPr>
        <w:t>Obrazloženje</w:t>
      </w:r>
    </w:p>
    <w:p w:rsidRDefault="00804C26" w:rsidP="00804C26" w:rsidR="00804C26" w:rsidRPr="00804C26">
      <w:pPr>
        <w:jc w:val="center"/>
        <w:outlineLvl w:val="0"/>
        <w:rPr>
          <w:lang w:val="hr-HR"/>
        </w:rPr>
      </w:pPr>
    </w:p>
    <w:p w:rsidRDefault="00804C26" w:rsidP="00804C26" w:rsidR="00804C26" w:rsidRPr="00804C26">
      <w:pPr>
        <w:ind w:firstLine="851"/>
        <w:jc w:val="both"/>
        <w:rPr>
          <w:rFonts w:cstheme="minorBidi" w:eastAsiaTheme="minorHAnsi"/>
          <w:lang w:eastAsia="en-US" w:val="hr-HR"/>
        </w:rPr>
      </w:pPr>
      <w:r w:rsidRPr="00804C26">
        <w:rPr>
          <w:lang w:val="hr-HR"/>
        </w:rPr>
        <w:t xml:space="preserve">Rješenjem višeg sudskog savjetnika ovog suda Siniše </w:t>
      </w:r>
      <w:proofErr w:type="spellStart"/>
      <w:r w:rsidRPr="00804C26">
        <w:rPr>
          <w:lang w:val="hr-HR"/>
        </w:rPr>
        <w:t>Rajnovića</w:t>
      </w:r>
      <w:proofErr w:type="spellEnd"/>
      <w:r w:rsidRPr="00804C26">
        <w:rPr>
          <w:lang w:val="hr-HR"/>
        </w:rPr>
        <w:t xml:space="preserve"> broj St-547/2018-3 od 29. lipnja 2018.</w:t>
      </w:r>
      <w:r>
        <w:rPr>
          <w:lang w:val="hr-HR"/>
        </w:rPr>
        <w:t xml:space="preserve"> </w:t>
      </w:r>
      <w:r w:rsidRPr="00804C26">
        <w:rPr>
          <w:lang w:val="hr-HR"/>
        </w:rPr>
        <w:t xml:space="preserve">otvoren je skraćeni stečajni postupak nad dužnikom DOBROVOLJNO VATROGASNO DRUŠTVO DRAGANIĆI, Draganić, </w:t>
      </w:r>
      <w:proofErr w:type="spellStart"/>
      <w:r w:rsidRPr="00804C26">
        <w:rPr>
          <w:lang w:val="hr-HR"/>
        </w:rPr>
        <w:t>Draganići</w:t>
      </w:r>
      <w:proofErr w:type="spellEnd"/>
      <w:r w:rsidRPr="00804C26">
        <w:rPr>
          <w:lang w:val="hr-HR"/>
        </w:rPr>
        <w:t xml:space="preserve"> 35, registarski broj: 04000231, OIB: 98076847078, (toč.</w:t>
      </w:r>
      <w:r>
        <w:rPr>
          <w:lang w:val="hr-HR"/>
        </w:rPr>
        <w:t>1</w:t>
      </w:r>
      <w:r w:rsidRPr="00804C26">
        <w:rPr>
          <w:lang w:val="hr-HR"/>
        </w:rPr>
        <w:t xml:space="preserve">. izreke); za stečajnog upravitelja imenovan je Davorin </w:t>
      </w:r>
      <w:proofErr w:type="spellStart"/>
      <w:r w:rsidRPr="00804C26">
        <w:rPr>
          <w:lang w:val="hr-HR"/>
        </w:rPr>
        <w:t>Kapustić</w:t>
      </w:r>
      <w:proofErr w:type="spellEnd"/>
      <w:r w:rsidRPr="00804C26">
        <w:rPr>
          <w:lang w:val="hr-HR"/>
        </w:rPr>
        <w:t xml:space="preserve">, Ivanec, Ak. Mirka </w:t>
      </w:r>
      <w:proofErr w:type="spellStart"/>
      <w:r w:rsidRPr="00804C26">
        <w:rPr>
          <w:lang w:val="hr-HR"/>
        </w:rPr>
        <w:t>Maleza</w:t>
      </w:r>
      <w:proofErr w:type="spellEnd"/>
      <w:r w:rsidRPr="00804C26">
        <w:rPr>
          <w:lang w:val="hr-HR"/>
        </w:rPr>
        <w:t xml:space="preserve"> 4, OIB: 58634265045</w:t>
      </w:r>
      <w:r>
        <w:rPr>
          <w:lang w:val="hr-HR"/>
        </w:rPr>
        <w:t xml:space="preserve"> (toč.2</w:t>
      </w:r>
      <w:r w:rsidRPr="00804C26">
        <w:rPr>
          <w:lang w:val="hr-HR"/>
        </w:rPr>
        <w:t>. izreke); zaključen je stečajni po</w:t>
      </w:r>
      <w:r>
        <w:rPr>
          <w:lang w:val="hr-HR"/>
        </w:rPr>
        <w:t>stupak nad istim dužnikom (toč.3</w:t>
      </w:r>
      <w:r w:rsidRPr="00804C26">
        <w:rPr>
          <w:lang w:val="hr-HR"/>
        </w:rPr>
        <w:t>. izreke), stečajni postupak otvoren je i zaključen s danom 29. lipnja 2018. u 9,30 sati, kada je to rješenje objavljeno na e-</w:t>
      </w:r>
      <w:r>
        <w:rPr>
          <w:lang w:val="hr-HR"/>
        </w:rPr>
        <w:t>oglasnoj ploči ovoga suda (toč.4</w:t>
      </w:r>
      <w:r w:rsidRPr="00804C26">
        <w:rPr>
          <w:lang w:val="hr-HR"/>
        </w:rPr>
        <w:t>. izreke). Istim rješenjem (toč.</w:t>
      </w:r>
      <w:r>
        <w:rPr>
          <w:lang w:val="hr-HR"/>
        </w:rPr>
        <w:t>5</w:t>
      </w:r>
      <w:r w:rsidRPr="00804C26">
        <w:rPr>
          <w:lang w:val="hr-HR"/>
        </w:rPr>
        <w:t>.) navedeno je da će, u</w:t>
      </w:r>
      <w:r w:rsidRPr="00804C26">
        <w:rPr>
          <w:rFonts w:eastAsia="Calibri"/>
          <w:lang w:val="hr-HR"/>
        </w:rPr>
        <w:t xml:space="preserve"> skladu s odredbom čl.133. st.1. Stečajnog zakona, stečajni upravitelj nakon zaključenja stečajnog postupka u ime i za račun stečajne mase unovčiti imovinu dužnika i prikupljenim sredstvima podmiriti nastale troškove stečajnog postupka, a neiskorišteni ostatak uplatiti u Fond za namirenje troškova stečajnog postupka te je određeno da će se n</w:t>
      </w:r>
      <w:r w:rsidRPr="00804C26">
        <w:rPr>
          <w:lang w:val="hr-HR"/>
        </w:rPr>
        <w:t>akon pravomoćnosti tog rješenja stečajni dužnik brisati iz sudskog registra (toč.</w:t>
      </w:r>
      <w:r>
        <w:rPr>
          <w:lang w:val="hr-HR"/>
        </w:rPr>
        <w:t>6</w:t>
      </w:r>
      <w:r w:rsidRPr="00804C26">
        <w:rPr>
          <w:lang w:val="hr-HR"/>
        </w:rPr>
        <w:t>. izreke).</w:t>
      </w:r>
    </w:p>
    <w:p w:rsidRDefault="00804C26" w:rsidP="00804C26" w:rsidR="00804C26" w:rsidRPr="00804C26">
      <w:pPr>
        <w:ind w:firstLine="851"/>
        <w:jc w:val="both"/>
        <w:rPr>
          <w:lang w:val="hr-HR"/>
        </w:rPr>
      </w:pPr>
      <w:r w:rsidRPr="00804C26">
        <w:rPr>
          <w:lang w:val="hr-HR"/>
        </w:rPr>
        <w:t>Iz pobijanog rješenja proizlazi da je po zahtjevu FINE za provedbu skraćenog stečajnog postupka nad dužnikom sud oglasom koji je objavljen na mrežnoj stranici e-oglasna ploča Trgovačkog s</w:t>
      </w:r>
      <w:r>
        <w:rPr>
          <w:lang w:val="hr-HR"/>
        </w:rPr>
        <w:t>uda u Bjelovaru 10. svibnja 2018</w:t>
      </w:r>
      <w:r w:rsidRPr="00804C26">
        <w:rPr>
          <w:lang w:val="hr-HR"/>
        </w:rPr>
        <w:t xml:space="preserve">., sud pozvao osobu ovlaštenu za zastupanje dužnika da u roku od 15 dana od objave oglasa na mrežnoj stranici e-oglasne ploče  podnese sudu javnobilježnički ovjerovljen popis imovine i obveza na propisanom obrascu. 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</w:t>
      </w:r>
      <w:r w:rsidRPr="00804C26">
        <w:rPr>
          <w:lang w:val="hr-HR"/>
        </w:rPr>
        <w:lastRenderedPageBreak/>
        <w:t>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 Kako osoba ovlaštena za zastupanje dužnika nije u roku od 15 dana od objave oglasa dostavila javnobilježnički ovjerovljen popis imovine i obveza dužnika, a vjerovnici nisu u roku od 45 dana od objave oglasa predložili otvaranje stečajnog postupka, sud je sukladno odredbi čl.431. SZ smatrao da je dužnik nesposoban za plaćanje. S obzirom da iz podataka navedenih u zahtjevu nije mogao sa sigurnošću utvrditi da dužnik ima imovinu koja bi ušla u stečajnu masu i koja bi bila dovoljna za namirenje troškova stečajnog postupka, sud je temeljem čl.431. SZ donio pobijano rješenje.</w:t>
      </w:r>
    </w:p>
    <w:p w:rsidRDefault="00804C26" w:rsidP="00804C26" w:rsidR="00804C26" w:rsidRPr="00804C26">
      <w:pPr>
        <w:ind w:firstLine="851"/>
        <w:jc w:val="both"/>
        <w:rPr>
          <w:lang w:val="hr-HR"/>
        </w:rPr>
      </w:pPr>
    </w:p>
    <w:p w:rsidRDefault="00804C26" w:rsidP="00804C26" w:rsidR="00804C26" w:rsidRPr="00804C26">
      <w:pPr>
        <w:ind w:firstLine="851"/>
        <w:jc w:val="both"/>
        <w:rPr>
          <w:lang w:val="hr-HR"/>
        </w:rPr>
      </w:pPr>
      <w:r w:rsidRPr="00804C26">
        <w:rPr>
          <w:lang w:val="hr-HR"/>
        </w:rPr>
        <w:t xml:space="preserve">Protiv navedenog rješenja dužnik je podnio žalbu u kojoj navodi da je postupak proveden nakon što je dužnik u cijelosti podmirio dugovanje i račun mu je, nakon uplate 6. ožujka 2018., </w:t>
      </w:r>
      <w:proofErr w:type="spellStart"/>
      <w:r w:rsidRPr="00804C26">
        <w:rPr>
          <w:lang w:val="hr-HR"/>
        </w:rPr>
        <w:t>odblokiran</w:t>
      </w:r>
      <w:proofErr w:type="spellEnd"/>
      <w:r w:rsidRPr="00804C26">
        <w:rPr>
          <w:lang w:val="hr-HR"/>
        </w:rPr>
        <w:t xml:space="preserve"> te je normalno poslovao, sve dok banka, nakon donošenja pobijanog rješenja, nije ugasila račun.  </w:t>
      </w:r>
    </w:p>
    <w:p w:rsidRDefault="00804C26" w:rsidP="00804C26" w:rsidR="00804C26" w:rsidRPr="00804C26">
      <w:pPr>
        <w:ind w:firstLine="851"/>
        <w:jc w:val="both"/>
        <w:rPr>
          <w:lang w:val="hr-HR"/>
        </w:rPr>
      </w:pPr>
    </w:p>
    <w:p w:rsidRDefault="00804C26" w:rsidP="00804C26" w:rsidR="00804C26" w:rsidRPr="00804C26">
      <w:pPr>
        <w:ind w:firstLine="851"/>
        <w:jc w:val="both"/>
        <w:rPr>
          <w:lang w:val="hr-HR"/>
        </w:rPr>
      </w:pPr>
      <w:r w:rsidRPr="00804C26">
        <w:rPr>
          <w:lang w:val="hr-HR"/>
        </w:rPr>
        <w:t>Žalba dužnika je osnovana.</w:t>
      </w:r>
    </w:p>
    <w:p w:rsidRDefault="00804C26" w:rsidP="00804C26" w:rsidR="00804C26" w:rsidRPr="00804C26">
      <w:pPr>
        <w:ind w:firstLine="851"/>
        <w:jc w:val="both"/>
        <w:rPr>
          <w:lang w:val="hr-HR"/>
        </w:rPr>
      </w:pPr>
    </w:p>
    <w:p w:rsidRDefault="00804C26" w:rsidP="00804C26" w:rsidR="00804C26" w:rsidRPr="00804C26">
      <w:pPr>
        <w:ind w:firstLine="851"/>
        <w:jc w:val="both"/>
        <w:rPr>
          <w:lang w:val="hr-HR"/>
        </w:rPr>
      </w:pPr>
      <w:r w:rsidRPr="00804C26">
        <w:rPr>
          <w:lang w:val="hr-HR"/>
        </w:rPr>
        <w:t xml:space="preserve">Kako iz navoda dužnika i uvida u izvadak po transakcijskom računu dužnika na dan 31. siječnja 2018. i 6. ožujka 2018. (list 6-7), dopis Karlovačke banke d.d. od 7. kolovoza 2018. (list 9), specifikaciju izvršenja osnove za plaćanje od 6. rujna 2018. (list 18) i potvrdu Karlovačke banke d.d. od 15. listopada 2018. (list 16) proizlazi da dužnikov račun u vrijeme donošenja pobijanog </w:t>
      </w:r>
      <w:r>
        <w:rPr>
          <w:lang w:val="hr-HR"/>
        </w:rPr>
        <w:t>rješenja (29. lipnja 2018</w:t>
      </w:r>
      <w:r w:rsidRPr="00804C26">
        <w:rPr>
          <w:lang w:val="hr-HR"/>
        </w:rPr>
        <w:t>.) nije bio blokiran odnosno da dužnik nije imao nepodmirenih obveza (osnova) evidentiranih u Očevidniku redoslijeda osnova za plaćanje te nije bio ispunjen stečajni razlog nesposobnosti za plaćanje. Stoga je žalba dužnika usvojena i riješeno je kao u izreci.</w:t>
      </w:r>
    </w:p>
    <w:p w:rsidRDefault="00804C26" w:rsidP="00804C26" w:rsidR="00804C26" w:rsidRPr="00804C26">
      <w:pPr>
        <w:ind w:firstLine="851"/>
        <w:jc w:val="both"/>
        <w:rPr>
          <w:lang w:val="hr-HR"/>
        </w:rPr>
      </w:pPr>
    </w:p>
    <w:p w:rsidRDefault="00804C26" w:rsidP="00804C26" w:rsidR="00804C26" w:rsidRPr="00804C26">
      <w:pPr>
        <w:jc w:val="center"/>
        <w:rPr>
          <w:noProof/>
          <w:lang w:val="hr-HR"/>
        </w:rPr>
      </w:pPr>
      <w:r w:rsidRPr="00804C26">
        <w:rPr>
          <w:noProof/>
          <w:lang w:val="hr-HR"/>
        </w:rPr>
        <w:t>U Bjelovaru</w:t>
      </w:r>
      <w:r>
        <w:rPr>
          <w:noProof/>
          <w:lang w:val="hr-HR"/>
        </w:rPr>
        <w:t xml:space="preserve"> 18.</w:t>
      </w:r>
      <w:r w:rsidRPr="00804C26">
        <w:rPr>
          <w:noProof/>
          <w:lang w:val="hr-HR"/>
        </w:rPr>
        <w:t xml:space="preserve"> listopada 2018.  </w:t>
      </w:r>
    </w:p>
    <w:p w:rsidRDefault="00804C26" w:rsidP="00804C26" w:rsidR="00804C26" w:rsidRPr="00804C26">
      <w:pPr>
        <w:jc w:val="both"/>
        <w:rPr>
          <w:noProof/>
          <w:lang w:val="hr-HR"/>
        </w:rPr>
      </w:pPr>
    </w:p>
    <w:p w:rsidRDefault="00804C26" w:rsidP="00804C26" w:rsidR="00804C26" w:rsidRPr="00804C26">
      <w:pPr>
        <w:ind w:firstLine="5245"/>
        <w:jc w:val="both"/>
        <w:rPr>
          <w:noProof/>
          <w:lang w:val="hr-HR"/>
        </w:rPr>
      </w:pPr>
      <w:r>
        <w:rPr>
          <w:noProof/>
          <w:lang w:val="hr-HR"/>
        </w:rPr>
        <w:t xml:space="preserve">         Sutkinja</w:t>
      </w:r>
    </w:p>
    <w:p w:rsidRDefault="00804C26" w:rsidP="00804C26" w:rsidR="00804C26">
      <w:pPr>
        <w:ind w:firstLine="4678"/>
        <w:jc w:val="both"/>
        <w:rPr>
          <w:noProof/>
          <w:lang w:val="hr-HR"/>
        </w:rPr>
      </w:pPr>
      <w:r>
        <w:rPr>
          <w:noProof/>
          <w:lang w:val="hr-HR"/>
        </w:rPr>
        <w:t xml:space="preserve">       Marija Petrina Kubica</w:t>
      </w:r>
      <w:r w:rsidR="00874A79">
        <w:rPr>
          <w:noProof/>
          <w:lang w:val="hr-HR"/>
        </w:rPr>
        <w:t xml:space="preserve"> v.r.</w:t>
      </w:r>
    </w:p>
    <w:p w:rsidRDefault="00874A79" w:rsidP="00804C26" w:rsidR="00874A79">
      <w:pPr>
        <w:ind w:firstLine="4678"/>
        <w:jc w:val="both"/>
        <w:rPr>
          <w:noProof/>
          <w:lang w:val="hr-HR"/>
        </w:rPr>
      </w:pPr>
    </w:p>
    <w:p w:rsidRDefault="00874A79" w:rsidP="00874A79" w:rsidR="00874A79">
      <w:pPr>
        <w:tabs>
          <w:tab w:pos="2676" w:val="left"/>
        </w:tabs>
        <w:ind w:left="4536"/>
        <w:rPr>
          <w:noProof/>
          <w:lang w:val="hr-HR"/>
        </w:rPr>
      </w:pPr>
      <w:r>
        <w:rPr>
          <w:noProof/>
          <w:lang w:val="hr-HR"/>
        </w:rPr>
        <w:t>Za točnost otpravka - ovlašteni službenik</w:t>
      </w:r>
    </w:p>
    <w:p w:rsidRDefault="00874A79" w:rsidP="00874A79" w:rsidR="00804C26" w:rsidRPr="00804C26">
      <w:pPr>
        <w:tabs>
          <w:tab w:pos="2676" w:val="left"/>
        </w:tabs>
        <w:ind w:left="4536"/>
        <w:rPr>
          <w:noProof/>
          <w:lang w:val="hr-HR"/>
        </w:rPr>
      </w:pPr>
      <w:r>
        <w:rPr>
          <w:noProof/>
          <w:lang w:val="hr-HR"/>
        </w:rPr>
        <w:t xml:space="preserve">                  Željka Vitez</w:t>
      </w:r>
    </w:p>
    <w:p w:rsidRDefault="00804C26" w:rsidP="00804C26" w:rsidR="00804C26">
      <w:pPr>
        <w:jc w:val="both"/>
        <w:rPr>
          <w:lang w:val="hr-HR"/>
        </w:rPr>
      </w:pPr>
    </w:p>
    <w:p w:rsidRDefault="00804C26" w:rsidP="00804C26" w:rsidR="00804C26" w:rsidRPr="00804C26">
      <w:pPr>
        <w:jc w:val="both"/>
        <w:rPr>
          <w:lang w:val="hr-HR"/>
        </w:rPr>
      </w:pPr>
    </w:p>
    <w:p w:rsidRDefault="00804C26" w:rsidP="00804C26" w:rsidR="00804C26" w:rsidRPr="00804C26">
      <w:pPr>
        <w:jc w:val="both"/>
        <w:rPr>
          <w:lang w:val="hr-HR"/>
        </w:rPr>
      </w:pPr>
    </w:p>
    <w:p w:rsidRDefault="00804C26" w:rsidP="00804C26" w:rsidR="00804C26" w:rsidRPr="00804C26">
      <w:pPr>
        <w:jc w:val="both"/>
        <w:rPr>
          <w:lang w:val="hr-HR"/>
        </w:rPr>
      </w:pPr>
      <w:r>
        <w:rPr>
          <w:lang w:val="hr-HR"/>
        </w:rPr>
        <w:t>Uputa o pravnom lijeku</w:t>
      </w:r>
      <w:r w:rsidRPr="00804C26">
        <w:rPr>
          <w:lang w:val="hr-HR"/>
        </w:rPr>
        <w:t>: Protiv ovog rješenja može se podnijeti žalba u roku od 8 dana od dostave rješenja, na Visoki trgovački sud RH u Zagrebu, a putem ovoga suda (čl</w:t>
      </w:r>
      <w:r>
        <w:rPr>
          <w:lang w:val="hr-HR"/>
        </w:rPr>
        <w:t>.19. st.1. i 2. SZ</w:t>
      </w:r>
      <w:r w:rsidRPr="00804C26">
        <w:rPr>
          <w:lang w:val="hr-HR"/>
        </w:rPr>
        <w:t>). Dostava se smatra obavljenom istekom osmog dana od dana objave ovog rješenja na e-oglasnoj ploči suda (čl.12. st.1. S</w:t>
      </w:r>
      <w:r>
        <w:rPr>
          <w:lang w:val="hr-HR"/>
        </w:rPr>
        <w:t>Z</w:t>
      </w:r>
      <w:r w:rsidRPr="00804C26">
        <w:rPr>
          <w:lang w:val="hr-HR"/>
        </w:rPr>
        <w:t>). Žalba se podnosi u tri primjerka.</w:t>
      </w:r>
    </w:p>
    <w:p w:rsidRDefault="00AE4CFF" w:rsidP="003D7F29" w:rsidR="00AE4CFF">
      <w:pPr>
        <w:jc w:val="both"/>
        <w:rPr>
          <w:lang w:val="hr-HR"/>
        </w:rPr>
      </w:pPr>
    </w:p>
    <w:p w:rsidRDefault="00874A79" w:rsidP="003D7F29" w:rsidR="00874A79">
      <w:pPr>
        <w:jc w:val="both"/>
        <w:rPr>
          <w:lang w:val="hr-HR"/>
        </w:rPr>
      </w:pPr>
    </w:p>
    <w:p w:rsidRDefault="00874A79" w:rsidP="003D7F29" w:rsidR="00874A79">
      <w:pPr>
        <w:jc w:val="both"/>
        <w:rPr>
          <w:lang w:val="hr-HR"/>
        </w:rPr>
      </w:pPr>
    </w:p>
    <w:p w:rsidRDefault="00874A79" w:rsidP="003D7F29" w:rsidR="00874A79">
      <w:pPr>
        <w:jc w:val="both"/>
        <w:rPr>
          <w:lang w:val="hr-HR"/>
        </w:rPr>
      </w:pPr>
    </w:p>
    <w:p w:rsidRDefault="003D7F29" w:rsidP="003D7F29" w:rsidR="003D7F29" w:rsidRPr="00804C26">
      <w:pPr>
        <w:jc w:val="both"/>
        <w:rPr>
          <w:lang w:val="hr-HR"/>
        </w:rPr>
      </w:pPr>
      <w:bookmarkStart w:name="_GoBack" w:id="0"/>
      <w:bookmarkEnd w:id="0"/>
    </w:p>
    <w:p w:rsidRDefault="003D7F29" w:rsidP="003D7F29" w:rsidR="003D7F29" w:rsidRPr="00804C26">
      <w:pPr>
        <w:ind w:firstLine="5387"/>
        <w:rPr>
          <w:szCs w:val="24"/>
          <w:lang w:val="hr-HR"/>
        </w:rPr>
      </w:pPr>
    </w:p>
    <w:p w:rsidRDefault="003D7F29" w:rsidP="003D7F29" w:rsidR="003D7F29" w:rsidRPr="00804C26">
      <w:pPr>
        <w:rPr>
          <w:lang w:val="hr-HR"/>
        </w:rPr>
      </w:pPr>
    </w:p>
    <w:sectPr w:rsidSect="00804C26" w:rsidR="003D7F29" w:rsidRPr="00804C26">
      <w:headerReference w:type="even" r:id="rId8"/>
      <w:headerReference w:type="default" r:id="rId9"/>
      <w:pgSz w:h="16838" w:w="11906"/>
      <w:pgMar w:gutter="0" w:footer="720" w:header="720" w:left="1418" w:bottom="1418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2D49" w:rsidR="00DF2D49">
      <w:r>
        <w:separator/>
      </w:r>
    </w:p>
  </w:endnote>
  <w:endnote w:id="0" w:type="continuationSeparator">
    <w:p w:rsidRDefault="00DF2D49" w:rsidR="00DF2D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2D49" w:rsidR="00DF2D49">
      <w:r>
        <w:separator/>
      </w:r>
    </w:p>
  </w:footnote>
  <w:footnote w:id="0" w:type="continuationSeparator">
    <w:p w:rsidRDefault="00DF2D49" w:rsidR="00DF2D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74A7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7F29" w:rsidP="00940231" w:rsidR="008F1AD1">
    <w:pPr>
      <w:pStyle w:val="Zaglavlje"/>
      <w:jc w:val="right"/>
    </w:pPr>
    <w:proofErr w:type="spellStart"/>
    <w:r>
      <w:t>Poslovni</w:t>
    </w:r>
    <w:proofErr w:type="spellEnd"/>
    <w:r>
      <w:t xml:space="preserve"> </w:t>
    </w:r>
    <w:proofErr w:type="spellStart"/>
    <w:r>
      <w:t>broj</w:t>
    </w:r>
    <w:proofErr w:type="spellEnd"/>
    <w:r>
      <w:t xml:space="preserve">. </w:t>
    </w:r>
    <w:r w:rsidR="00EC1F2A">
      <w:t>5</w:t>
    </w:r>
    <w:r w:rsidR="004C04A4">
      <w:t>.</w:t>
    </w:r>
    <w:r w:rsidR="00F93DE6">
      <w:t xml:space="preserve"> St</w:t>
    </w:r>
    <w:r w:rsidR="004C04A4">
      <w:t>ž</w:t>
    </w:r>
    <w:r w:rsidR="00F93DE6">
      <w:t>-</w:t>
    </w:r>
    <w:r w:rsidR="00804C26">
      <w:t>4</w:t>
    </w:r>
    <w:r w:rsidR="00E04505">
      <w:t>/201</w:t>
    </w:r>
    <w:r>
      <w:t>8</w:t>
    </w:r>
    <w:r w:rsidR="00E04505">
      <w:t>-</w:t>
    </w:r>
    <w:r w:rsidR="004C04A4"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6948"/>
    <w:rsid w:val="00017845"/>
    <w:rsid w:val="00021AC4"/>
    <w:rsid w:val="00042B03"/>
    <w:rsid w:val="00060F34"/>
    <w:rsid w:val="000664E3"/>
    <w:rsid w:val="00077239"/>
    <w:rsid w:val="000931A1"/>
    <w:rsid w:val="000E67F8"/>
    <w:rsid w:val="000E7F8E"/>
    <w:rsid w:val="000F33D9"/>
    <w:rsid w:val="001035FC"/>
    <w:rsid w:val="00133101"/>
    <w:rsid w:val="00173939"/>
    <w:rsid w:val="001922FB"/>
    <w:rsid w:val="001A2E90"/>
    <w:rsid w:val="001A37A2"/>
    <w:rsid w:val="001C3CD2"/>
    <w:rsid w:val="001D45A0"/>
    <w:rsid w:val="001D7388"/>
    <w:rsid w:val="00213DD9"/>
    <w:rsid w:val="002221FF"/>
    <w:rsid w:val="00223A6B"/>
    <w:rsid w:val="00271286"/>
    <w:rsid w:val="002733CA"/>
    <w:rsid w:val="002D71C4"/>
    <w:rsid w:val="002F57A6"/>
    <w:rsid w:val="00306847"/>
    <w:rsid w:val="00310579"/>
    <w:rsid w:val="00337269"/>
    <w:rsid w:val="0034365E"/>
    <w:rsid w:val="00357225"/>
    <w:rsid w:val="00362FCC"/>
    <w:rsid w:val="00377729"/>
    <w:rsid w:val="003856E4"/>
    <w:rsid w:val="003918D7"/>
    <w:rsid w:val="00392A64"/>
    <w:rsid w:val="003A233F"/>
    <w:rsid w:val="003A4E6B"/>
    <w:rsid w:val="003D7F29"/>
    <w:rsid w:val="003F492F"/>
    <w:rsid w:val="00411530"/>
    <w:rsid w:val="004325FE"/>
    <w:rsid w:val="004368C8"/>
    <w:rsid w:val="00484ED3"/>
    <w:rsid w:val="004C04A4"/>
    <w:rsid w:val="004D5164"/>
    <w:rsid w:val="004F1D25"/>
    <w:rsid w:val="005608DD"/>
    <w:rsid w:val="005A2447"/>
    <w:rsid w:val="005A6A0A"/>
    <w:rsid w:val="005D3587"/>
    <w:rsid w:val="005E73E5"/>
    <w:rsid w:val="005E7F6D"/>
    <w:rsid w:val="006425FF"/>
    <w:rsid w:val="0066064B"/>
    <w:rsid w:val="006825E3"/>
    <w:rsid w:val="006B0F17"/>
    <w:rsid w:val="006B7BEE"/>
    <w:rsid w:val="006D21F2"/>
    <w:rsid w:val="006D69FC"/>
    <w:rsid w:val="006D7517"/>
    <w:rsid w:val="006E5B1A"/>
    <w:rsid w:val="006F191B"/>
    <w:rsid w:val="006F4E54"/>
    <w:rsid w:val="00701DB2"/>
    <w:rsid w:val="00725BCB"/>
    <w:rsid w:val="00743354"/>
    <w:rsid w:val="00762E6E"/>
    <w:rsid w:val="0076668A"/>
    <w:rsid w:val="007A574F"/>
    <w:rsid w:val="007D7D97"/>
    <w:rsid w:val="007F06DD"/>
    <w:rsid w:val="00804C26"/>
    <w:rsid w:val="00834CA1"/>
    <w:rsid w:val="008530FB"/>
    <w:rsid w:val="00863389"/>
    <w:rsid w:val="008638CA"/>
    <w:rsid w:val="00874A79"/>
    <w:rsid w:val="00894A7D"/>
    <w:rsid w:val="00897161"/>
    <w:rsid w:val="00897BBA"/>
    <w:rsid w:val="008D1F2D"/>
    <w:rsid w:val="008F1AD1"/>
    <w:rsid w:val="008F42A8"/>
    <w:rsid w:val="00940231"/>
    <w:rsid w:val="0094317E"/>
    <w:rsid w:val="009648B4"/>
    <w:rsid w:val="00997840"/>
    <w:rsid w:val="009D10EA"/>
    <w:rsid w:val="00A042BF"/>
    <w:rsid w:val="00A07D1C"/>
    <w:rsid w:val="00A4312B"/>
    <w:rsid w:val="00A60269"/>
    <w:rsid w:val="00AA3A97"/>
    <w:rsid w:val="00AD592E"/>
    <w:rsid w:val="00AD7EC5"/>
    <w:rsid w:val="00AE4CFF"/>
    <w:rsid w:val="00AF6490"/>
    <w:rsid w:val="00B148FA"/>
    <w:rsid w:val="00B14D19"/>
    <w:rsid w:val="00B34EB1"/>
    <w:rsid w:val="00B41B09"/>
    <w:rsid w:val="00B6308A"/>
    <w:rsid w:val="00B80AED"/>
    <w:rsid w:val="00B8457C"/>
    <w:rsid w:val="00B90012"/>
    <w:rsid w:val="00B92397"/>
    <w:rsid w:val="00BA42A6"/>
    <w:rsid w:val="00BC2240"/>
    <w:rsid w:val="00BD3171"/>
    <w:rsid w:val="00BD5F72"/>
    <w:rsid w:val="00BE1B77"/>
    <w:rsid w:val="00C243C3"/>
    <w:rsid w:val="00C249A0"/>
    <w:rsid w:val="00C34217"/>
    <w:rsid w:val="00C54571"/>
    <w:rsid w:val="00C77886"/>
    <w:rsid w:val="00C805D6"/>
    <w:rsid w:val="00CB2D3D"/>
    <w:rsid w:val="00CC7EAE"/>
    <w:rsid w:val="00CF37B3"/>
    <w:rsid w:val="00D14AEC"/>
    <w:rsid w:val="00D20471"/>
    <w:rsid w:val="00D4287E"/>
    <w:rsid w:val="00D52F5E"/>
    <w:rsid w:val="00D53FF2"/>
    <w:rsid w:val="00D92EE8"/>
    <w:rsid w:val="00DA5CB7"/>
    <w:rsid w:val="00DC2CE3"/>
    <w:rsid w:val="00DE22C5"/>
    <w:rsid w:val="00DF2D49"/>
    <w:rsid w:val="00E04505"/>
    <w:rsid w:val="00E14B9F"/>
    <w:rsid w:val="00E672E5"/>
    <w:rsid w:val="00E86BF2"/>
    <w:rsid w:val="00E870EC"/>
    <w:rsid w:val="00E92386"/>
    <w:rsid w:val="00EA1CE3"/>
    <w:rsid w:val="00EA5BD4"/>
    <w:rsid w:val="00EA5E49"/>
    <w:rsid w:val="00EC1878"/>
    <w:rsid w:val="00EC1F2A"/>
    <w:rsid w:val="00EE346A"/>
    <w:rsid w:val="00F24118"/>
    <w:rsid w:val="00F6173C"/>
    <w:rsid w:val="00F76558"/>
    <w:rsid w:val="00F93DE6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D45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45A0"/>
    <w:rPr>
      <w:rFonts w:cs="Tahoma" w:hAnsi="Tahoma" w:ascii="Tahoma"/>
      <w:sz w:val="16"/>
      <w:szCs w:val="16"/>
      <w:lang w:val="en-GB"/>
    </w:rPr>
  </w:style>
  <w:style w:customStyle="true" w:styleId="SudNaziv" w:type="paragraph">
    <w:name w:val="Sud_Naziv"/>
    <w:basedOn w:val="Normal"/>
    <w:rsid w:val="004C04A4"/>
    <w:pPr>
      <w:overflowPunct/>
      <w:autoSpaceDE/>
      <w:autoSpaceDN/>
      <w:adjustRightInd/>
      <w:textAlignment w:val="auto"/>
    </w:pPr>
    <w:rPr>
      <w:rFonts w:cstheme="minorBidi" w:eastAsiaTheme="minorHAnsi"/>
      <w:b/>
      <w:noProof/>
      <w:szCs w:val="24"/>
      <w:lang w:eastAsia="en-US" w:val="hr-HR"/>
    </w:rPr>
  </w:style>
  <w:style w:customStyle="true" w:styleId="NormaleSPISChar" w:type="character">
    <w:name w:val="Normal_eSPIS Char"/>
    <w:basedOn w:val="Zadanifontodlomka"/>
    <w:link w:val="NormaleSPIS"/>
    <w:locked/>
    <w:rsid w:val="004C04A4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4C04A4"/>
    <w:pPr>
      <w:overflowPunct/>
      <w:autoSpaceDE/>
      <w:autoSpaceDN/>
      <w:adjustRightInd/>
      <w:spacing w:after="240"/>
      <w:ind w:firstLine="567"/>
      <w:jc w:val="both"/>
      <w:textAlignment w:val="auto"/>
    </w:pPr>
    <w:rPr>
      <w:szCs w:val="24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4C04A4"/>
    <w:pPr>
      <w:spacing w:before="480"/>
      <w:ind w:firstLine="0"/>
    </w:pPr>
    <w:rPr>
      <w:noProof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D45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45A0"/>
    <w:rPr>
      <w:rFonts w:ascii="Tahoma" w:cs="Tahoma" w:hAnsi="Tahoma"/>
      <w:sz w:val="16"/>
      <w:szCs w:val="16"/>
      <w:lang w:val="en-GB"/>
    </w:rPr>
  </w:style>
  <w:style w:customStyle="1" w:styleId="SudNaziv" w:type="paragraph">
    <w:name w:val="Sud_Naziv"/>
    <w:basedOn w:val="Normal"/>
    <w:rsid w:val="004C04A4"/>
    <w:pPr>
      <w:overflowPunct/>
      <w:autoSpaceDE/>
      <w:autoSpaceDN/>
      <w:adjustRightInd/>
      <w:textAlignment w:val="auto"/>
    </w:pPr>
    <w:rPr>
      <w:rFonts w:cstheme="minorBidi" w:eastAsiaTheme="minorHAnsi"/>
      <w:b/>
      <w:noProof/>
      <w:szCs w:val="24"/>
      <w:lang w:eastAsia="en-US" w:val="hr-HR"/>
    </w:rPr>
  </w:style>
  <w:style w:customStyle="1" w:styleId="NormaleSPISChar" w:type="character">
    <w:name w:val="Normal_eSPIS Char"/>
    <w:basedOn w:val="Zadanifontodlomka"/>
    <w:link w:val="NormaleSPIS"/>
    <w:locked/>
    <w:rsid w:val="004C04A4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4C04A4"/>
    <w:pPr>
      <w:overflowPunct/>
      <w:autoSpaceDE/>
      <w:autoSpaceDN/>
      <w:adjustRightInd/>
      <w:spacing w:after="240"/>
      <w:ind w:firstLine="567"/>
      <w:jc w:val="both"/>
      <w:textAlignment w:val="auto"/>
    </w:pPr>
    <w:rPr>
      <w:szCs w:val="24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4C04A4"/>
    <w:pPr>
      <w:spacing w:before="480"/>
      <w:ind w:firstLine="0"/>
    </w:pPr>
    <w:rPr>
      <w:noProof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483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MP</properties:Company>
  <properties:Pages>2</properties:Pages>
  <properties:Words>756</properties:Words>
  <properties:Characters>4313</properties:Characters>
  <properties:Lines>35</properties:Lines>
  <properties:Paragraphs>10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5059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2018-10-18T11:10:00Z</dcterms:created>
  <dc:creator>553y7k3</dc:creator>
  <cp:lastModifiedBy>Željka Vitez</cp:lastModifiedBy>
  <cp:lastPrinted>2018-10-18T11:12:00Z</cp:lastPrinted>
  <dcterms:modified xmlns:xsi="http://www.w3.org/2001/XMLSchema-instance" xsi:type="dcterms:W3CDTF">2018-10-18T11:53:00Z</dcterms:modified>
  <cp:revision>3</cp:revision>
  <dc:title>V St-380/03-69</dc:title>
</cp:coreProperties>
</file>