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fc4c" w14:paraId="5fdfc4c" w:rsidRDefault="000E420C" w:rsidP="00DB6103" w:rsidR="00934D0D">
      <w:pPr>
        <w:jc w:val="right"/>
        <w15:collapsed w:val="false"/>
      </w:pPr>
      <w:bookmarkStart w:name="_GoBack" w:id="0"/>
      <w:bookmarkEnd w:id="0"/>
      <w:proofErr w:type="spellStart"/>
      <w:r>
        <w:t>Ref</w:t>
      </w:r>
      <w:proofErr w:type="spellEnd"/>
      <w:r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 w:rsidR="00F12E55">
        <w:t>5</w:t>
      </w:r>
      <w:r w:rsidR="00FB1C6A">
        <w:t>/2016-</w:t>
      </w:r>
      <w:r w:rsidR="00F12E55">
        <w:t>7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F470D6" w:rsidP="008E6E5E" w:rsidR="00F470D6"/>
    <w:p w:rsidRDefault="00F470D6" w:rsidP="00F470D6" w:rsidR="00F470D6">
      <w:pPr>
        <w:jc w:val="center"/>
      </w:pPr>
      <w:r>
        <w:t>U  I M E  R E P U B L I K E  H R V A T S K E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F12E55">
        <w:t xml:space="preserve">Marijom </w:t>
      </w:r>
      <w:proofErr w:type="spellStart"/>
      <w:r w:rsidR="00F12E55">
        <w:t>Puđa</w:t>
      </w:r>
      <w:proofErr w:type="spellEnd"/>
      <w:r w:rsidR="00F12E55">
        <w:t>, Klokočevac 155 b</w:t>
      </w:r>
      <w:r w:rsidR="00B37DAF">
        <w:t>,</w:t>
      </w:r>
      <w:r w:rsidR="002D4D2F">
        <w:t xml:space="preserve"> Bjelovar</w:t>
      </w:r>
      <w:r w:rsidR="00B37DAF">
        <w:t xml:space="preserve"> OIB; </w:t>
      </w:r>
      <w:r w:rsidR="00F12E55">
        <w:t>27786490421</w:t>
      </w:r>
      <w:r w:rsidR="00CE3524">
        <w:t xml:space="preserve">, </w:t>
      </w:r>
      <w:r w:rsidR="00B37DAF">
        <w:t xml:space="preserve"> dana </w:t>
      </w:r>
      <w:r w:rsidR="00662ABD">
        <w:t>26</w:t>
      </w:r>
      <w:r w:rsidR="00CE3524">
        <w:t>. siječnja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CE3524">
      <w:pPr>
        <w:jc w:val="both"/>
      </w:pPr>
      <w:r>
        <w:t>I.</w:t>
      </w:r>
      <w:r>
        <w:tab/>
        <w:t>Otvara se postupak stečaja potrošača nad imovinom potrošača</w:t>
      </w:r>
      <w:r w:rsidR="00F12E55">
        <w:t xml:space="preserve"> Marije </w:t>
      </w:r>
      <w:proofErr w:type="spellStart"/>
      <w:r w:rsidR="00F12E55">
        <w:t>Puđa</w:t>
      </w:r>
      <w:proofErr w:type="spellEnd"/>
      <w:r w:rsidR="00F12E55">
        <w:t>, Klokočevac 155 b,</w:t>
      </w:r>
      <w:r w:rsidR="002D4D2F">
        <w:t xml:space="preserve"> Bjelovar</w:t>
      </w:r>
      <w:r w:rsidR="00F12E55">
        <w:t xml:space="preserve"> OIB; 27786490421</w:t>
      </w:r>
      <w:r w:rsidR="005D673F">
        <w:t xml:space="preserve"> </w:t>
      </w:r>
      <w:r w:rsidR="00F12E55">
        <w:t xml:space="preserve"> </w:t>
      </w:r>
      <w:r w:rsidR="001B28A6">
        <w:t>.</w:t>
      </w:r>
    </w:p>
    <w:p w:rsidRDefault="001B28A6" w:rsidP="00CE3524" w:rsidR="001B28A6">
      <w:pPr>
        <w:jc w:val="both"/>
      </w:pPr>
    </w:p>
    <w:p w:rsidRDefault="001B28A6" w:rsidP="00CE3524" w:rsidR="001B28A6">
      <w:pPr>
        <w:jc w:val="both"/>
      </w:pPr>
      <w:r>
        <w:t>II.</w:t>
      </w:r>
      <w:r>
        <w:tab/>
        <w:t xml:space="preserve">Za povjerenika imenuje se Stjepan </w:t>
      </w:r>
      <w:proofErr w:type="spellStart"/>
      <w:r>
        <w:t>Rakarec</w:t>
      </w:r>
      <w:proofErr w:type="spellEnd"/>
      <w:r>
        <w:t xml:space="preserve">, </w:t>
      </w:r>
      <w:proofErr w:type="spellStart"/>
      <w:r>
        <w:t>dipl.inž</w:t>
      </w:r>
      <w:proofErr w:type="spellEnd"/>
      <w:r>
        <w:t xml:space="preserve">. poljoprivrede iz </w:t>
      </w:r>
      <w:proofErr w:type="spellStart"/>
      <w:r>
        <w:t>Črnkovca</w:t>
      </w:r>
      <w:proofErr w:type="spellEnd"/>
      <w:r>
        <w:t xml:space="preserve">, </w:t>
      </w:r>
      <w:proofErr w:type="spellStart"/>
      <w:r>
        <w:t>Črnkovec</w:t>
      </w:r>
      <w:proofErr w:type="spellEnd"/>
      <w:r>
        <w:t xml:space="preserve"> 16,</w:t>
      </w:r>
      <w:r w:rsidR="0077630F">
        <w:t xml:space="preserve"> Bjelovar</w:t>
      </w:r>
      <w:r>
        <w:t xml:space="preserve"> OIB; 64132194100.</w:t>
      </w:r>
    </w:p>
    <w:p w:rsidRDefault="001B28A6" w:rsidP="00CE3524" w:rsidR="001B28A6">
      <w:pPr>
        <w:jc w:val="both"/>
      </w:pPr>
    </w:p>
    <w:p w:rsidRDefault="001B28A6" w:rsidP="001B28A6" w:rsidR="001B28A6">
      <w:pPr>
        <w:jc w:val="both"/>
      </w:pPr>
      <w:r>
        <w:t>III.</w:t>
      </w:r>
      <w:r>
        <w:tab/>
        <w:t xml:space="preserve">Zaključuje se postupak stečaja potrošača nad imovinom potrošača </w:t>
      </w:r>
      <w:r w:rsidR="00AC59AC">
        <w:t xml:space="preserve"> Marije </w:t>
      </w:r>
      <w:proofErr w:type="spellStart"/>
      <w:r w:rsidR="00AC59AC">
        <w:t>Puđa</w:t>
      </w:r>
      <w:proofErr w:type="spellEnd"/>
      <w:r w:rsidR="00AC59AC">
        <w:t>, Klokočevac 155 b,</w:t>
      </w:r>
      <w:r w:rsidR="0077630F">
        <w:t xml:space="preserve"> Bjelovar</w:t>
      </w:r>
      <w:r w:rsidR="00AC59AC">
        <w:t xml:space="preserve"> OIB; 27786490421</w:t>
      </w:r>
    </w:p>
    <w:p w:rsidRDefault="001B28A6" w:rsidP="00CE3524" w:rsidR="001B28A6">
      <w:pPr>
        <w:jc w:val="both"/>
      </w:pPr>
    </w:p>
    <w:p w:rsidRDefault="00D33525" w:rsidP="00D33525" w:rsidR="00D33525">
      <w:pPr>
        <w:jc w:val="both"/>
      </w:pPr>
      <w:r>
        <w:t>IV.</w:t>
      </w:r>
      <w:r>
        <w:tab/>
        <w:t>Određuje se razdobl</w:t>
      </w:r>
      <w:r w:rsidR="005D673F">
        <w:t xml:space="preserve">je provjere ponašanja potrošača </w:t>
      </w:r>
      <w:r w:rsidR="00AC59AC">
        <w:t xml:space="preserve"> Marije </w:t>
      </w:r>
      <w:proofErr w:type="spellStart"/>
      <w:r w:rsidR="00AC59AC">
        <w:t>Puđa</w:t>
      </w:r>
      <w:proofErr w:type="spellEnd"/>
      <w:r w:rsidR="00AC59AC">
        <w:t xml:space="preserve">, Klokočevac 155 b, </w:t>
      </w:r>
      <w:r w:rsidR="0077630F">
        <w:t xml:space="preserve">Bjelovar, </w:t>
      </w:r>
      <w:r w:rsidR="00AC59AC">
        <w:t>OIB; 27786490421</w:t>
      </w:r>
      <w:r>
        <w:t xml:space="preserve"> u trajanju od pet godina. Razdoblje provjere ponašanja počinje teći od dana pravomoćnosti ovoga rješenja.</w:t>
      </w:r>
    </w:p>
    <w:p w:rsidRDefault="00D33525" w:rsidP="00D33525" w:rsidR="00D33525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D33525" w:rsidP="00D33525" w:rsidR="00D33525">
      <w:pPr>
        <w:jc w:val="center"/>
      </w:pPr>
    </w:p>
    <w:p w:rsidRDefault="00D33525" w:rsidP="00D33525" w:rsidR="00D33525">
      <w:pPr>
        <w:jc w:val="both"/>
      </w:pPr>
      <w:r>
        <w:tab/>
        <w:t xml:space="preserve">Potrošač </w:t>
      </w:r>
      <w:r w:rsidR="00AC59AC">
        <w:t xml:space="preserve"> Marija </w:t>
      </w:r>
      <w:proofErr w:type="spellStart"/>
      <w:r w:rsidR="00AC59AC">
        <w:t>Puđa</w:t>
      </w:r>
      <w:proofErr w:type="spellEnd"/>
      <w:r w:rsidR="00AC59AC">
        <w:t>, Klokočevac 155 b, OIB; 27786490421</w:t>
      </w:r>
      <w:r>
        <w:t xml:space="preserve"> podni</w:t>
      </w:r>
      <w:r w:rsidR="00AC59AC">
        <w:t>jela</w:t>
      </w:r>
      <w:r>
        <w:t xml:space="preserve"> je prijedlog za otvaranje postupka stečaja potrošača u skladu s odredbom čl. 44. Zakona o stečaju potrošača (Nar. novine br. 100/15, dalje ZSP-a). </w:t>
      </w:r>
    </w:p>
    <w:p w:rsidRDefault="00D33525" w:rsidP="00D33525" w:rsidR="00D33525">
      <w:pPr>
        <w:jc w:val="both"/>
      </w:pPr>
      <w:r>
        <w:tab/>
        <w:t xml:space="preserve">Ovaj sud održao je pripremno ročište dana 26. siječnja 2017. godine na kojem ročištu </w:t>
      </w:r>
      <w:r w:rsidR="00580B41">
        <w:t>nije prihvaćen plan ispunjenja obveza</w:t>
      </w:r>
      <w:r w:rsidR="00EF497A">
        <w:t>.</w:t>
      </w:r>
    </w:p>
    <w:p w:rsidRDefault="00580B41" w:rsidP="00D33525" w:rsidR="00580B41">
      <w:pPr>
        <w:jc w:val="both"/>
      </w:pPr>
      <w:r>
        <w:tab/>
        <w:t xml:space="preserve">Iz isprava koje je dostavio potrošač i to </w:t>
      </w:r>
      <w:r w:rsidR="002915CA">
        <w:t xml:space="preserve">potvrdu financijske agencije, Podružnica Bjelovar od </w:t>
      </w:r>
      <w:r w:rsidR="00AC59AC">
        <w:t>06</w:t>
      </w:r>
      <w:r w:rsidR="002915CA">
        <w:t>.06.2016. godine i popis imovine i obveza (</w:t>
      </w:r>
      <w:r w:rsidR="002D4D2F">
        <w:t>5-8</w:t>
      </w:r>
      <w:r w:rsidR="002915CA">
        <w:t>) i plana ispunjenja obveza (</w:t>
      </w:r>
      <w:r w:rsidR="002D4D2F">
        <w:t>9</w:t>
      </w:r>
      <w:r w:rsidR="002915CA">
        <w:t>-1</w:t>
      </w:r>
      <w:r w:rsidR="002D4D2F">
        <w:t>0</w:t>
      </w:r>
      <w:r w:rsidR="002915CA">
        <w:t xml:space="preserve">) sud je utvrdio kako je potrošač nesposoban za plaćanje. </w:t>
      </w:r>
    </w:p>
    <w:p w:rsidRDefault="002915CA" w:rsidP="00D33525" w:rsidR="002915CA">
      <w:pPr>
        <w:jc w:val="both"/>
      </w:pPr>
      <w:r>
        <w:tab/>
        <w:t xml:space="preserve">Iz popisa imovine i obveza potrošača te plana ispunjenja obveza </w:t>
      </w:r>
      <w:r w:rsidR="0062313A">
        <w:t>proizlazi da imovina potrošača koja bi ušla u stečajnu masu nije dovoljna ni za namirenje troškova postupka odnosno ista je neznatne vrijednosti i to iz razloga što je visina obveza potrošača daleko veća od njegove imovine pa je odlučeno kao u izreci ovog rješenja, a sukladno odredbi čl. 58. st. 1. Zakona o stečaju potrošača.</w:t>
      </w:r>
    </w:p>
    <w:p w:rsidRDefault="006E269F" w:rsidP="00D33525" w:rsidR="006E269F">
      <w:pPr>
        <w:jc w:val="both"/>
      </w:pPr>
    </w:p>
    <w:p w:rsidRDefault="006E269F" w:rsidP="00D33525" w:rsidR="006E269F">
      <w:pPr>
        <w:jc w:val="both"/>
      </w:pPr>
    </w:p>
    <w:p w:rsidRDefault="006E269F" w:rsidP="006E269F" w:rsidR="006E269F">
      <w:pPr>
        <w:jc w:val="center"/>
      </w:pPr>
      <w:r>
        <w:lastRenderedPageBreak/>
        <w:t>-2-</w:t>
      </w:r>
    </w:p>
    <w:p w:rsidRDefault="006E269F" w:rsidP="006E269F" w:rsidR="006E269F">
      <w:pPr>
        <w:jc w:val="right"/>
      </w:pPr>
      <w:proofErr w:type="spellStart"/>
      <w:r>
        <w:t>Sp</w:t>
      </w:r>
      <w:proofErr w:type="spellEnd"/>
      <w:r w:rsidR="00171F07">
        <w:t>-</w:t>
      </w:r>
      <w:r w:rsidR="002D4D2F">
        <w:t>5</w:t>
      </w:r>
      <w:r w:rsidR="00171F07">
        <w:t>/2016-</w:t>
      </w:r>
      <w:r w:rsidR="002D4D2F">
        <w:t>7</w:t>
      </w:r>
    </w:p>
    <w:p w:rsidRDefault="00171F07" w:rsidP="006E269F" w:rsidR="00171F07">
      <w:pPr>
        <w:jc w:val="right"/>
      </w:pPr>
    </w:p>
    <w:p w:rsidRDefault="0062313A" w:rsidP="00D33525" w:rsidR="0062313A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62313A" w:rsidP="00D33525" w:rsidR="008125D8">
      <w:pPr>
        <w:jc w:val="both"/>
      </w:pPr>
      <w:r>
        <w:tab/>
        <w:t xml:space="preserve">Za povjerenika je određen </w:t>
      </w:r>
      <w:r w:rsidR="00FC3878">
        <w:t xml:space="preserve">Stjepan </w:t>
      </w:r>
      <w:proofErr w:type="spellStart"/>
      <w:r w:rsidR="00FC3878">
        <w:t>Rakarec</w:t>
      </w:r>
      <w:proofErr w:type="spellEnd"/>
      <w:r w:rsidR="00FC3878">
        <w:t xml:space="preserve"> </w:t>
      </w:r>
      <w:proofErr w:type="spellStart"/>
      <w:r w:rsidR="00FC3878">
        <w:t>dipl.inž</w:t>
      </w:r>
      <w:proofErr w:type="spellEnd"/>
      <w:r w:rsidR="00FC3878">
        <w:t xml:space="preserve">. poljoprivrede iz </w:t>
      </w:r>
      <w:proofErr w:type="spellStart"/>
      <w:r w:rsidR="00FC3878">
        <w:t>Črnkovca</w:t>
      </w:r>
      <w:proofErr w:type="spellEnd"/>
      <w:r w:rsidR="00FC3878">
        <w:t xml:space="preserve">, </w:t>
      </w:r>
      <w:proofErr w:type="spellStart"/>
      <w:r w:rsidR="00FC3878">
        <w:t>Črnkovec</w:t>
      </w:r>
      <w:proofErr w:type="spellEnd"/>
      <w:r w:rsidR="00FC3878">
        <w:t xml:space="preserve"> 16, a koji je povjerenik </w:t>
      </w:r>
      <w:r w:rsidR="008125D8">
        <w:t>upisan</w:t>
      </w:r>
      <w:r w:rsidR="00FC3878">
        <w:t xml:space="preserve"> </w:t>
      </w:r>
      <w:r w:rsidR="008125D8">
        <w:t xml:space="preserve">na listu povjerenika za područje nadležnosti Općinskog suda u Bjelovaru </w:t>
      </w:r>
      <w:r w:rsidR="00FC3878">
        <w:t xml:space="preserve">rješenjem Ministarstva pravosuđa klasa; UP/I-423-07/16-06/26 </w:t>
      </w:r>
      <w:proofErr w:type="spellStart"/>
      <w:r w:rsidR="00FC3878">
        <w:t>ur.broj</w:t>
      </w:r>
      <w:proofErr w:type="spellEnd"/>
      <w:r w:rsidR="00FC3878">
        <w:t>; 514-03-02-</w:t>
      </w:r>
      <w:proofErr w:type="spellStart"/>
      <w:r w:rsidR="00FC3878">
        <w:t>02</w:t>
      </w:r>
      <w:proofErr w:type="spellEnd"/>
      <w:r w:rsidR="008125D8">
        <w:t>-01-16-03 od 17.10.2016. godine.</w:t>
      </w:r>
    </w:p>
    <w:p w:rsidRDefault="008125D8" w:rsidP="00D33525" w:rsidR="0062313A">
      <w:pPr>
        <w:jc w:val="both"/>
      </w:pPr>
      <w:r>
        <w:tab/>
        <w:t xml:space="preserve">Iz navedenog razloga riješeno je kao u izreci.  </w:t>
      </w:r>
    </w:p>
    <w:p w:rsidRDefault="00D33525" w:rsidP="00D33525" w:rsidR="00D33525">
      <w:pPr>
        <w:jc w:val="both"/>
      </w:pPr>
    </w:p>
    <w:p w:rsidRDefault="008B471D" w:rsidP="008125D8" w:rsidR="008B471D">
      <w:pPr>
        <w:jc w:val="center"/>
      </w:pPr>
      <w:r>
        <w:t xml:space="preserve">Križevci, </w:t>
      </w:r>
      <w:r w:rsidR="008125D8">
        <w:t>26. siječanj 2017.</w:t>
      </w:r>
    </w:p>
    <w:p w:rsidRDefault="008B471D" w:rsidP="008B471D" w:rsidR="008B471D">
      <w:pPr>
        <w:jc w:val="center"/>
      </w:pPr>
    </w:p>
    <w:p w:rsidRDefault="008B471D" w:rsidP="008142CD" w:rsidR="008B471D">
      <w:pPr>
        <w:jc w:val="right"/>
      </w:pPr>
      <w:r>
        <w:t>Sudac; Marijan Vrbančić</w:t>
      </w:r>
      <w:r w:rsidR="00322F22">
        <w:t>, v.r.</w:t>
      </w:r>
      <w:r w:rsidR="001B317D">
        <w:t xml:space="preserve"> </w:t>
      </w:r>
      <w:r w:rsidR="008142CD">
        <w:t xml:space="preserve"> </w:t>
      </w:r>
    </w:p>
    <w:p w:rsidRDefault="008125D8" w:rsidP="008142CD" w:rsidR="008125D8">
      <w:pPr>
        <w:jc w:val="right"/>
      </w:pPr>
    </w:p>
    <w:p w:rsidRDefault="008125D8" w:rsidP="008125D8" w:rsidR="008125D8">
      <w:pPr>
        <w:jc w:val="both"/>
      </w:pPr>
      <w:r>
        <w:t>Uputa o pravnom lijeku;</w:t>
      </w:r>
    </w:p>
    <w:p w:rsidRDefault="008125D8" w:rsidP="008125D8" w:rsidR="008125D8">
      <w:pPr>
        <w:jc w:val="both"/>
      </w:pPr>
      <w:r>
        <w:t>Protiv ovog rješenja može se izjaviti žalba, a žalba se izjavljuje u roku od 15 dana od dostave ovog rješenja o</w:t>
      </w:r>
      <w:r w:rsidR="00C350D4">
        <w:t>vome sudu u dva primjerka. Žalba ne odgađa provedbu rješenja.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823D86" w:rsidP="00C350D4" w:rsidR="006E269F">
      <w:pPr>
        <w:jc w:val="both"/>
      </w:pPr>
      <w:r>
        <w:t xml:space="preserve"> </w:t>
      </w:r>
    </w:p>
    <w:p w:rsidRDefault="00322F22" w:rsidP="00322F22" w:rsidR="001B317D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322F22" w:rsidP="00322F22" w:rsidR="00322F2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Dragica </w:t>
      </w:r>
      <w:proofErr w:type="spellStart"/>
      <w:r>
        <w:t>Barenić</w:t>
      </w:r>
      <w:proofErr w:type="spellEnd"/>
    </w:p>
    <w:p w:rsidRDefault="001B317D" w:rsidP="00823D86" w:rsidR="00823D86">
      <w:pPr>
        <w:jc w:val="both"/>
      </w:pPr>
      <w:r>
        <w:t xml:space="preserve"> </w:t>
      </w: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71F07"/>
    <w:rsid w:val="00174EEB"/>
    <w:rsid w:val="001849A3"/>
    <w:rsid w:val="001B28A6"/>
    <w:rsid w:val="001B317D"/>
    <w:rsid w:val="001E7EF7"/>
    <w:rsid w:val="0021391E"/>
    <w:rsid w:val="0022397D"/>
    <w:rsid w:val="00257D91"/>
    <w:rsid w:val="002915CA"/>
    <w:rsid w:val="002962EF"/>
    <w:rsid w:val="002C2948"/>
    <w:rsid w:val="002D4D2F"/>
    <w:rsid w:val="00322F22"/>
    <w:rsid w:val="00353323"/>
    <w:rsid w:val="003A3477"/>
    <w:rsid w:val="003B4CA7"/>
    <w:rsid w:val="003E643E"/>
    <w:rsid w:val="00403C93"/>
    <w:rsid w:val="00484E63"/>
    <w:rsid w:val="004F1BC6"/>
    <w:rsid w:val="005145CD"/>
    <w:rsid w:val="00535754"/>
    <w:rsid w:val="00572104"/>
    <w:rsid w:val="00577679"/>
    <w:rsid w:val="00580B41"/>
    <w:rsid w:val="005D673F"/>
    <w:rsid w:val="0060396C"/>
    <w:rsid w:val="006214CE"/>
    <w:rsid w:val="0062313A"/>
    <w:rsid w:val="006375B1"/>
    <w:rsid w:val="00641E1D"/>
    <w:rsid w:val="00645FD8"/>
    <w:rsid w:val="00646281"/>
    <w:rsid w:val="00662ABD"/>
    <w:rsid w:val="00696EFA"/>
    <w:rsid w:val="006D10C6"/>
    <w:rsid w:val="006D7CF7"/>
    <w:rsid w:val="006E269F"/>
    <w:rsid w:val="006E7FDB"/>
    <w:rsid w:val="00731DC1"/>
    <w:rsid w:val="00760CEA"/>
    <w:rsid w:val="0077630F"/>
    <w:rsid w:val="00793281"/>
    <w:rsid w:val="007A0E96"/>
    <w:rsid w:val="007A4D35"/>
    <w:rsid w:val="008125D8"/>
    <w:rsid w:val="008142CD"/>
    <w:rsid w:val="00823D86"/>
    <w:rsid w:val="00833498"/>
    <w:rsid w:val="008A7DD0"/>
    <w:rsid w:val="008B471D"/>
    <w:rsid w:val="008B4F0D"/>
    <w:rsid w:val="008E6E5E"/>
    <w:rsid w:val="008F2FA3"/>
    <w:rsid w:val="00934D0D"/>
    <w:rsid w:val="00972441"/>
    <w:rsid w:val="00990747"/>
    <w:rsid w:val="009A25F6"/>
    <w:rsid w:val="009D3CAE"/>
    <w:rsid w:val="009E3C74"/>
    <w:rsid w:val="009E4F49"/>
    <w:rsid w:val="00A01DF0"/>
    <w:rsid w:val="00A062E8"/>
    <w:rsid w:val="00A35E59"/>
    <w:rsid w:val="00A449A8"/>
    <w:rsid w:val="00A45A35"/>
    <w:rsid w:val="00A568A8"/>
    <w:rsid w:val="00A96822"/>
    <w:rsid w:val="00AC59AC"/>
    <w:rsid w:val="00AE6C58"/>
    <w:rsid w:val="00B37DAF"/>
    <w:rsid w:val="00B55971"/>
    <w:rsid w:val="00B62C26"/>
    <w:rsid w:val="00B92CA1"/>
    <w:rsid w:val="00B97185"/>
    <w:rsid w:val="00BA35A3"/>
    <w:rsid w:val="00BD3A62"/>
    <w:rsid w:val="00C350D4"/>
    <w:rsid w:val="00CE07C0"/>
    <w:rsid w:val="00CE3524"/>
    <w:rsid w:val="00CF1218"/>
    <w:rsid w:val="00CF3FE5"/>
    <w:rsid w:val="00D11DEF"/>
    <w:rsid w:val="00D17FFB"/>
    <w:rsid w:val="00D33525"/>
    <w:rsid w:val="00D43EB4"/>
    <w:rsid w:val="00D44E57"/>
    <w:rsid w:val="00DB6103"/>
    <w:rsid w:val="00DC33A9"/>
    <w:rsid w:val="00E1259D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321B1"/>
    <w:rsid w:val="00F470D6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Puđa</izvorni_sadrzaj>
    <derivirana_varijabla naziv="DomainObject.Predmet.StrankaFormated_1">  Marija Puđa</derivirana_varijabla>
  </DomainObject.Predmet.StrankaFormated>
  <DomainObject.Predmet.StrankaFormatedOIB>
    <izvorni_sadrzaj>  Marija Puđa, OIB 27786490421</izvorni_sadrzaj>
    <derivirana_varijabla naziv="DomainObject.Predmet.StrankaFormatedOIB_1">  Marija Puđa, OIB 27786490421</derivirana_varijabla>
  </DomainObject.Predmet.StrankaFormatedOIB>
  <DomainObject.Predmet.StrankaFormatedWithAdress>
    <izvorni_sadrzaj> Marija Puđa, Klokočevac 89, 43000 Klokočevac</izvorni_sadrzaj>
    <derivirana_varijabla naziv="DomainObject.Predmet.StrankaFormatedWithAdress_1"> Marija Puđa, Klokočevac 89, 43000 Klokočevac</derivirana_varijabla>
  </DomainObject.Predmet.StrankaFormatedWithAdress>
  <DomainObject.Predmet.StrankaFormatedWithAdressOIB>
    <izvorni_sadrzaj> Marija Puđa, OIB 27786490421, Klokočevac 89, 43000 Klokočevac</izvorni_sadrzaj>
    <derivirana_varijabla naziv="DomainObject.Predmet.StrankaFormatedWithAdressOIB_1"> Marija Puđa, OIB 27786490421, Klokočevac 89, 43000 Klokočevac</derivirana_varijabla>
  </DomainObject.Predmet.StrankaFormatedWithAdressOIB>
  <DomainObject.Predmet.StrankaWithAdress>
    <izvorni_sadrzaj>Marija Puđa Klokočevac 89,43000 Klokočevac</izvorni_sadrzaj>
    <derivirana_varijabla naziv="DomainObject.Predmet.StrankaWithAdress_1">Marija Puđa Klokočevac 89,43000 Klokočevac</derivirana_varijabla>
  </DomainObject.Predmet.StrankaWithAdress>
  <DomainObject.Predmet.StrankaWithAdressOIB>
    <izvorni_sadrzaj>Marija Puđa, OIB 27786490421, Klokočevac 89,43000 Klokočevac</izvorni_sadrzaj>
    <derivirana_varijabla naziv="DomainObject.Predmet.StrankaWithAdressOIB_1">Marija Puđa, OIB 27786490421, Klokočevac 89,43000 Klokočevac</derivirana_varijabla>
  </DomainObject.Predmet.StrankaWithAdressOIB>
  <DomainObject.Predmet.StrankaNazivFormated>
    <izvorni_sadrzaj>Marija Puđa</izvorni_sadrzaj>
    <derivirana_varijabla naziv="DomainObject.Predmet.StrankaNazivFormated_1">Marija Puđa</derivirana_varijabla>
  </DomainObject.Predmet.StrankaNazivFormated>
  <DomainObject.Predmet.StrankaNazivFormatedOIB>
    <izvorni_sadrzaj>Marija Puđa, OIB 27786490421</izvorni_sadrzaj>
    <derivirana_varijabla naziv="DomainObject.Predmet.StrankaNazivFormatedOIB_1">Marija Puđa, OIB 27786490421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Marija Puđa</item>
    </izvorni_sadrzaj>
    <derivirana_varijabla naziv="DomainObject.Predmet.StrankaListFormated_1">
      <item>Marija Puđa</item>
    </derivirana_varijabla>
  </DomainObject.Predmet.StrankaListFormated>
  <DomainObject.Predmet.StrankaListFormatedOIB>
    <izvorni_sadrzaj>
      <item>Marija Puđa, OIB 27786490421</item>
    </izvorni_sadrzaj>
    <derivirana_varijabla naziv="DomainObject.Predmet.StrankaListFormatedOIB_1">
      <item>Marija Puđa, OIB 27786490421</item>
    </derivirana_varijabla>
  </DomainObject.Predmet.StrankaListFormatedOIB>
  <DomainObject.Predmet.StrankaListFormatedWithAdress>
    <izvorni_sadrzaj>
      <item>Marija Puđa, Klokočevac 89, 43000 Klokočevac</item>
    </izvorni_sadrzaj>
    <derivirana_varijabla naziv="DomainObject.Predmet.StrankaListFormatedWithAdress_1">
      <item>Marija Puđa, Klokočevac 89, 43000 Klokočevac</item>
    </derivirana_varijabla>
  </DomainObject.Predmet.StrankaListFormatedWithAdress>
  <DomainObject.Predmet.StrankaListFormatedWithAdressOIB>
    <izvorni_sadrzaj>
      <item>Marija Puđa, OIB 27786490421, Klokočevac 89, 43000 Klokočevac</item>
    </izvorni_sadrzaj>
    <derivirana_varijabla naziv="DomainObject.Predmet.StrankaListFormatedWithAdressOIB_1">
      <item>Marija Puđa, OIB 27786490421, Klokočevac 89, 43000 Klokočevac</item>
    </derivirana_varijabla>
  </DomainObject.Predmet.StrankaListFormatedWithAdressOIB>
  <DomainObject.Predmet.StrankaListNazivFormated>
    <izvorni_sadrzaj>
      <item>Marija Puđa</item>
    </izvorni_sadrzaj>
    <derivirana_varijabla naziv="DomainObject.Predmet.StrankaListNazivFormated_1">
      <item>Marija Puđa</item>
    </derivirana_varijabla>
  </DomainObject.Predmet.StrankaListNazivFormated>
  <DomainObject.Predmet.StrankaListNazivFormatedOIB>
    <izvorni_sadrzaj>
      <item>Marija Puđa, OIB 27786490421</item>
    </izvorni_sadrzaj>
    <derivirana_varijabla naziv="DomainObject.Predmet.StrankaListNazivFormatedOIB_1">
      <item>Marija Puđa, OIB 27786490421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KTC d.d. Križevci</item>
      <item>HRT, javna ustanova</item>
      <item>FINANCIJSKA AGENCIJA (FINA)</item>
      <item>FINA, Podružnica Bjelovar</item>
    </izvorni_sadrzaj>
    <derivirana_varijabla naziv="DomainObject.Predmet.OstaliListFormated_1">
      <item>KTC d.d. Križevci</item>
      <item>HRT, javna ustanova</item>
      <item>FINANCIJSKA AGENCIJA (FINA)</item>
      <item>FINA, Podružnica Bjelovar</item>
    </derivirana_varijabla>
  </DomainObject.Predmet.OstaliListFormated>
  <DomainObject.Predmet.OstaliListFormatedOIB>
    <izvorni_sadrzaj>
      <item>KTC d.d. Križevci, OIB 95970838122</item>
      <item>HRT, javna ustanova, OIB 68419124305</item>
      <item>FINANCIJSKA AGENCIJA (FINA), OIB 85821130368</item>
      <item>FINA, Podružnica Bjelovar</item>
    </izvorni_sadrzaj>
    <derivirana_varijabla naziv="DomainObject.Predmet.OstaliListFormatedOIB_1">
      <item>KTC d.d. Križevci, OIB 95970838122</item>
      <item>HRT, javna ustanova, OIB 68419124305</item>
      <item>FINANCIJSKA AGENCIJA (FINA), OIB 85821130368</item>
      <item>FINA, Podružnica Bjelovar</item>
    </derivirana_varijabla>
  </DomainObject.Predmet.OstaliListFormatedOIB>
  <DomainObject.Predmet.OstaliListFormatedWithAdress>
    <izvorni_sadrzaj>
      <item>KTC d.d. Križevci, Nikole Tesle 18, 48260 Križevci</item>
      <item>HRT, javna ustanova, Prisavlje 3, 10000 Zagreb</item>
      <item>FINANCIJSKA AGENCIJA (FINA), Ulica grada Vukovara 70, 10000 Zagreb</item>
      <item>FINA, Podružnica Bjelovar, F. Supila 4, 43000 Bjelovar</item>
    </izvorni_sadrzaj>
    <derivirana_varijabla naziv="DomainObject.Predmet.OstaliListFormatedWithAdress_1">
      <item>KTC d.d. Križevci, Nikole Tesle 18, 48260 Križevci</item>
      <item>HRT, javna ustanova, Prisavlje 3, 10000 Zagreb</item>
      <item>FINANCIJSKA AGENCIJA (FINA), Ulica grada Vukovara 70, 10000 Zagreb</item>
      <item>FINA, Podružnica Bjelovar, F. Supila 4, 43000 Bjelovar</item>
    </derivirana_varijabla>
  </DomainObject.Predmet.OstaliListFormatedWithAdress>
  <DomainObject.Predmet.OstaliListFormatedWithAdressOIB>
    <izvorni_sadrzaj>
      <item>KTC d.d. Križevci, OIB 95970838122, Nikole Tesle 18, 48260 Križevci</item>
      <item>HRT, javna ustanova, OIB 68419124305, Prisavlje 3, 10000 Zagreb</item>
      <item>FINANCIJSKA AGENCIJA (FINA), OIB 85821130368, Ulica grada Vukovara 70, 10000 Zagreb</item>
      <item>FINA, Podružnica Bjelovar, F. Supila 4, 43000 Bjelovar</item>
    </izvorni_sadrzaj>
    <derivirana_varijabla naziv="DomainObject.Predmet.OstaliListFormatedWithAdressOIB_1">
      <item>KTC d.d. Križevci, OIB 95970838122, Nikole Tesle 18, 48260 Križevci</item>
      <item>HRT, javna ustanova, OIB 68419124305, Prisavlje 3, 10000 Zagreb</item>
      <item>FINANCIJSKA AGENCIJA (FINA), OIB 85821130368, Ulica grada Vukovara 70, 10000 Zagreb</item>
      <item>FINA, Podružnica Bjelovar, F. Supila 4, 43000 Bjelovar</item>
    </derivirana_varijabla>
  </DomainObject.Predmet.OstaliListFormatedWithAdressOIB>
  <DomainObject.Predmet.OstaliListNazivFormated>
    <izvorni_sadrzaj>
      <item>KTC d.d. Križevci</item>
      <item>HRT, javna ustanova</item>
      <item>FINANCIJSKA AGENCIJA (FINA)</item>
      <item>FINA, Podružnica Bjelovar</item>
    </izvorni_sadrzaj>
    <derivirana_varijabla naziv="DomainObject.Predmet.OstaliListNazivFormated_1">
      <item>KTC d.d. Križevci</item>
      <item>HRT, javna ustanova</item>
      <item>FINANCIJSKA AGENCIJA (FINA)</item>
      <item>FINA, Podružnica Bjelovar</item>
    </derivirana_varijabla>
  </DomainObject.Predmet.OstaliListNazivFormated>
  <DomainObject.Predmet.OstaliListNazivFormatedOIB>
    <izvorni_sadrzaj>
      <item>KTC d.d. Križevci, OIB 95970838122</item>
      <item>HRT, javna ustanova, OIB 68419124305</item>
      <item>FINANCIJSKA AGENCIJA (FINA), OIB 85821130368</item>
      <item>FINA, Podružnica Bjelovar</item>
    </izvorni_sadrzaj>
    <derivirana_varijabla naziv="DomainObject.Predmet.OstaliListNazivFormatedOIB_1">
      <item>KTC d.d. Križevci, OIB 95970838122</item>
      <item>HRT, javna ustanova, OIB 68419124305</item>
      <item>FINANCIJSKA AGENCIJA (FINA), OIB 85821130368</item>
      <item>FINA, Podružnica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Puđa</izvorni_sadrzaj>
    <derivirana_varijabla naziv="DomainObject.Predmet.StrankaIDrugi_1">Marija Puđa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Puđa, OIB 27786490421, Klokočevac 89, 43000 Klokočevac</izvorni_sadrzaj>
    <derivirana_varijabla naziv="DomainObject.Predmet.StrankaIDrugiAdressOIB_1">Marija Puđa, OIB 27786490421, Klokočevac 89, 43000 Klokočevac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Puđa</item>
      <item>KTC d.d. Križevci</item>
      <item>HRT, javna ustanova</item>
      <item>FINANCIJSKA AGENCIJA (FINA)</item>
      <item>FINA, Podružnica Bjelovar</item>
    </izvorni_sadrzaj>
    <derivirana_varijabla naziv="DomainObject.Predmet.SudioniciListNaziv_1">
      <item>Marija Puđa</item>
      <item>KTC d.d. Križevci</item>
      <item>HRT, javna ustanova</item>
      <item>FINANCIJSKA AGENCIJA (FINA)</item>
      <item>FINA, Podružnica Bjelovar</item>
    </derivirana_varijabla>
  </DomainObject.Predmet.SudioniciListNaziv>
  <DomainObject.Predmet.SudioniciListAdressOIB>
    <izvorni_sadrzaj>
      <item>Marija Puđa, OIB 27786490421, Klokočevac 89,43000 Klokočevac</item>
      <item>KTC d.d. Križevci, OIB 95970838122, Nikole Tesle 18,48260 Križevci</item>
      <item>HRT, javna ustanova, OIB 68419124305, Prisavlje 3,10000 Zagreb</item>
      <item>FINANCIJSKA AGENCIJA (FINA), OIB 85821130368, Ulica grada Vukovara 70,10000 Zagreb</item>
      <item>FINA, Podružnica Bjelovar, F. Supila 4,43000 Bjelovar</item>
    </izvorni_sadrzaj>
    <derivirana_varijabla naziv="DomainObject.Predmet.SudioniciListAdressOIB_1">
      <item>Marija Puđa, OIB 27786490421, Klokočevac 89,43000 Klokočevac</item>
      <item>KTC d.d. Križevci, OIB 95970838122, Nikole Tesle 18,48260 Križevci</item>
      <item>HRT, javna ustanova, OIB 68419124305, Prisavlje 3,10000 Zagreb</item>
      <item>FINANCIJSKA AGENCIJA (FINA), OIB 85821130368, Ulica grada Vukovara 70,10000 Zagreb</item>
      <item>FINA,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27786490421</item>
      <item>, OIB 95970838122</item>
      <item>, OIB 68419124305</item>
      <item>, OIB 85821130368</item>
      <item>, OIB null</item>
    </izvorni_sadrzaj>
    <derivirana_varijabla naziv="DomainObject.Predmet.SudioniciListNazivOIB_1">
      <item>, OIB 27786490421</item>
      <item>, OIB 95970838122</item>
      <item>, OIB 68419124305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2473</properties:Characters>
  <properties:Lines>75</properties:Lines>
  <properties:Paragraphs>30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2017-01-30T10:10:00Z</dcterms:created>
  <dc:creator>dbarenic</dc:creator>
  <cp:lastModifiedBy>Dragica Barenić</cp:lastModifiedBy>
  <cp:lastPrinted>2017-02-10T12:19:00Z</cp:lastPrinted>
  <dcterms:modified xmlns:xsi="http://www.w3.org/2001/XMLSchema-instance" xsi:type="dcterms:W3CDTF">2017-02-10T12:20:00Z</dcterms:modified>
  <cp:revision>15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