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b5f510" w14:paraId="7b5f510" w:rsidRDefault="005A4E46" w:rsidP="005A4E46" w:rsidR="005A4E46">
      <w:pPr>
        <w15:collapsed w:val="false"/>
        <w:rPr>
          <w:rFonts w:cstheme="minorBidi" w:hAnsiTheme="minorHAnsi" w:asciiTheme="minorHAnsi"/>
          <w:color w:themeColor="dark2" w:val="1F497D"/>
        </w:rPr>
      </w:pPr>
      <w:bookmarkStart w:name="_GoBack" w:id="0"/>
      <w:bookmarkEnd w:id="0"/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bookmarkStart w:name="_MailOriginal" w:id="1"/>
      <w:r>
        <w:rPr>
          <w:rFonts w:hAnsi="Times New Roman" w:ascii="Times New Roman"/>
          <w:sz w:val="24"/>
          <w:szCs w:val="24"/>
        </w:rPr>
        <w:t xml:space="preserve">            </w:t>
      </w:r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A74DCC" w:rsidR="005A4E46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265" cx="580390"/>
                  <wp:effectExtent b="635" r="0" t="0" l="0"/>
                  <wp:docPr descr="cid:image001.jpg@01D191A5.FB53A790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265" cx="580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Zagreb, </w:t>
            </w:r>
            <w:proofErr w:type="spellStart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Amruševa</w:t>
            </w:r>
            <w:proofErr w:type="spellEnd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2/II</w:t>
            </w:r>
          </w:p>
        </w:tc>
      </w:tr>
    </w:tbl>
    <w:p w:rsidRDefault="005A4E46" w:rsidP="005A4E46" w:rsidR="005A4E46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A4E46" w:rsidP="005A4E46" w:rsidR="005A4E46" w:rsidRPr="001531DA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</w:t>
      </w:r>
      <w:r w:rsidR="00A45276">
        <w:rPr>
          <w:rFonts w:hAnsi="Times New Roman" w:ascii="Times New Roman"/>
          <w:b/>
          <w:bCs/>
          <w:sz w:val="24"/>
          <w:szCs w:val="24"/>
        </w:rPr>
        <w:t>1</w:t>
      </w:r>
      <w:r w:rsidR="00956F72">
        <w:rPr>
          <w:rFonts w:hAnsi="Times New Roman" w:ascii="Times New Roman"/>
          <w:b/>
          <w:bCs/>
          <w:sz w:val="24"/>
          <w:szCs w:val="24"/>
        </w:rPr>
        <w:t>6</w:t>
      </w:r>
      <w:r w:rsidR="00A45276">
        <w:rPr>
          <w:rFonts w:hAnsi="Times New Roman" w:ascii="Times New Roman"/>
          <w:b/>
          <w:bCs/>
          <w:sz w:val="24"/>
          <w:szCs w:val="24"/>
        </w:rPr>
        <w:t>. travnja</w:t>
      </w:r>
      <w:r>
        <w:rPr>
          <w:rFonts w:hAnsi="Times New Roman" w:ascii="Times New Roman"/>
          <w:b/>
          <w:bCs/>
          <w:sz w:val="24"/>
          <w:szCs w:val="24"/>
        </w:rPr>
        <w:t xml:space="preserve"> 2016.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="00716ACC">
        <w:rPr>
          <w:rFonts w:hAnsi="Times New Roman" w:ascii="Times New Roman"/>
          <w:b/>
          <w:sz w:val="24"/>
          <w:szCs w:val="24"/>
        </w:rPr>
        <w:t>1. St-</w:t>
      </w:r>
      <w:r w:rsidR="008922A5">
        <w:rPr>
          <w:rFonts w:hAnsi="Times New Roman" w:ascii="Times New Roman"/>
          <w:b/>
          <w:sz w:val="24"/>
          <w:szCs w:val="24"/>
        </w:rPr>
        <w:t>8</w:t>
      </w:r>
      <w:r w:rsidR="00B53243">
        <w:rPr>
          <w:rFonts w:hAnsi="Times New Roman" w:ascii="Times New Roman"/>
          <w:b/>
          <w:sz w:val="24"/>
          <w:szCs w:val="24"/>
        </w:rPr>
        <w:t>799</w:t>
      </w:r>
      <w:r w:rsidR="00A45276">
        <w:rPr>
          <w:rFonts w:hAnsi="Times New Roman" w:ascii="Times New Roman"/>
          <w:b/>
          <w:sz w:val="24"/>
          <w:szCs w:val="24"/>
        </w:rPr>
        <w:t>/2015</w:t>
      </w:r>
      <w:r w:rsidR="00716ACC">
        <w:rPr>
          <w:rFonts w:hAnsi="Times New Roman" w:ascii="Times New Roman"/>
          <w:b/>
          <w:sz w:val="24"/>
          <w:szCs w:val="24"/>
        </w:rPr>
        <w:t xml:space="preserve">     </w:t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REPUBLIKA  HRVATSKA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   TRGOVAČKI SUD U OSIJEKU </w:t>
      </w:r>
    </w:p>
    <w:p w:rsidRDefault="005A4E46" w:rsidP="005A4E46" w:rsidR="005A4E46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  <w:t xml:space="preserve">Zagrebačka ul. br. 2,  Osijek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  <w:t xml:space="preserve">PREDMET:  OBAVIJEST O  USTUPANJU PREDMETA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</w:t>
      </w:r>
      <w:r>
        <w:rPr>
          <w:rFonts w:hAnsi="Times New Roman" w:ascii="Times New Roman"/>
          <w:b/>
        </w:rPr>
        <w:t xml:space="preserve">  </w:t>
      </w:r>
      <w:r w:rsidRPr="00334909">
        <w:rPr>
          <w:rFonts w:hAnsi="Times New Roman" w:ascii="Times New Roman"/>
          <w:b/>
        </w:rPr>
        <w:t xml:space="preserve">   TRGOVAČKOM SUDU U OSIJEKU </w:t>
      </w:r>
    </w:p>
    <w:p w:rsidRDefault="005A4E46" w:rsidP="005A4E46" w:rsidR="005A4E46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obavijest- daje se </w:t>
      </w:r>
    </w:p>
    <w:p w:rsidRDefault="005A4E46" w:rsidP="005A4E46" w:rsidR="005A4E46" w:rsidRPr="00334909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 xml:space="preserve">predmet- dostavlja se </w:t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Temeljem  rješenja Visokog trgovačkog suda Republike Hrvatske  br. 31 Su-1076/15.-16 od 25. ožujka 2016.,   u prilogu ovog dopisa dostavlja  vam se  predmet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1. St </w:t>
      </w:r>
      <w:r w:rsidR="00A45276">
        <w:rPr>
          <w:rFonts w:hAnsi="Times New Roman" w:ascii="Times New Roman"/>
        </w:rPr>
        <w:t>–</w:t>
      </w:r>
      <w:r>
        <w:rPr>
          <w:rFonts w:hAnsi="Times New Roman" w:ascii="Times New Roman"/>
        </w:rPr>
        <w:t xml:space="preserve"> </w:t>
      </w:r>
      <w:r w:rsidR="007F1C79">
        <w:rPr>
          <w:rFonts w:hAnsi="Times New Roman" w:ascii="Times New Roman"/>
        </w:rPr>
        <w:t>8</w:t>
      </w:r>
      <w:r w:rsidR="00B53243">
        <w:rPr>
          <w:rFonts w:hAnsi="Times New Roman" w:ascii="Times New Roman"/>
        </w:rPr>
        <w:t>799</w:t>
      </w:r>
      <w:r w:rsidR="00A45276">
        <w:rPr>
          <w:rFonts w:hAnsi="Times New Roman" w:ascii="Times New Roman"/>
        </w:rPr>
        <w:t>/2015</w:t>
      </w:r>
      <w:r>
        <w:rPr>
          <w:rFonts w:hAnsi="Times New Roman" w:ascii="Times New Roman"/>
        </w:rPr>
        <w:t xml:space="preserve">    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A4527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</w:t>
      </w:r>
      <w:r w:rsidR="005A4E46">
        <w:rPr>
          <w:rFonts w:hAnsi="Times New Roman" w:ascii="Times New Roman"/>
        </w:rPr>
        <w:t>redlagatelja</w:t>
      </w:r>
      <w:r w:rsidR="00B53243">
        <w:rPr>
          <w:rFonts w:hAnsi="Times New Roman" w:ascii="Times New Roman"/>
        </w:rPr>
        <w:t xml:space="preserve"> </w:t>
      </w:r>
      <w:r w:rsidR="003950B0" w:rsidRPr="003950B0">
        <w:rPr>
          <w:rFonts w:hAnsi="Times New Roman" w:ascii="Times New Roman"/>
        </w:rPr>
        <w:t xml:space="preserve">FINA </w:t>
      </w:r>
      <w:proofErr w:type="spellStart"/>
      <w:r w:rsidR="003950B0" w:rsidRPr="003950B0">
        <w:rPr>
          <w:rFonts w:hAnsi="Times New Roman" w:ascii="Times New Roman"/>
        </w:rPr>
        <w:t>Regionaln</w:t>
      </w:r>
      <w:proofErr w:type="spellEnd"/>
      <w:r w:rsidR="003950B0" w:rsidRPr="003950B0">
        <w:rPr>
          <w:rFonts w:hAnsi="Times New Roman" w:ascii="Times New Roman"/>
        </w:rPr>
        <w:t xml:space="preserve"> centar Zagreb</w:t>
      </w:r>
      <w:r>
        <w:rPr>
          <w:rFonts w:hAnsi="Times New Roman" w:ascii="Times New Roman"/>
        </w:rPr>
        <w:t xml:space="preserve">, iz </w:t>
      </w:r>
      <w:r w:rsidR="003950B0">
        <w:rPr>
          <w:rFonts w:hAnsi="Times New Roman" w:ascii="Times New Roman"/>
        </w:rPr>
        <w:t>Zagreba</w:t>
      </w:r>
      <w:r>
        <w:rPr>
          <w:rFonts w:hAnsi="Times New Roman" w:ascii="Times New Roman"/>
        </w:rPr>
        <w:t>, (</w:t>
      </w:r>
      <w:r w:rsidR="005A4E46">
        <w:rPr>
          <w:rFonts w:hAnsi="Times New Roman" w:ascii="Times New Roman"/>
        </w:rPr>
        <w:t xml:space="preserve">OIB </w:t>
      </w:r>
      <w:r w:rsidRPr="00A45276">
        <w:rPr>
          <w:rFonts w:hAnsi="Times New Roman" w:ascii="Times New Roman"/>
        </w:rPr>
        <w:t>85821130368</w:t>
      </w:r>
      <w:r w:rsidR="005A4E46">
        <w:rPr>
          <w:rFonts w:hAnsi="Times New Roman" w:ascii="Times New Roman"/>
        </w:rPr>
        <w:t>),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protiv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dužnika</w:t>
      </w:r>
      <w:r w:rsidR="003A4EEE">
        <w:rPr>
          <w:rFonts w:hAnsi="Times New Roman" w:ascii="Times New Roman"/>
        </w:rPr>
        <w:t>:</w:t>
      </w:r>
      <w:r w:rsidR="00B53243">
        <w:rPr>
          <w:rFonts w:hAnsi="Times New Roman" w:ascii="Times New Roman"/>
        </w:rPr>
        <w:t xml:space="preserve"> </w:t>
      </w:r>
      <w:r w:rsidR="00B53243" w:rsidRPr="00B53243">
        <w:rPr>
          <w:rFonts w:hAnsi="Times New Roman" w:ascii="Times New Roman"/>
        </w:rPr>
        <w:t>C2C nautičke usluge d.o.o.</w:t>
      </w:r>
      <w:r w:rsidR="003950B0" w:rsidRPr="003950B0">
        <w:rPr>
          <w:rFonts w:hAnsi="Times New Roman" w:ascii="Times New Roman"/>
        </w:rPr>
        <w:t>.</w:t>
      </w:r>
      <w:r w:rsidR="003950B0">
        <w:rPr>
          <w:rFonts w:hAnsi="Times New Roman" w:ascii="Times New Roman"/>
        </w:rPr>
        <w:t xml:space="preserve"> </w:t>
      </w:r>
      <w:r w:rsidR="00AF09CD">
        <w:rPr>
          <w:rFonts w:hAnsi="Times New Roman" w:ascii="Times New Roman"/>
        </w:rPr>
        <w:t>iz</w:t>
      </w:r>
      <w:r w:rsidR="00430F83">
        <w:rPr>
          <w:rFonts w:hAnsi="Times New Roman" w:ascii="Times New Roman"/>
        </w:rPr>
        <w:t xml:space="preserve"> </w:t>
      </w:r>
      <w:r w:rsidR="003950B0">
        <w:rPr>
          <w:rFonts w:hAnsi="Times New Roman" w:ascii="Times New Roman"/>
        </w:rPr>
        <w:t>Zagreba</w:t>
      </w:r>
      <w:r w:rsidR="00A45276">
        <w:rPr>
          <w:rFonts w:hAnsi="Times New Roman" w:ascii="Times New Roman"/>
        </w:rPr>
        <w:t xml:space="preserve">, </w:t>
      </w:r>
      <w:r w:rsidR="003A4EEE">
        <w:rPr>
          <w:rFonts w:hAnsi="Times New Roman" w:ascii="Times New Roman"/>
        </w:rPr>
        <w:t>(</w:t>
      </w:r>
      <w:r>
        <w:rPr>
          <w:rFonts w:hAnsi="Times New Roman" w:ascii="Times New Roman"/>
        </w:rPr>
        <w:t>OIB</w:t>
      </w:r>
      <w:r w:rsidR="00E81BE7">
        <w:rPr>
          <w:rFonts w:hAnsi="Times New Roman" w:ascii="Times New Roman"/>
        </w:rPr>
        <w:t xml:space="preserve"> </w:t>
      </w:r>
      <w:r w:rsidR="006D3ACF">
        <w:rPr>
          <w:rFonts w:hAnsi="Times New Roman" w:ascii="Times New Roman"/>
        </w:rPr>
        <w:t xml:space="preserve"> </w:t>
      </w:r>
      <w:r w:rsidR="00B53243" w:rsidRPr="00B53243">
        <w:rPr>
          <w:rFonts w:hAnsi="Times New Roman" w:ascii="Times New Roman"/>
        </w:rPr>
        <w:t>83052356548</w:t>
      </w:r>
      <w:r w:rsidR="007F3E3D">
        <w:rPr>
          <w:rFonts w:hAnsi="Times New Roman" w:ascii="Times New Roman"/>
        </w:rPr>
        <w:t xml:space="preserve">  </w:t>
      </w:r>
      <w:r w:rsidR="00AF09CD">
        <w:rPr>
          <w:rFonts w:hAnsi="Times New Roman" w:ascii="Times New Roman"/>
        </w:rPr>
        <w:t>)</w:t>
      </w:r>
      <w:r>
        <w:rPr>
          <w:rFonts w:hAnsi="Times New Roman" w:ascii="Times New Roman"/>
        </w:rPr>
        <w:t>,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kao stvarno i mjesno nadležnom sudu na daljnje postupanje.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Ovaj se dopis objavljuje na e-Oglasnoj ploči Trgovačkog suda u Zagrebu  </w:t>
      </w:r>
      <w:r w:rsidRPr="004166F2">
        <w:rPr>
          <w:rFonts w:hAnsi="Times New Roman" w:ascii="Times New Roman"/>
          <w:b/>
        </w:rPr>
        <w:t>uz upozorenje</w:t>
      </w:r>
      <w:r>
        <w:rPr>
          <w:rFonts w:hAnsi="Times New Roman" w:ascii="Times New Roman"/>
        </w:rPr>
        <w:t xml:space="preserve">  da će   daljnje radnje i dostava  biti objavljeni na e-Oglasnoj ploči Trgovačkog suda u Osijeku kojem je predmet ustupljen. </w:t>
      </w: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Sudac </w:t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Nada Nekić Plevko </w:t>
      </w:r>
      <w:bookmarkEnd w:id="1"/>
    </w:p>
    <w:sectPr w:rsidR="005A4E4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0000000000000000000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081F1D"/>
    <w:rsid w:val="000F7811"/>
    <w:rsid w:val="001A6AE2"/>
    <w:rsid w:val="001D01AE"/>
    <w:rsid w:val="001D7BB8"/>
    <w:rsid w:val="002C0217"/>
    <w:rsid w:val="0031609E"/>
    <w:rsid w:val="003950B0"/>
    <w:rsid w:val="003A4EEE"/>
    <w:rsid w:val="003B7E68"/>
    <w:rsid w:val="00400FAB"/>
    <w:rsid w:val="00411342"/>
    <w:rsid w:val="00430F83"/>
    <w:rsid w:val="004C4116"/>
    <w:rsid w:val="004C7549"/>
    <w:rsid w:val="00500760"/>
    <w:rsid w:val="00517E91"/>
    <w:rsid w:val="00544461"/>
    <w:rsid w:val="00551FC1"/>
    <w:rsid w:val="00574F31"/>
    <w:rsid w:val="005821F7"/>
    <w:rsid w:val="005A0C47"/>
    <w:rsid w:val="005A4E46"/>
    <w:rsid w:val="005B4B90"/>
    <w:rsid w:val="005E51D7"/>
    <w:rsid w:val="006005DE"/>
    <w:rsid w:val="00605679"/>
    <w:rsid w:val="00620FAD"/>
    <w:rsid w:val="006939CC"/>
    <w:rsid w:val="006B0621"/>
    <w:rsid w:val="006D3ACF"/>
    <w:rsid w:val="00716ACC"/>
    <w:rsid w:val="0076105C"/>
    <w:rsid w:val="00772BF4"/>
    <w:rsid w:val="00790CDF"/>
    <w:rsid w:val="007B704F"/>
    <w:rsid w:val="007F1C79"/>
    <w:rsid w:val="007F3E3D"/>
    <w:rsid w:val="00810410"/>
    <w:rsid w:val="00824CEF"/>
    <w:rsid w:val="0085252E"/>
    <w:rsid w:val="008922A5"/>
    <w:rsid w:val="008A154D"/>
    <w:rsid w:val="008D3E57"/>
    <w:rsid w:val="00956F72"/>
    <w:rsid w:val="00961CA2"/>
    <w:rsid w:val="009C168B"/>
    <w:rsid w:val="00A45276"/>
    <w:rsid w:val="00A655F3"/>
    <w:rsid w:val="00AF09CD"/>
    <w:rsid w:val="00B11A6F"/>
    <w:rsid w:val="00B53243"/>
    <w:rsid w:val="00B64720"/>
    <w:rsid w:val="00BA2864"/>
    <w:rsid w:val="00BD1558"/>
    <w:rsid w:val="00BE6E55"/>
    <w:rsid w:val="00C23BC8"/>
    <w:rsid w:val="00C278ED"/>
    <w:rsid w:val="00C816A3"/>
    <w:rsid w:val="00CB2451"/>
    <w:rsid w:val="00CC1604"/>
    <w:rsid w:val="00D31F60"/>
    <w:rsid w:val="00D9231A"/>
    <w:rsid w:val="00DF6FBE"/>
    <w:rsid w:val="00E04CB2"/>
    <w:rsid w:val="00E404B0"/>
    <w:rsid w:val="00E81BE7"/>
    <w:rsid w:val="00E93122"/>
    <w:rsid w:val="00EA693F"/>
    <w:rsid w:val="00F05F9E"/>
    <w:rsid w:val="00F56983"/>
    <w:rsid w:val="00F91457"/>
    <w:rsid w:val="00FB08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821F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821F7"/>
    <w:rPr>
      <w:rFonts w:cs="Times New Roman" w:hAnsi="Times New Roman" w:ascii="Times New Roman"/>
      <w:color w:themeColor="dark2" w:val="1F497D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821F7"/>
    <w:rPr>
      <w:rFonts w:cstheme="minorBidi" w:hAnsiTheme="minorHAnsi" w:asciiTheme="minorHAnsi"/>
      <w:color w:themeColor="dark2" w:val="1F497D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821F7"/>
    <w:rPr>
      <w:rFonts w:cstheme="minorBidi" w:hAnsiTheme="minorHAnsi" w:asciiTheme="minorHAnsi"/>
      <w:color w:themeColor="dark2" w:val="1F497D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821F7"/>
    <w:rPr>
      <w:rFonts w:cstheme="minorBidi" w:hAnsiTheme="minorHAnsi" w:asciiTheme="minorHAnsi"/>
      <w:color w:themeColor="dark2" w:val="1F497D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821F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821F7"/>
    <w:rPr>
      <w:rFonts w:ascii="Times New Roman" w:cs="Times New Roman" w:hAnsi="Times New Roman"/>
      <w:color w:themeColor="dark2" w:val="1F497D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821F7"/>
    <w:rPr>
      <w:rFonts w:asciiTheme="minorHAnsi" w:cstheme="minorBidi" w:hAnsiTheme="minorHAnsi"/>
      <w:color w:themeColor="dark2" w:val="1F497D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821F7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821F7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travnja 2016.</izvorni_sadrzaj>
    <derivirana_varijabla naziv="DomainObject.DatumDonosenjaOdluke_1">16.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8799</izvorni_sadrzaj>
    <derivirana_varijabla naziv="DomainObject.Predmet.Broj_1">8799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prosinca 2015.</izvorni_sadrzaj>
    <derivirana_varijabla naziv="DomainObject.Predmet.DatumOsnivanja_1">22.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St-8799/2015</izvorni_sadrzaj>
    <derivirana_varijabla naziv="DomainObject.Predmet.OznakaBroj_1">St-8799/2015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 u ormaru-delegacija</izvorni_sadrzaj>
    <derivirana_varijabla naziv="DomainObject.Predmet.PrimjedbaSuca_1">spis u ormaru-delegacija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C2C nautičke usluge d.o.o.</izvorni_sadrzaj>
    <derivirana_varijabla naziv="DomainObject.Predmet.ProtustrankaFormated_1">  C2C nautičke usluge d.o.o.</derivirana_varijabla>
  </DomainObject.Predmet.ProtustrankaFormated>
  <DomainObject.Predmet.ProtustrankaFormatedOIB>
    <izvorni_sadrzaj>  C2C nautičke usluge d.o.o., OIB 83052356548</izvorni_sadrzaj>
    <derivirana_varijabla naziv="DomainObject.Predmet.ProtustrankaFormatedOIB_1">  C2C nautičke usluge d.o.o., OIB 83052356548</derivirana_varijabla>
  </DomainObject.Predmet.ProtustrankaFormatedOIB>
  <DomainObject.Predmet.ProtustrankaFormatedWithAdress>
    <izvorni_sadrzaj> C2C nautičke usluge d.o.o., Kozarčeva 29, 10000 Zagreb</izvorni_sadrzaj>
    <derivirana_varijabla naziv="DomainObject.Predmet.ProtustrankaFormatedWithAdress_1"> C2C nautičke usluge d.o.o., Kozarčeva 29, 10000 Zagreb</derivirana_varijabla>
  </DomainObject.Predmet.ProtustrankaFormatedWithAdress>
  <DomainObject.Predmet.ProtustrankaFormatedWithAdressOIB>
    <izvorni_sadrzaj> C2C nautičke usluge d.o.o., OIB 83052356548, Kozarčeva 29, 10000 Zagreb</izvorni_sadrzaj>
    <derivirana_varijabla naziv="DomainObject.Predmet.ProtustrankaFormatedWithAdressOIB_1"> C2C nautičke usluge d.o.o., OIB 83052356548, Kozarčeva 29, 10000 Zagreb</derivirana_varijabla>
  </DomainObject.Predmet.ProtustrankaFormatedWithAdressOIB>
  <DomainObject.Predmet.ProtustrankaWithAdress>
    <izvorni_sadrzaj>C2C nautičke usluge d.o.o. Kozarčeva 29, 10000 Zagreb</izvorni_sadrzaj>
    <derivirana_varijabla naziv="DomainObject.Predmet.ProtustrankaWithAdress_1">C2C nautičke usluge d.o.o. Kozarčeva 29, 10000 Zagreb</derivirana_varijabla>
  </DomainObject.Predmet.ProtustrankaWithAdress>
  <DomainObject.Predmet.ProtustrankaWithAdressOIB>
    <izvorni_sadrzaj>C2C nautičke usluge d.o.o., OIB 83052356548, Kozarčeva 29, 10000 Zagreb</izvorni_sadrzaj>
    <derivirana_varijabla naziv="DomainObject.Predmet.ProtustrankaWithAdressOIB_1">C2C nautičke usluge d.o.o., OIB 83052356548, Kozarčeva 29, 10000 Zagreb</derivirana_varijabla>
  </DomainObject.Predmet.ProtustrankaWithAdressOIB>
  <DomainObject.Predmet.ProtustrankaNazivFormated>
    <izvorni_sadrzaj>C2C nautičke usluge d.o.o.</izvorni_sadrzaj>
    <derivirana_varijabla naziv="DomainObject.Predmet.ProtustrankaNazivFormated_1">C2C nautičke usluge d.o.o.</derivirana_varijabla>
  </DomainObject.Predmet.ProtustrankaNazivFormated>
  <DomainObject.Predmet.ProtustrankaNazivFormatedOIB>
    <izvorni_sadrzaj>C2C nautičke usluge d.o.o., OIB 83052356548</izvorni_sadrzaj>
    <derivirana_varijabla naziv="DomainObject.Predmet.ProtustrankaNazivFormatedOIB_1">C2C nautičke usluge d.o.o., OIB 83052356548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C2C nautičke usluge d.o.o.</item>
    </izvorni_sadrzaj>
    <derivirana_varijabla naziv="DomainObject.Predmet.ProtuStrankaListFormated_1">
      <item>C2C nautičke usluge d.o.o.</item>
    </derivirana_varijabla>
  </DomainObject.Predmet.ProtuStrankaListFormated>
  <DomainObject.Predmet.ProtuStrankaListFormatedOIB>
    <izvorni_sadrzaj>
      <item>C2C nautičke usluge d.o.o., OIB 83052356548</item>
    </izvorni_sadrzaj>
    <derivirana_varijabla naziv="DomainObject.Predmet.ProtuStrankaListFormatedOIB_1">
      <item>C2C nautičke usluge d.o.o., OIB 83052356548</item>
    </derivirana_varijabla>
  </DomainObject.Predmet.ProtuStrankaListFormatedOIB>
  <DomainObject.Predmet.ProtuStrankaListFormatedWithAdress>
    <izvorni_sadrzaj>
      <item>C2C nautičke usluge d.o.o., Kozarčeva 29, 10000 Zagreb</item>
    </izvorni_sadrzaj>
    <derivirana_varijabla naziv="DomainObject.Predmet.ProtuStrankaListFormatedWithAdress_1">
      <item>C2C nautičke usluge d.o.o., Kozarčeva 29, 10000 Zagreb</item>
    </derivirana_varijabla>
  </DomainObject.Predmet.ProtuStrankaListFormatedWithAdress>
  <DomainObject.Predmet.ProtuStrankaListFormatedWithAdressOIB>
    <izvorni_sadrzaj>
      <item>C2C nautičke usluge d.o.o., OIB 83052356548, Kozarčeva 29, 10000 Zagreb</item>
    </izvorni_sadrzaj>
    <derivirana_varijabla naziv="DomainObject.Predmet.ProtuStrankaListFormatedWithAdressOIB_1">
      <item>C2C nautičke usluge d.o.o., OIB 83052356548, Kozarčeva 29, 10000 Zagreb</item>
    </derivirana_varijabla>
  </DomainObject.Predmet.ProtuStrankaListFormatedWithAdressOIB>
  <DomainObject.Predmet.ProtuStrankaListNazivFormated>
    <izvorni_sadrzaj>
      <item>C2C nautičke usluge d.o.o.</item>
    </izvorni_sadrzaj>
    <derivirana_varijabla naziv="DomainObject.Predmet.ProtuStrankaListNazivFormated_1">
      <item>C2C nautičke usluge d.o.o.</item>
    </derivirana_varijabla>
  </DomainObject.Predmet.ProtuStrankaListNazivFormated>
  <DomainObject.Predmet.ProtuStrankaListNazivFormatedOIB>
    <izvorni_sadrzaj>
      <item>C2C nautičke usluge d.o.o., OIB 83052356548</item>
    </izvorni_sadrzaj>
    <derivirana_varijabla naziv="DomainObject.Predmet.ProtuStrankaListNazivFormatedOIB_1">
      <item>C2C nautičke usluge d.o.o., OIB 83052356548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travnja 2016.</izvorni_sadrzaj>
    <derivirana_varijabla naziv="DomainObject.Datum_1">16.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C2C nautičke usluge d.o.o.</izvorni_sadrzaj>
    <derivirana_varijabla naziv="DomainObject.Predmet.ProtustrankaIDrugi_1">C2C nautičke usluge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C2C nautičke usluge d.o.o., OIB 83052356548, Kozarčeva 29, 10000 Zagreb</izvorni_sadrzaj>
    <derivirana_varijabla naziv="DomainObject.Predmet.ProtustrankaIDrugiAdressOIB_1">C2C nautičke usluge d.o.o., OIB 83052356548, Kozarčeva 29,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C2C nautičke usluge d.o.o.</item>
    </izvorni_sadrzaj>
    <derivirana_varijabla naziv="DomainObject.Predmet.SudioniciListNaziv_1">
      <item>FINA Regionalni centar Zagreb</item>
      <item>C2C nautičke usluge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C2C nautičke usluge d.o.o., OIB 83052356548, Kozarčeva 29,10000 Zagreb</item>
    </izvorni_sadrzaj>
    <derivirana_varijabla naziv="DomainObject.Predmet.SudioniciListAdressOIB_1">
      <item>FINA Regionalni centar Zagreb, OIB 85821130368, Trg svibanjskih žrtava 1995. 1,10000 Zagreb</item>
      <item>C2C nautičke usluge d.o.o., OIB 83052356548, Kozarčeva 29,10000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83052356548</item>
    </izvorni_sadrzaj>
    <derivirana_varijabla naziv="DomainObject.Predmet.SudioniciListNazivOIB_1">
      <item>, OIB 85821130368</item>
      <item>, OIB 83052356548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134</properties:Words>
  <properties:Characters>767</properties:Characters>
  <properties:Lines>49</properties:Lines>
  <properties:Paragraphs>21</properties:Paragraphs>
  <properties:TotalTime>55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2016-04-16T05:33:00Z</dcterms:created>
  <dc:creator>Melita Knežević</dc:creator>
  <cp:lastModifiedBy>Margita Šalat</cp:lastModifiedBy>
  <cp:lastPrinted>2016-04-16T08:59:00Z</cp:lastPrinted>
  <dcterms:modified xmlns:xsi="http://www.w3.org/2001/XMLSchema-instance" xsi:type="dcterms:W3CDTF">2016-04-16T09:00:00Z</dcterms:modified>
  <cp:revision>63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