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d07c5" w14:paraId="5fd07c5" w:rsidRDefault="00DE4137" w:rsidR="00DE4137">
      <w:pPr>
        <w15:collapsed w:val="false"/>
      </w:pPr>
      <w:bookmarkStart w:name="_GoBack" w:id="0"/>
      <w:bookmarkEnd w:id="0"/>
    </w:p>
    <w:p w:rsidRDefault="00EB4AE8" w:rsidP="00B22AC1" w:rsidR="00B22AC1">
      <w:r>
        <w:rPr>
          <w:noProof/>
        </w:rPr>
        <w:drawing>
          <wp:inline distR="0" distL="0" distB="0" distT="0">
            <wp:extent cy="71501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2AC1" w:rsidP="00B22AC1" w:rsidR="00B22AC1"/>
    <w:p w:rsidRDefault="00DE4137" w:rsidR="00DE4137">
      <w:r>
        <w:t>REPUBLIKA HRVATSKA</w:t>
      </w:r>
    </w:p>
    <w:p w:rsidRDefault="00DE4137" w:rsidR="00DE4137">
      <w:r>
        <w:t>TRGOVAČKI SUD U</w:t>
      </w:r>
      <w:r w:rsidR="00A95A0D">
        <w:t xml:space="preserve"> OSIJEKU</w:t>
      </w:r>
    </w:p>
    <w:p w:rsidRDefault="00DE4137" w:rsidR="00A95A0D">
      <w:r>
        <w:t>S</w:t>
      </w:r>
      <w:r w:rsidR="00A95A0D">
        <w:t xml:space="preserve">TALNA SLUŽBA </w:t>
      </w:r>
      <w:r w:rsidR="00873364">
        <w:t>U SLAVONSKOM B RODU</w:t>
      </w:r>
      <w:r>
        <w:t xml:space="preserve"> </w:t>
      </w:r>
    </w:p>
    <w:p w:rsidRDefault="00A95A0D" w:rsidR="00A95A0D">
      <w:r>
        <w:t>Trg pobjede 13</w:t>
      </w:r>
    </w:p>
    <w:p w:rsidRDefault="00A95A0D" w:rsidR="00DE4137" w:rsidRPr="001B5EB7">
      <w:r>
        <w:t>35000 Slavonski Brod</w:t>
      </w:r>
      <w:r w:rsidR="00A7249D" w:rsidRPr="00A7249D">
        <w:t xml:space="preserve"> </w:t>
      </w:r>
      <w:r w:rsidR="00A7249D">
        <w:tab/>
      </w:r>
      <w:r w:rsidR="00A7249D">
        <w:tab/>
      </w:r>
      <w:r w:rsidR="00A7249D">
        <w:tab/>
      </w:r>
      <w:r w:rsidR="00A7249D">
        <w:tab/>
      </w:r>
      <w:r w:rsidR="00A7249D">
        <w:tab/>
      </w:r>
      <w:r w:rsidR="00A7249D">
        <w:tab/>
        <w:t xml:space="preserve">     </w:t>
      </w:r>
      <w:r w:rsidR="00A7249D" w:rsidRPr="00D72813">
        <w:rPr>
          <w:b/>
        </w:rPr>
        <w:t xml:space="preserve">Broj: </w:t>
      </w:r>
      <w:r w:rsidR="00D72813" w:rsidRPr="00D72813">
        <w:rPr>
          <w:b/>
        </w:rPr>
        <w:t>1/</w:t>
      </w:r>
      <w:r w:rsidR="00A7249D" w:rsidRPr="00D72813">
        <w:rPr>
          <w:b/>
        </w:rPr>
        <w:t>St-</w:t>
      </w:r>
      <w:r w:rsidR="00AB7AAC">
        <w:rPr>
          <w:b/>
        </w:rPr>
        <w:t>35/2017-49</w:t>
      </w:r>
      <w:r w:rsidR="001B5EB7">
        <w:t xml:space="preserve"> </w:t>
      </w:r>
    </w:p>
    <w:p w:rsidRDefault="008C73C5" w:rsidR="008C73C5" w:rsidRPr="001B5EB7"/>
    <w:p w:rsidRDefault="008C73C5" w:rsidP="008C73C5" w:rsidR="00D51FCD" w:rsidRPr="001B5EB7">
      <w:pPr>
        <w:jc w:val="center"/>
      </w:pPr>
      <w:r w:rsidRPr="001B5EB7">
        <w:t>R E P U B L I K A    H R V A T S K A</w:t>
      </w:r>
    </w:p>
    <w:p w:rsidRDefault="00DE4137" w:rsidP="00DE4137" w:rsidR="00761058" w:rsidRPr="00DE4137">
      <w:pPr>
        <w:jc w:val="center"/>
        <w:rPr>
          <w:b/>
        </w:rPr>
      </w:pPr>
      <w:r w:rsidRPr="001B5EB7">
        <w:t>R J E Š E N J E</w:t>
      </w:r>
    </w:p>
    <w:p w:rsidRDefault="00DE4137" w:rsidR="00DE4137"/>
    <w:p w:rsidRDefault="00DE4137" w:rsidP="00B65236" w:rsidR="0087537D">
      <w:pPr>
        <w:jc w:val="both"/>
      </w:pPr>
      <w:r>
        <w:tab/>
        <w:t xml:space="preserve">TRGOVAČKI SUD U </w:t>
      </w:r>
      <w:r w:rsidR="000B2081">
        <w:t xml:space="preserve">OSIJEKU STALNA SLUŽBA </w:t>
      </w:r>
      <w:r w:rsidR="00873364">
        <w:t>U SLAVONSKOM BRODU</w:t>
      </w:r>
      <w:r w:rsidR="00763C42">
        <w:t>, po stečajnoj</w:t>
      </w:r>
      <w:r>
        <w:t xml:space="preserve"> </w:t>
      </w:r>
      <w:r w:rsidR="00763C42">
        <w:t>sutkinji</w:t>
      </w:r>
      <w:r>
        <w:t xml:space="preserve"> Vesni Vukelić, </w:t>
      </w:r>
      <w:r w:rsidR="004F7CEE">
        <w:t xml:space="preserve">u </w:t>
      </w:r>
      <w:r w:rsidR="004F7CEE">
        <w:rPr>
          <w:color w:val="000000"/>
        </w:rPr>
        <w:t xml:space="preserve">postupku </w:t>
      </w:r>
      <w:r w:rsidR="00A164C5">
        <w:rPr>
          <w:color w:val="000000"/>
        </w:rPr>
        <w:t xml:space="preserve">stečaja koji se vodi nad dužnikom </w:t>
      </w:r>
      <w:r w:rsidR="00AB7AAC">
        <w:t xml:space="preserve">TISKARA ARCA d.o.o. u stečaju Nova Gradiška, Alojzija Stepinca 11, OIB 52799123529, </w:t>
      </w:r>
      <w:r w:rsidR="004F7CEE">
        <w:t>,</w:t>
      </w:r>
      <w:r w:rsidR="00623F73">
        <w:t xml:space="preserve"> </w:t>
      </w:r>
      <w:r w:rsidR="00CA5160">
        <w:t xml:space="preserve">odlučujući o </w:t>
      </w:r>
      <w:r w:rsidR="00214AF4">
        <w:t xml:space="preserve">nagradi </w:t>
      </w:r>
      <w:r w:rsidR="005D4AD4">
        <w:t xml:space="preserve">za izvršene poslove stečajno upraviteljske službe, dana </w:t>
      </w:r>
      <w:r w:rsidR="00AB7AAC">
        <w:t>12. rujna</w:t>
      </w:r>
      <w:r w:rsidR="00763C42">
        <w:t xml:space="preserve"> 2018.</w:t>
      </w:r>
    </w:p>
    <w:p w:rsidRDefault="00B65236" w:rsidP="00B65236" w:rsidR="00B65236">
      <w:pPr>
        <w:jc w:val="both"/>
      </w:pPr>
    </w:p>
    <w:p w:rsidRDefault="00C908D1" w:rsidP="00B65236" w:rsidR="00C908D1">
      <w:pPr>
        <w:jc w:val="both"/>
      </w:pPr>
    </w:p>
    <w:p w:rsidRDefault="00DE4137" w:rsidP="00DE4137" w:rsidR="00761058">
      <w:pPr>
        <w:jc w:val="center"/>
      </w:pPr>
      <w:r w:rsidRPr="001B5EB7">
        <w:t>r i j e š i o    j e</w:t>
      </w:r>
    </w:p>
    <w:p w:rsidRDefault="0087537D" w:rsidP="00DE4137" w:rsidR="0087537D" w:rsidRPr="00DE4137">
      <w:pPr>
        <w:jc w:val="center"/>
        <w:rPr>
          <w:b/>
        </w:rPr>
      </w:pPr>
    </w:p>
    <w:p w:rsidRDefault="00DE4137" w:rsidR="00DE4137"/>
    <w:p w:rsidRDefault="00DE4137" w:rsidP="00623F73" w:rsidR="001B5EB7">
      <w:pPr>
        <w:jc w:val="both"/>
      </w:pPr>
      <w:r>
        <w:tab/>
      </w:r>
      <w:r w:rsidR="003965F0">
        <w:t xml:space="preserve"> </w:t>
      </w:r>
      <w:r w:rsidR="00323B6A" w:rsidRPr="00F75B08">
        <w:rPr>
          <w:b/>
        </w:rPr>
        <w:t>I</w:t>
      </w:r>
      <w:r w:rsidR="00323B6A" w:rsidRPr="001B5EB7">
        <w:t xml:space="preserve"> -</w:t>
      </w:r>
      <w:r w:rsidR="00323B6A">
        <w:t xml:space="preserve"> </w:t>
      </w:r>
      <w:r w:rsidR="003965F0">
        <w:t>Stečajnom</w:t>
      </w:r>
      <w:r w:rsidR="005D4AD4">
        <w:t xml:space="preserve"> </w:t>
      </w:r>
      <w:r w:rsidR="003965F0">
        <w:t xml:space="preserve">upravitelju </w:t>
      </w:r>
      <w:r w:rsidR="00AB7AAC">
        <w:rPr>
          <w:b/>
        </w:rPr>
        <w:t>ŠIMI BOŠNJAK</w:t>
      </w:r>
      <w:r w:rsidR="00632E4A">
        <w:rPr>
          <w:b/>
        </w:rPr>
        <w:t>U</w:t>
      </w:r>
      <w:r w:rsidR="006F198A">
        <w:rPr>
          <w:b/>
        </w:rPr>
        <w:t>, dipl.iur</w:t>
      </w:r>
      <w:r w:rsidR="00A164C5">
        <w:rPr>
          <w:b/>
        </w:rPr>
        <w:t xml:space="preserve"> iz Osijeka, </w:t>
      </w:r>
      <w:r w:rsidR="00AB7AAC">
        <w:rPr>
          <w:b/>
        </w:rPr>
        <w:t>Vukovarska cesta 56, OIB 28523531471,</w:t>
      </w:r>
      <w:r w:rsidR="005D4AD4">
        <w:t xml:space="preserve"> </w:t>
      </w:r>
      <w:r w:rsidR="00214AF4">
        <w:t xml:space="preserve">određuje se nagrada za </w:t>
      </w:r>
      <w:r w:rsidR="0047351A">
        <w:t xml:space="preserve">obavljene </w:t>
      </w:r>
      <w:r w:rsidR="00214AF4">
        <w:t>poslove</w:t>
      </w:r>
      <w:r w:rsidR="001B5EB7">
        <w:t xml:space="preserve"> </w:t>
      </w:r>
      <w:r w:rsidR="00214AF4">
        <w:t>ste</w:t>
      </w:r>
      <w:r w:rsidR="005D4AD4">
        <w:t>čajno upraviteljske službe</w:t>
      </w:r>
      <w:r w:rsidR="00093053">
        <w:t xml:space="preserve"> </w:t>
      </w:r>
      <w:r w:rsidR="00623F73">
        <w:t xml:space="preserve">u iznosu od </w:t>
      </w:r>
      <w:r w:rsidR="00AB7AAC">
        <w:rPr>
          <w:b/>
        </w:rPr>
        <w:t>26.261,35</w:t>
      </w:r>
      <w:r w:rsidR="00F75B08">
        <w:rPr>
          <w:b/>
        </w:rPr>
        <w:t xml:space="preserve"> </w:t>
      </w:r>
      <w:r w:rsidR="00623F73" w:rsidRPr="00D72813">
        <w:rPr>
          <w:b/>
        </w:rPr>
        <w:t>kn</w:t>
      </w:r>
      <w:r w:rsidR="00623F73">
        <w:t xml:space="preserve"> bruto.</w:t>
      </w:r>
      <w:r w:rsidR="00093053">
        <w:tab/>
      </w:r>
    </w:p>
    <w:p w:rsidRDefault="00D92E49" w:rsidP="00B64EB1" w:rsidR="00D92E49">
      <w:pPr>
        <w:jc w:val="both"/>
      </w:pPr>
    </w:p>
    <w:p w:rsidRDefault="00187EBC" w:rsidP="00D92E49" w:rsidR="00360E84">
      <w:pPr>
        <w:jc w:val="both"/>
      </w:pPr>
      <w:r>
        <w:tab/>
      </w:r>
      <w:r w:rsidR="00D92E49" w:rsidRPr="00F75B08">
        <w:rPr>
          <w:b/>
        </w:rPr>
        <w:t>II</w:t>
      </w:r>
      <w:r w:rsidR="00D92E49" w:rsidRPr="001B5EB7">
        <w:t xml:space="preserve"> –</w:t>
      </w:r>
      <w:r w:rsidR="00093053">
        <w:t xml:space="preserve"> </w:t>
      </w:r>
      <w:r w:rsidR="00515F6E">
        <w:t xml:space="preserve">Ovlašćuje se stečajni upravitelj odmjerenu nagradu </w:t>
      </w:r>
      <w:r w:rsidR="002E77E8">
        <w:t xml:space="preserve">isplatiti </w:t>
      </w:r>
      <w:r w:rsidR="0006047F">
        <w:t xml:space="preserve">na teret troškova </w:t>
      </w:r>
      <w:r w:rsidR="00515F6E">
        <w:t>stečajnog postupka po pravomoćnosti ovog rješenja</w:t>
      </w:r>
      <w:r w:rsidR="00F75B08">
        <w:t xml:space="preserve">, a iz sredstava </w:t>
      </w:r>
      <w:r w:rsidR="00CF2E85">
        <w:t xml:space="preserve">rezerviranih </w:t>
      </w:r>
      <w:r w:rsidR="004D6FB8">
        <w:t>na poslovnom računu</w:t>
      </w:r>
      <w:r w:rsidR="006C2AC9">
        <w:t xml:space="preserve"> stečajnog dužnika</w:t>
      </w:r>
      <w:r w:rsidR="00515F6E">
        <w:t>.</w:t>
      </w:r>
    </w:p>
    <w:p w:rsidRDefault="00515F6E" w:rsidP="00D92E49" w:rsidR="00515F6E">
      <w:pPr>
        <w:jc w:val="both"/>
      </w:pPr>
    </w:p>
    <w:p w:rsidRDefault="007012D5" w:rsidP="0006047F" w:rsidR="00D51FCD">
      <w:pPr>
        <w:jc w:val="both"/>
      </w:pPr>
      <w:r>
        <w:tab/>
      </w:r>
      <w:r w:rsidRPr="00F75B08">
        <w:rPr>
          <w:b/>
        </w:rPr>
        <w:t>III</w:t>
      </w:r>
      <w:r w:rsidR="00360E84">
        <w:t xml:space="preserve"> – Ovo rješenje objavit će se na mrežnoj st</w:t>
      </w:r>
      <w:r w:rsidR="00D72813">
        <w:t>r</w:t>
      </w:r>
      <w:r w:rsidR="00360E84">
        <w:t>anici e-Oglasna ploča sudova.</w:t>
      </w:r>
      <w:r w:rsidR="00D92E49">
        <w:t xml:space="preserve"> </w:t>
      </w:r>
    </w:p>
    <w:p w:rsidRDefault="00763C42" w:rsidP="0006047F" w:rsidR="00763C42">
      <w:pPr>
        <w:jc w:val="both"/>
      </w:pPr>
    </w:p>
    <w:p w:rsidRDefault="00D51FCD" w:rsidP="00D92E49" w:rsidR="00D51FCD">
      <w:pPr>
        <w:jc w:val="both"/>
      </w:pPr>
    </w:p>
    <w:p w:rsidRDefault="00D92E49" w:rsidP="00D92E49" w:rsidR="00D92E49" w:rsidRPr="00FE7805">
      <w:pPr>
        <w:jc w:val="center"/>
        <w:rPr>
          <w:b/>
        </w:rPr>
      </w:pPr>
      <w:r w:rsidRPr="00FE7805">
        <w:rPr>
          <w:b/>
        </w:rPr>
        <w:t>Obrazloženje</w:t>
      </w:r>
    </w:p>
    <w:p w:rsidRDefault="00763C42" w:rsidP="00D92E49" w:rsidR="00763C42" w:rsidRPr="00360E84">
      <w:pPr>
        <w:jc w:val="center"/>
      </w:pPr>
    </w:p>
    <w:p w:rsidRDefault="004D6FB8" w:rsidP="004D6FB8" w:rsidR="004D6FB8">
      <w:r>
        <w:tab/>
        <w:t>Rješenjem ovog suda posl.br. 1/St-35/2017-18 od 05. srpnja 2017. otvoren je stečajni postupak nad dužnikom TISKARA ARCA d.o.o. u stečaju Nova Gradiška, Alojzija Stepinca 11, OIB 52799123529</w:t>
      </w:r>
      <w:r>
        <w:rPr>
          <w:color w:val="000000"/>
        </w:rPr>
        <w:t xml:space="preserve"> te je </w:t>
      </w:r>
      <w:r>
        <w:t>istim rješenjem za stečajnog upravitelja imenovan Šimo Bošnjak, dipl. iur iz Osijeka.</w:t>
      </w:r>
    </w:p>
    <w:p w:rsidRDefault="004D6FB8" w:rsidP="004D6FB8" w:rsidR="004D6FB8"/>
    <w:p w:rsidRDefault="002756B6" w:rsidP="00D92E49" w:rsidR="002756B6">
      <w:pPr>
        <w:jc w:val="both"/>
      </w:pPr>
      <w:r>
        <w:tab/>
        <w:t>Nakon što je u ovom stečajnom postupku unovčena cjelokupna stečajna masa</w:t>
      </w:r>
      <w:r w:rsidR="004D6FB8">
        <w:t xml:space="preserve"> te nakon što je stečajni sudac potvrdio završni račun stečajnog upravitelja </w:t>
      </w:r>
      <w:r w:rsidR="008C0D19">
        <w:t>i</w:t>
      </w:r>
      <w:r w:rsidR="004D6FB8">
        <w:t xml:space="preserve"> dao suglasnost na završnu diobu</w:t>
      </w:r>
      <w:r>
        <w:t xml:space="preserve">, stečajni upravitelj predložio je sudu da mu se odredi nagrada za obavljene poslove </w:t>
      </w:r>
      <w:r w:rsidR="004D6FB8">
        <w:t>stečajno upraviteljske službe</w:t>
      </w:r>
      <w:r>
        <w:t>.</w:t>
      </w:r>
    </w:p>
    <w:p w:rsidRDefault="00FE7805" w:rsidP="00595CB0" w:rsidR="00FE7805">
      <w:pPr>
        <w:ind w:firstLine="708"/>
      </w:pPr>
    </w:p>
    <w:p w:rsidRDefault="00E15975" w:rsidP="00595CB0" w:rsidR="00E15975">
      <w:pPr>
        <w:ind w:firstLine="708"/>
      </w:pPr>
      <w:r>
        <w:t>Odlučujući o nagradi stečajnog upravitelja, sud je izvršio uvid u cjelokupni spis posl.br. St-</w:t>
      </w:r>
      <w:r w:rsidR="004D6FB8">
        <w:t>35/2017</w:t>
      </w:r>
      <w:r>
        <w:t xml:space="preserve"> i sve priložene isprave te je utvrdio da je u ovom stečajnom postupku unovčena cjelokupna imovina koja ulazi u stečajnu masu, a koja se sastojala </w:t>
      </w:r>
      <w:r w:rsidR="004D6FB8">
        <w:t>o</w:t>
      </w:r>
      <w:r w:rsidR="00347A7C">
        <w:t>d</w:t>
      </w:r>
      <w:r w:rsidR="004D6FB8">
        <w:t xml:space="preserve"> pokretnina i nenaplaćenih potraživanja</w:t>
      </w:r>
      <w:r w:rsidR="00583D86">
        <w:t>,</w:t>
      </w:r>
      <w:r w:rsidR="004D6FB8">
        <w:t xml:space="preserve"> </w:t>
      </w:r>
      <w:r w:rsidR="005D1FFA">
        <w:t xml:space="preserve">čijim unovčenjem je ostvaren iznos </w:t>
      </w:r>
      <w:r w:rsidR="00CB1795">
        <w:t xml:space="preserve">od </w:t>
      </w:r>
      <w:r w:rsidR="00347A7C">
        <w:t>185.511,30</w:t>
      </w:r>
      <w:r w:rsidR="00EE17B5">
        <w:t xml:space="preserve"> kn.</w:t>
      </w:r>
    </w:p>
    <w:p w:rsidRDefault="00F30CB0" w:rsidP="00F30CB0" w:rsidR="00F30CB0">
      <w:pPr>
        <w:jc w:val="right"/>
        <w:rPr>
          <w:b/>
        </w:rPr>
      </w:pPr>
    </w:p>
    <w:p w:rsidRDefault="00E15975" w:rsidP="00E15975" w:rsidR="00763C42">
      <w:pPr>
        <w:jc w:val="right"/>
        <w:rPr>
          <w:b/>
        </w:rPr>
      </w:pPr>
      <w:r w:rsidRPr="00D72813">
        <w:rPr>
          <w:b/>
        </w:rPr>
        <w:lastRenderedPageBreak/>
        <w:t>Broj: 1/St-</w:t>
      </w:r>
      <w:r w:rsidR="007538BB">
        <w:rPr>
          <w:b/>
        </w:rPr>
        <w:t>35/2017-49</w:t>
      </w:r>
    </w:p>
    <w:p w:rsidRDefault="00E15975" w:rsidP="00E15975" w:rsidR="00E15975">
      <w:pPr>
        <w:jc w:val="right"/>
        <w:rPr>
          <w:b/>
        </w:rPr>
      </w:pPr>
    </w:p>
    <w:p w:rsidRDefault="00E15975" w:rsidP="00E15975" w:rsidR="00E15975">
      <w:pPr>
        <w:jc w:val="right"/>
      </w:pPr>
    </w:p>
    <w:p w:rsidRDefault="009F2DCD" w:rsidP="009F2DCD" w:rsidR="009F2DCD">
      <w:pPr>
        <w:ind w:firstLine="708"/>
        <w:jc w:val="both"/>
      </w:pPr>
      <w:r>
        <w:t>Odredbom čl. 94 st 1 i 2 Stečajnog zakona (NN br.71/15, 104/17, dalje SZ) propisano je da stečajni upravitelj ima pravo na nagradu za svoj rad i naknadu stvarnih troškova, a nagradu rješenjem određuje sud prema Uredbi kojom Vlada RH utvrđuje kriterije i način obračuna i plaćanja nagrade stečajnim upraviteljima.</w:t>
      </w:r>
    </w:p>
    <w:p w:rsidRDefault="009F2DCD" w:rsidP="009F2DCD" w:rsidR="009F2DCD">
      <w:pPr>
        <w:ind w:firstLine="708"/>
        <w:jc w:val="both"/>
      </w:pPr>
    </w:p>
    <w:p w:rsidRDefault="009F2DCD" w:rsidP="009F2DCD" w:rsidR="009F2DCD">
      <w:pPr>
        <w:ind w:firstLine="708"/>
        <w:jc w:val="both"/>
      </w:pPr>
      <w:r>
        <w:t>Odredbom čl. 5 st1 Uredbe</w:t>
      </w:r>
      <w:r w:rsidR="008C0D19">
        <w:t xml:space="preserve"> o kriterijima i načinu obračuna i plaćanja nagrade stečajnim upraviteljima (NN 105/15, dalje Uredba)</w:t>
      </w:r>
      <w:r>
        <w:t xml:space="preserve"> određeno je da sud rješenjem utvrđuje visinu nagrade, uzimajući u obzir obujam i složenost poslova, rad stečajnog upravitelja na ispitivanju tražbina te vrijednost unovčene stečajne mase.</w:t>
      </w:r>
    </w:p>
    <w:p w:rsidRDefault="009F2DCD" w:rsidP="009F2DCD" w:rsidR="009F2DCD">
      <w:pPr>
        <w:ind w:firstLine="708"/>
        <w:jc w:val="both"/>
      </w:pPr>
    </w:p>
    <w:p w:rsidRDefault="009F2DCD" w:rsidP="009F2DCD" w:rsidR="009F2DCD">
      <w:pPr>
        <w:ind w:firstLine="708"/>
        <w:jc w:val="both"/>
      </w:pPr>
      <w:r>
        <w:t>Odredbom čl. 7 Uredbe propisano je da se nagrada stečajnom upravitelju s osnove vrijednosti unovčene stečajne mase obračunava primjenom tablice vrijednosti unovčene stečajne mase i nagrade u postotcima.</w:t>
      </w:r>
    </w:p>
    <w:p w:rsidRDefault="009F2DCD" w:rsidP="009F2DCD" w:rsidR="009F2DCD">
      <w:pPr>
        <w:ind w:firstLine="708"/>
        <w:jc w:val="both"/>
      </w:pPr>
    </w:p>
    <w:p w:rsidRDefault="009F2DCD" w:rsidP="009F2DCD" w:rsidR="009F2DCD">
      <w:pPr>
        <w:ind w:firstLine="708"/>
        <w:jc w:val="both"/>
      </w:pPr>
      <w:r>
        <w:t xml:space="preserve">Uzimajući u obzir vrijednost stečajne mase u iznosu </w:t>
      </w:r>
      <w:r w:rsidR="00EE17B5">
        <w:t>185.511,30</w:t>
      </w:r>
      <w:r>
        <w:t xml:space="preserve"> kn, obračun nagrade primjenom tablice iz čl. 7 Uredbe određuje </w:t>
      </w:r>
      <w:r w:rsidR="00CD4DC6">
        <w:t xml:space="preserve">se </w:t>
      </w:r>
      <w:r>
        <w:t xml:space="preserve">kako slijedi: </w:t>
      </w:r>
    </w:p>
    <w:p w:rsidRDefault="009F2DCD" w:rsidP="009F2DCD" w:rsidR="009F2DCD">
      <w:pPr>
        <w:ind w:firstLine="708"/>
        <w:jc w:val="both"/>
      </w:pPr>
    </w:p>
    <w:p w:rsidRDefault="009F2DCD" w:rsidP="009F2DCD" w:rsidR="009F2DCD" w:rsidRPr="00900824">
      <w:pPr>
        <w:jc w:val="both"/>
        <w:rPr>
          <w:b/>
        </w:rPr>
      </w:pPr>
      <w:r w:rsidRPr="00900824">
        <w:rPr>
          <w:b/>
        </w:rPr>
        <w:t>Vrijednost unovčene                 Nagrada (%)                                     Iznos nagrade (bruto1)</w:t>
      </w:r>
    </w:p>
    <w:p w:rsidRDefault="009F2DCD" w:rsidP="009F2DCD" w:rsidR="009F2DCD" w:rsidRPr="00900824">
      <w:pPr>
        <w:jc w:val="both"/>
        <w:rPr>
          <w:b/>
        </w:rPr>
      </w:pPr>
      <w:r w:rsidRPr="00900824">
        <w:rPr>
          <w:b/>
        </w:rPr>
        <w:t>stečajne mase</w:t>
      </w:r>
    </w:p>
    <w:p w:rsidRDefault="009F2DCD" w:rsidP="009F2DCD" w:rsidR="009F2DCD">
      <w:pPr>
        <w:jc w:val="both"/>
      </w:pPr>
    </w:p>
    <w:p w:rsidRDefault="009F2DCD" w:rsidP="009F2DCD" w:rsidR="009F2DCD">
      <w:pPr>
        <w:jc w:val="both"/>
      </w:pPr>
      <w:r>
        <w:t xml:space="preserve">do 100.000,00 kn                                      16%                                                   </w:t>
      </w:r>
      <w:r w:rsidR="007310DD">
        <w:t xml:space="preserve">   </w:t>
      </w:r>
      <w:r>
        <w:t>16.000,00 kn</w:t>
      </w:r>
    </w:p>
    <w:p w:rsidRDefault="007310DD" w:rsidP="009F2DCD" w:rsidR="007310DD">
      <w:pPr>
        <w:jc w:val="both"/>
      </w:pPr>
      <w:r>
        <w:t xml:space="preserve">za razliku </w:t>
      </w:r>
      <w:r w:rsidR="009F2DCD">
        <w:t>od 100.000,01 kn</w:t>
      </w:r>
    </w:p>
    <w:p w:rsidRDefault="009F2DCD" w:rsidP="009F2DCD" w:rsidR="009F2DCD">
      <w:pPr>
        <w:jc w:val="both"/>
      </w:pPr>
      <w:r>
        <w:t xml:space="preserve">do 300.000,00 kn </w:t>
      </w:r>
      <w:r w:rsidR="007310DD">
        <w:t xml:space="preserve">(85.511,30 kn)     </w:t>
      </w:r>
      <w:r>
        <w:t xml:space="preserve">12%        </w:t>
      </w:r>
      <w:r w:rsidR="007310DD">
        <w:t xml:space="preserve">                        10.261,35</w:t>
      </w:r>
      <w:r>
        <w:t xml:space="preserve"> kn</w:t>
      </w:r>
      <w:r w:rsidR="007310DD">
        <w:t xml:space="preserve"> __________________________________________________________________________</w:t>
      </w:r>
    </w:p>
    <w:p w:rsidRDefault="007310DD" w:rsidP="009F2DCD" w:rsidR="007310DD">
      <w:pPr>
        <w:jc w:val="both"/>
      </w:pPr>
    </w:p>
    <w:p w:rsidRDefault="007310DD" w:rsidP="009F2DCD" w:rsidR="009F2DCD">
      <w:pPr>
        <w:jc w:val="both"/>
        <w:rPr>
          <w:b/>
        </w:rPr>
      </w:pPr>
      <w:r w:rsidRPr="00F5020C">
        <w:rPr>
          <w:b/>
        </w:rPr>
        <w:t>185.511,30</w:t>
      </w:r>
      <w:r w:rsidR="009F2DCD" w:rsidRPr="00F5020C">
        <w:rPr>
          <w:b/>
        </w:rPr>
        <w:t xml:space="preserve"> kn                                          ukupna nagrada:                             </w:t>
      </w:r>
      <w:r w:rsidR="00B643CC" w:rsidRPr="00F5020C">
        <w:rPr>
          <w:b/>
        </w:rPr>
        <w:t xml:space="preserve"> </w:t>
      </w:r>
      <w:r w:rsidR="009F2DCD" w:rsidRPr="00F5020C">
        <w:rPr>
          <w:b/>
        </w:rPr>
        <w:t xml:space="preserve"> </w:t>
      </w:r>
      <w:r w:rsidRPr="00F5020C">
        <w:rPr>
          <w:b/>
        </w:rPr>
        <w:t>26.261,35</w:t>
      </w:r>
      <w:r w:rsidR="009F2DCD" w:rsidRPr="00F5020C">
        <w:rPr>
          <w:b/>
        </w:rPr>
        <w:t xml:space="preserve"> kn</w:t>
      </w:r>
    </w:p>
    <w:p w:rsidRDefault="008E14DE" w:rsidP="009F2DCD" w:rsidR="008E14DE" w:rsidRPr="00F5020C">
      <w:pPr>
        <w:jc w:val="both"/>
        <w:rPr>
          <w:b/>
        </w:rPr>
      </w:pPr>
    </w:p>
    <w:p w:rsidRDefault="009F2DCD" w:rsidP="009F2DCD" w:rsidR="009F2DCD">
      <w:pPr>
        <w:ind w:firstLine="708"/>
        <w:jc w:val="both"/>
      </w:pPr>
    </w:p>
    <w:p w:rsidRDefault="009F2DCD" w:rsidP="008E14DE" w:rsidR="00F30CB0">
      <w:pPr>
        <w:tabs>
          <w:tab w:pos="709" w:val="left"/>
          <w:tab w:pos="7920" w:val="left"/>
        </w:tabs>
        <w:jc w:val="both"/>
      </w:pPr>
      <w:r>
        <w:tab/>
        <w:t xml:space="preserve">Slijedom izloženog, </w:t>
      </w:r>
      <w:r w:rsidR="008E14DE">
        <w:t xml:space="preserve">a uzimajući u obzir obujam i složenost poslova te rad stečajnog upravitelja na ispitivanju tražbina,  </w:t>
      </w:r>
      <w:r>
        <w:t xml:space="preserve">sud je utvrdio da prema navedenoj Uredbi steč.upravitelju pripada nagrada u iznosu </w:t>
      </w:r>
      <w:r w:rsidR="007310DD">
        <w:t>26.261,35</w:t>
      </w:r>
      <w:r>
        <w:t xml:space="preserve"> kn bruto, zbog čega je valjalo odlučiti kao u izreci rješenja na temelju odredbe čl.</w:t>
      </w:r>
      <w:r w:rsidR="00B643CC">
        <w:t xml:space="preserve"> </w:t>
      </w:r>
      <w:r>
        <w:t>94 st.1, st.2 i 4 i čl.</w:t>
      </w:r>
      <w:r w:rsidR="00B643CC">
        <w:t xml:space="preserve"> </w:t>
      </w:r>
      <w:r>
        <w:t>155 st</w:t>
      </w:r>
      <w:r w:rsidR="00B643CC">
        <w:t xml:space="preserve"> </w:t>
      </w:r>
      <w:r>
        <w:t>1 toč</w:t>
      </w:r>
      <w:r w:rsidR="00B643CC">
        <w:t xml:space="preserve"> </w:t>
      </w:r>
      <w:r>
        <w:t>3 Stečajnog zakona SZ-a te čl.</w:t>
      </w:r>
      <w:r w:rsidR="00B643CC">
        <w:t xml:space="preserve"> </w:t>
      </w:r>
      <w:r w:rsidR="00D762DD">
        <w:t xml:space="preserve">5, </w:t>
      </w:r>
      <w:r>
        <w:t>7</w:t>
      </w:r>
      <w:r w:rsidR="00D762DD">
        <w:t xml:space="preserve"> i 15</w:t>
      </w:r>
      <w:r>
        <w:t xml:space="preserve"> Uredbe. </w:t>
      </w:r>
    </w:p>
    <w:p w:rsidRDefault="00B643CC" w:rsidP="00884722" w:rsidR="00B643CC">
      <w:pPr>
        <w:jc w:val="both"/>
      </w:pPr>
    </w:p>
    <w:p w:rsidRDefault="00884722" w:rsidP="000C3DA9" w:rsidR="00B643CC">
      <w:pPr>
        <w:jc w:val="center"/>
      </w:pPr>
      <w:r>
        <w:t>U Slav</w:t>
      </w:r>
      <w:r w:rsidR="00763C42">
        <w:t xml:space="preserve">onskom </w:t>
      </w:r>
      <w:r>
        <w:t xml:space="preserve">Brodu, </w:t>
      </w:r>
      <w:r w:rsidR="00B643CC">
        <w:t>1</w:t>
      </w:r>
      <w:r w:rsidR="007310DD">
        <w:t>2</w:t>
      </w:r>
      <w:r w:rsidR="00B643CC">
        <w:t xml:space="preserve">. </w:t>
      </w:r>
      <w:r w:rsidR="007310DD">
        <w:t>rujna</w:t>
      </w:r>
      <w:r w:rsidR="00763C42">
        <w:t xml:space="preserve"> 2018.</w:t>
      </w:r>
    </w:p>
    <w:p w:rsidRDefault="00884722" w:rsidP="000C3DA9" w:rsidR="00884722">
      <w:pPr>
        <w:jc w:val="center"/>
      </w:pPr>
    </w:p>
    <w:p w:rsidRDefault="00884722" w:rsidP="001A3F26" w:rsidR="0056709E">
      <w:r>
        <w:t xml:space="preserve">                                                                                        </w:t>
      </w:r>
      <w:r w:rsidR="00994D29">
        <w:tab/>
      </w:r>
      <w:r w:rsidR="00994D29">
        <w:tab/>
      </w:r>
      <w:r w:rsidR="000C3DA9">
        <w:t>STEČAJNA SUTKINJA:</w:t>
      </w:r>
      <w:r w:rsidR="00994D29">
        <w:tab/>
      </w:r>
      <w:r w:rsidR="00994D29">
        <w:tab/>
        <w:t xml:space="preserve"> </w:t>
      </w:r>
      <w:r w:rsidR="00BE0FAA">
        <w:tab/>
      </w:r>
      <w:r w:rsidR="00BE0FAA">
        <w:tab/>
      </w:r>
      <w:r w:rsidR="00BE0FAA">
        <w:tab/>
      </w:r>
      <w:r w:rsidR="00BE0FAA">
        <w:tab/>
      </w:r>
      <w:r w:rsidR="00BE0FAA">
        <w:tab/>
      </w:r>
      <w:r w:rsidR="00BE0FAA">
        <w:tab/>
      </w:r>
      <w:r w:rsidR="00BE0FAA">
        <w:tab/>
      </w:r>
      <w:r w:rsidR="001A3F26">
        <w:t xml:space="preserve">      </w:t>
      </w:r>
      <w:r w:rsidR="00D51FCD">
        <w:t xml:space="preserve"> </w:t>
      </w:r>
      <w:r w:rsidR="00A7249D">
        <w:t xml:space="preserve"> </w:t>
      </w:r>
      <w:r>
        <w:t xml:space="preserve">Vesna Vukelić </w:t>
      </w:r>
    </w:p>
    <w:p w:rsidRDefault="00884722" w:rsidP="00884722" w:rsidR="00884722" w:rsidRPr="00A5578E">
      <w:pPr>
        <w:rPr>
          <w:b/>
          <w:sz w:val="20"/>
          <w:szCs w:val="20"/>
        </w:rPr>
      </w:pPr>
      <w:r w:rsidRPr="00A5578E">
        <w:rPr>
          <w:b/>
          <w:sz w:val="20"/>
          <w:szCs w:val="20"/>
        </w:rPr>
        <w:t>NAPUTAK O PRAVNOM LIJEKU:</w:t>
      </w:r>
    </w:p>
    <w:p w:rsidRDefault="00884722" w:rsidP="00884722" w:rsidR="00083B3C">
      <w:pPr>
        <w:rPr>
          <w:sz w:val="20"/>
          <w:szCs w:val="20"/>
        </w:rPr>
      </w:pPr>
      <w:r w:rsidRPr="00A5578E">
        <w:rPr>
          <w:sz w:val="20"/>
          <w:szCs w:val="20"/>
        </w:rPr>
        <w:t xml:space="preserve">Protiv ovog rješenja </w:t>
      </w:r>
      <w:r w:rsidR="00083B3C">
        <w:rPr>
          <w:sz w:val="20"/>
          <w:szCs w:val="20"/>
        </w:rPr>
        <w:t>pravo na žalbu imaju stečajni</w:t>
      </w:r>
    </w:p>
    <w:p w:rsidRDefault="00083B3C" w:rsidP="00884722" w:rsidR="00884722" w:rsidRPr="00A5578E">
      <w:pPr>
        <w:rPr>
          <w:sz w:val="20"/>
          <w:szCs w:val="20"/>
        </w:rPr>
      </w:pPr>
      <w:r>
        <w:rPr>
          <w:sz w:val="20"/>
          <w:szCs w:val="20"/>
        </w:rPr>
        <w:t>upravitelj i svaki stečajni vjerovnik</w:t>
      </w:r>
      <w:r w:rsidR="00884722" w:rsidRPr="00A5578E">
        <w:rPr>
          <w:sz w:val="20"/>
          <w:szCs w:val="20"/>
        </w:rPr>
        <w:t xml:space="preserve"> u roku od 8 dana</w:t>
      </w:r>
    </w:p>
    <w:p w:rsidRDefault="00884722" w:rsidP="00083B3C" w:rsidR="00994D29">
      <w:pPr>
        <w:rPr>
          <w:sz w:val="20"/>
          <w:szCs w:val="20"/>
        </w:rPr>
      </w:pPr>
      <w:r w:rsidRPr="00A5578E">
        <w:rPr>
          <w:sz w:val="20"/>
          <w:szCs w:val="20"/>
        </w:rPr>
        <w:t xml:space="preserve">od dana </w:t>
      </w:r>
      <w:r w:rsidR="00083B3C">
        <w:rPr>
          <w:sz w:val="20"/>
          <w:szCs w:val="20"/>
        </w:rPr>
        <w:t>dostave rješenja, a dostava se smatra obavljenom</w:t>
      </w:r>
    </w:p>
    <w:p w:rsidRDefault="00083B3C" w:rsidP="00083B3C" w:rsidR="00083B3C">
      <w:pPr>
        <w:rPr>
          <w:sz w:val="20"/>
          <w:szCs w:val="20"/>
        </w:rPr>
      </w:pPr>
      <w:r>
        <w:rPr>
          <w:sz w:val="20"/>
          <w:szCs w:val="20"/>
        </w:rPr>
        <w:t>istekom osmog dana od dana objave pismena na mrežnoj</w:t>
      </w:r>
    </w:p>
    <w:p w:rsidRDefault="00253176" w:rsidP="00083B3C" w:rsidR="00083B3C">
      <w:pPr>
        <w:rPr>
          <w:sz w:val="20"/>
          <w:szCs w:val="20"/>
        </w:rPr>
      </w:pPr>
      <w:r>
        <w:rPr>
          <w:sz w:val="20"/>
          <w:szCs w:val="20"/>
        </w:rPr>
        <w:t>st</w:t>
      </w:r>
      <w:r w:rsidR="001A3F26">
        <w:rPr>
          <w:sz w:val="20"/>
          <w:szCs w:val="20"/>
        </w:rPr>
        <w:t>r</w:t>
      </w:r>
      <w:r>
        <w:rPr>
          <w:sz w:val="20"/>
          <w:szCs w:val="20"/>
        </w:rPr>
        <w:t>anici e-Oglasna ploča sudova</w:t>
      </w:r>
      <w:r w:rsidR="00083B3C">
        <w:rPr>
          <w:sz w:val="20"/>
          <w:szCs w:val="20"/>
        </w:rPr>
        <w:t>.</w:t>
      </w:r>
    </w:p>
    <w:p w:rsidRDefault="00B4195C" w:rsidP="00884722" w:rsidR="00B4195C"/>
    <w:p w:rsidRDefault="0087537D" w:rsidP="00884722" w:rsidR="00884722">
      <w:r>
        <w:t>Dostaviti putem mrežne st</w:t>
      </w:r>
      <w:r w:rsidR="000C3DA9">
        <w:t>r</w:t>
      </w:r>
      <w:r>
        <w:t xml:space="preserve">anice </w:t>
      </w:r>
      <w:r w:rsidR="00083B3C">
        <w:t>e-O</w:t>
      </w:r>
      <w:r>
        <w:t>glasne ploče</w:t>
      </w:r>
      <w:r w:rsidR="00745F24">
        <w:t xml:space="preserve"> suda</w:t>
      </w:r>
      <w:r w:rsidR="00B4195C">
        <w:t>:</w:t>
      </w:r>
    </w:p>
    <w:p w:rsidRDefault="00F30CB0" w:rsidP="00F30CB0" w:rsidR="00884722">
      <w:r>
        <w:t xml:space="preserve">- </w:t>
      </w:r>
      <w:r w:rsidR="00B643CC">
        <w:t xml:space="preserve">stečajnom </w:t>
      </w:r>
      <w:r w:rsidR="00884722">
        <w:t>upravitelju</w:t>
      </w:r>
    </w:p>
    <w:p w:rsidRDefault="00F30CB0" w:rsidP="00F30CB0" w:rsidR="00617836">
      <w:pPr>
        <w:jc w:val="both"/>
      </w:pPr>
      <w:r>
        <w:t xml:space="preserve">-  </w:t>
      </w:r>
      <w:r w:rsidR="0056709E">
        <w:t>vjerovnicima</w:t>
      </w:r>
      <w:r w:rsidR="001D60A0">
        <w:t xml:space="preserve"> </w:t>
      </w:r>
    </w:p>
    <w:sectPr w:rsidSect="00E15975" w:rsidR="00617836">
      <w:headerReference w:type="default" r:id="rId10"/>
      <w:pgSz w:h="16838" w:w="11906"/>
      <w:pgMar w:gutter="0" w:footer="708" w:header="708" w:left="1417" w:bottom="1276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533B" w:rsidP="00A7249D" w:rsidR="00F9533B">
      <w:r>
        <w:separator/>
      </w:r>
    </w:p>
  </w:endnote>
  <w:endnote w:id="0" w:type="continuationSeparator">
    <w:p w:rsidRDefault="00F9533B" w:rsidP="00A7249D" w:rsidR="00F953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533B" w:rsidP="00A7249D" w:rsidR="00F9533B">
      <w:r>
        <w:separator/>
      </w:r>
    </w:p>
  </w:footnote>
  <w:footnote w:id="0" w:type="continuationSeparator">
    <w:p w:rsidRDefault="00F9533B" w:rsidP="00A7249D" w:rsidR="00F953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249D" w:rsidR="00A7249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A0C10">
      <w:rPr>
        <w:noProof/>
      </w:rPr>
      <w:t>2</w:t>
    </w:r>
    <w:r>
      <w:fldChar w:fldCharType="end"/>
    </w:r>
  </w:p>
  <w:p w:rsidRDefault="00A7249D" w:rsidR="00A724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D121283"/>
    <w:multiLevelType w:val="hybridMultilevel"/>
    <w:tmpl w:val="B212064E"/>
    <w:lvl w:tplc="6C3A5E8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B213B6"/>
    <w:multiLevelType w:val="hybridMultilevel"/>
    <w:tmpl w:val="BAEC9AF2"/>
    <w:lvl w:tplc="8DA0A934" w:ilvl="0">
      <w:start w:val="2"/>
      <w:numFmt w:val="bullet"/>
      <w:lvlText w:val="-"/>
      <w:lvlJc w:val="left"/>
      <w:pPr>
        <w:ind w:hanging="360" w:left="4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020"/>
      </w:pPr>
      <w:rPr>
        <w:rFonts w:hAnsi="Wingdings" w:ascii="Wingdings" w:hint="default"/>
      </w:rPr>
    </w:lvl>
  </w:abstractNum>
  <w:abstractNum w:abstractNumId="3">
    <w:nsid w:val="5C725127"/>
    <w:multiLevelType w:val="hybridMultilevel"/>
    <w:tmpl w:val="0DF8552A"/>
    <w:lvl w:tplc="F8825A5C" w:ilvl="0"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4">
    <w:nsid w:val="7F2341C5"/>
    <w:multiLevelType w:val="hybridMultilevel"/>
    <w:tmpl w:val="1278CA8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displayBackgroundShape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4137"/>
    <w:rsid w:val="00006EBF"/>
    <w:rsid w:val="000576C8"/>
    <w:rsid w:val="0006047F"/>
    <w:rsid w:val="00081F7C"/>
    <w:rsid w:val="00083B3C"/>
    <w:rsid w:val="00093053"/>
    <w:rsid w:val="000A6EDF"/>
    <w:rsid w:val="000B2081"/>
    <w:rsid w:val="000C18A3"/>
    <w:rsid w:val="000C3DA9"/>
    <w:rsid w:val="000D03FC"/>
    <w:rsid w:val="000E1A94"/>
    <w:rsid w:val="000F4B69"/>
    <w:rsid w:val="001118F1"/>
    <w:rsid w:val="00111947"/>
    <w:rsid w:val="001160FF"/>
    <w:rsid w:val="00122F40"/>
    <w:rsid w:val="001335E0"/>
    <w:rsid w:val="00183F93"/>
    <w:rsid w:val="00187EBC"/>
    <w:rsid w:val="00197FC9"/>
    <w:rsid w:val="001A058F"/>
    <w:rsid w:val="001A3F26"/>
    <w:rsid w:val="001B0900"/>
    <w:rsid w:val="001B189E"/>
    <w:rsid w:val="001B5EB7"/>
    <w:rsid w:val="001D0910"/>
    <w:rsid w:val="001D60A0"/>
    <w:rsid w:val="001F4E7D"/>
    <w:rsid w:val="00214AF4"/>
    <w:rsid w:val="00231749"/>
    <w:rsid w:val="00253176"/>
    <w:rsid w:val="00254BBE"/>
    <w:rsid w:val="00257245"/>
    <w:rsid w:val="002756B6"/>
    <w:rsid w:val="00281194"/>
    <w:rsid w:val="002D7F99"/>
    <w:rsid w:val="002E77E8"/>
    <w:rsid w:val="00322935"/>
    <w:rsid w:val="00323B6A"/>
    <w:rsid w:val="00341C4E"/>
    <w:rsid w:val="00347A7C"/>
    <w:rsid w:val="003546CF"/>
    <w:rsid w:val="0035633F"/>
    <w:rsid w:val="0036042D"/>
    <w:rsid w:val="00360E84"/>
    <w:rsid w:val="00372837"/>
    <w:rsid w:val="00376808"/>
    <w:rsid w:val="00377376"/>
    <w:rsid w:val="00383D6E"/>
    <w:rsid w:val="0039455A"/>
    <w:rsid w:val="003965F0"/>
    <w:rsid w:val="00397158"/>
    <w:rsid w:val="003B5A02"/>
    <w:rsid w:val="003D6922"/>
    <w:rsid w:val="003E37BB"/>
    <w:rsid w:val="00411071"/>
    <w:rsid w:val="00413578"/>
    <w:rsid w:val="00424F43"/>
    <w:rsid w:val="00433222"/>
    <w:rsid w:val="00445A34"/>
    <w:rsid w:val="00461688"/>
    <w:rsid w:val="00463C82"/>
    <w:rsid w:val="0047351A"/>
    <w:rsid w:val="00474866"/>
    <w:rsid w:val="0048791D"/>
    <w:rsid w:val="004A4578"/>
    <w:rsid w:val="004D6FB8"/>
    <w:rsid w:val="004F5EDC"/>
    <w:rsid w:val="004F7CEE"/>
    <w:rsid w:val="00515F6E"/>
    <w:rsid w:val="005202A1"/>
    <w:rsid w:val="0054476B"/>
    <w:rsid w:val="00546BC9"/>
    <w:rsid w:val="0056709E"/>
    <w:rsid w:val="00583D86"/>
    <w:rsid w:val="005917FB"/>
    <w:rsid w:val="00595CB0"/>
    <w:rsid w:val="005B199D"/>
    <w:rsid w:val="005B6F00"/>
    <w:rsid w:val="005D1FFA"/>
    <w:rsid w:val="005D4AD4"/>
    <w:rsid w:val="005D7D39"/>
    <w:rsid w:val="005F760F"/>
    <w:rsid w:val="00607F9B"/>
    <w:rsid w:val="00612A8E"/>
    <w:rsid w:val="00617836"/>
    <w:rsid w:val="00623F73"/>
    <w:rsid w:val="00632E4A"/>
    <w:rsid w:val="00641000"/>
    <w:rsid w:val="00643B94"/>
    <w:rsid w:val="006450E6"/>
    <w:rsid w:val="006532AC"/>
    <w:rsid w:val="00655DEF"/>
    <w:rsid w:val="00670B6F"/>
    <w:rsid w:val="00690155"/>
    <w:rsid w:val="006C2AC9"/>
    <w:rsid w:val="006C2BEC"/>
    <w:rsid w:val="006D64A2"/>
    <w:rsid w:val="006E6FE4"/>
    <w:rsid w:val="006E7F09"/>
    <w:rsid w:val="006F198A"/>
    <w:rsid w:val="006F548F"/>
    <w:rsid w:val="00701073"/>
    <w:rsid w:val="007012D5"/>
    <w:rsid w:val="0072393A"/>
    <w:rsid w:val="00725BCE"/>
    <w:rsid w:val="007310DD"/>
    <w:rsid w:val="00737179"/>
    <w:rsid w:val="00745F24"/>
    <w:rsid w:val="007538BB"/>
    <w:rsid w:val="007575E6"/>
    <w:rsid w:val="00761058"/>
    <w:rsid w:val="00763C42"/>
    <w:rsid w:val="0077340B"/>
    <w:rsid w:val="007A0C10"/>
    <w:rsid w:val="007A5F75"/>
    <w:rsid w:val="007B0C1B"/>
    <w:rsid w:val="00803D49"/>
    <w:rsid w:val="008206E7"/>
    <w:rsid w:val="00844A02"/>
    <w:rsid w:val="00873364"/>
    <w:rsid w:val="008738AA"/>
    <w:rsid w:val="00874190"/>
    <w:rsid w:val="0087537D"/>
    <w:rsid w:val="0088069B"/>
    <w:rsid w:val="00884722"/>
    <w:rsid w:val="008927FF"/>
    <w:rsid w:val="008A588B"/>
    <w:rsid w:val="008C0D19"/>
    <w:rsid w:val="008C5195"/>
    <w:rsid w:val="008C587E"/>
    <w:rsid w:val="008C73C5"/>
    <w:rsid w:val="008D428F"/>
    <w:rsid w:val="008E14DE"/>
    <w:rsid w:val="00994D29"/>
    <w:rsid w:val="00994D81"/>
    <w:rsid w:val="00995E20"/>
    <w:rsid w:val="00996936"/>
    <w:rsid w:val="009A54D7"/>
    <w:rsid w:val="009B7E32"/>
    <w:rsid w:val="009C763D"/>
    <w:rsid w:val="009F2DCD"/>
    <w:rsid w:val="009F5D4B"/>
    <w:rsid w:val="00A12304"/>
    <w:rsid w:val="00A130E7"/>
    <w:rsid w:val="00A164C5"/>
    <w:rsid w:val="00A351A0"/>
    <w:rsid w:val="00A47A0F"/>
    <w:rsid w:val="00A5578E"/>
    <w:rsid w:val="00A5666F"/>
    <w:rsid w:val="00A7249D"/>
    <w:rsid w:val="00A80393"/>
    <w:rsid w:val="00A82141"/>
    <w:rsid w:val="00A95A0D"/>
    <w:rsid w:val="00AB7AAC"/>
    <w:rsid w:val="00B134FE"/>
    <w:rsid w:val="00B20750"/>
    <w:rsid w:val="00B22AC1"/>
    <w:rsid w:val="00B2447D"/>
    <w:rsid w:val="00B4195C"/>
    <w:rsid w:val="00B4616D"/>
    <w:rsid w:val="00B643CC"/>
    <w:rsid w:val="00B64EB1"/>
    <w:rsid w:val="00B65236"/>
    <w:rsid w:val="00B66283"/>
    <w:rsid w:val="00B80291"/>
    <w:rsid w:val="00B81370"/>
    <w:rsid w:val="00BB7B44"/>
    <w:rsid w:val="00BC1889"/>
    <w:rsid w:val="00BE0FAA"/>
    <w:rsid w:val="00BF3566"/>
    <w:rsid w:val="00C1471C"/>
    <w:rsid w:val="00C305AA"/>
    <w:rsid w:val="00C506B7"/>
    <w:rsid w:val="00C72690"/>
    <w:rsid w:val="00C908D1"/>
    <w:rsid w:val="00CA5160"/>
    <w:rsid w:val="00CB1795"/>
    <w:rsid w:val="00CC7453"/>
    <w:rsid w:val="00CD192D"/>
    <w:rsid w:val="00CD4DC6"/>
    <w:rsid w:val="00CD71F2"/>
    <w:rsid w:val="00CE13F2"/>
    <w:rsid w:val="00CF2E85"/>
    <w:rsid w:val="00D108AB"/>
    <w:rsid w:val="00D435E3"/>
    <w:rsid w:val="00D51FCD"/>
    <w:rsid w:val="00D5722F"/>
    <w:rsid w:val="00D72813"/>
    <w:rsid w:val="00D75600"/>
    <w:rsid w:val="00D762DD"/>
    <w:rsid w:val="00D870FB"/>
    <w:rsid w:val="00D92E49"/>
    <w:rsid w:val="00DA16CA"/>
    <w:rsid w:val="00DA5680"/>
    <w:rsid w:val="00DB0F95"/>
    <w:rsid w:val="00DB5F0C"/>
    <w:rsid w:val="00DD1E74"/>
    <w:rsid w:val="00DE2786"/>
    <w:rsid w:val="00DE4137"/>
    <w:rsid w:val="00E15975"/>
    <w:rsid w:val="00E22A56"/>
    <w:rsid w:val="00E638A8"/>
    <w:rsid w:val="00E76E00"/>
    <w:rsid w:val="00E9707E"/>
    <w:rsid w:val="00EA2849"/>
    <w:rsid w:val="00EB4AE8"/>
    <w:rsid w:val="00EE13AB"/>
    <w:rsid w:val="00EE17B5"/>
    <w:rsid w:val="00EE24C9"/>
    <w:rsid w:val="00EE7E33"/>
    <w:rsid w:val="00F036D4"/>
    <w:rsid w:val="00F119BF"/>
    <w:rsid w:val="00F14A09"/>
    <w:rsid w:val="00F21985"/>
    <w:rsid w:val="00F30CB0"/>
    <w:rsid w:val="00F3169F"/>
    <w:rsid w:val="00F44C2B"/>
    <w:rsid w:val="00F5020C"/>
    <w:rsid w:val="00F6312E"/>
    <w:rsid w:val="00F64A02"/>
    <w:rsid w:val="00F75B08"/>
    <w:rsid w:val="00F9533B"/>
    <w:rsid w:val="00F97994"/>
    <w:rsid w:val="00FD466A"/>
    <w:rsid w:val="00FE0DE4"/>
    <w:rsid w:val="00FE5504"/>
    <w:rsid w:val="00FE7805"/>
    <w:rsid w:val="00FF0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64E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724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7249D"/>
    <w:rPr>
      <w:sz w:val="24"/>
      <w:szCs w:val="24"/>
    </w:rPr>
  </w:style>
  <w:style w:styleId="Podnoje" w:type="paragraph">
    <w:name w:val="footer"/>
    <w:basedOn w:val="Normal"/>
    <w:link w:val="PodnojeChar"/>
    <w:rsid w:val="00A724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7249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58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58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58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58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58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64E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724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7249D"/>
    <w:rPr>
      <w:sz w:val="24"/>
      <w:szCs w:val="24"/>
    </w:rPr>
  </w:style>
  <w:style w:styleId="Podnoje" w:type="paragraph">
    <w:name w:val="footer"/>
    <w:basedOn w:val="Normal"/>
    <w:link w:val="PodnojeChar"/>
    <w:rsid w:val="00A724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7249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58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58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58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58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58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St-35/2017</izvorni_sadrzaj>
    <derivirana_varijabla naziv="DomainObject.Predmet.OznakaBroj_1">St-35/2017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II  dio</izvorni_sadrzaj>
    <derivirana_varijabla naziv="DomainObject.Predmet.PrimjedbaSuca_1">I, II  dio</derivirana_varijabla>
  </DomainObject.Predmet.PrimjedbaSuca>
  <DomainObject.Predmet.ProtustrankaFormated>
    <izvorni_sadrzaj>  TISKARA ARCA društvo s ograničenom odgovornošću za grafičku djelatnost, trgovinu i usluge</izvorni_sadrzaj>
    <derivirana_varijabla naziv="DomainObject.Predmet.ProtustrankaFormated_1">  TISKARA ARCA društvo s ograničenom odgovornošću za grafičku djelatnost, trgovinu i usluge</derivirana_varijabla>
  </DomainObject.Predmet.ProtustrankaFormated>
  <DomainObject.Predmet.ProtustrankaFormatedOIB>
    <izvorni_sadrzaj>  TISKARA ARCA društvo s ograničenom odgovornošću za grafičku djelatnost, trgovinu i usluge, OIB 52799123529</izvorni_sadrzaj>
    <derivirana_varijabla naziv="DomainObject.Predmet.ProtustrankaFormatedOIB_1">  TISKARA ARCA društvo s ograničenom odgovornošću za grafičku djelatnost, trgovinu i usluge, OIB 52799123529</derivirana_varijabla>
  </DomainObject.Predmet.ProtustrankaFormatedOIB>
  <DomainObject.Predmet.ProtustrankaFormatedWithAdress>
    <izvorni_sadrzaj> TISKARA ARCA društvo s ograničenom odgovornošću za grafičku djelatnost, trgovinu i usluge, Alojzija Stepinca 11 , 35400 Nova Gradiška</izvorni_sadrzaj>
    <derivirana_varijabla naziv="DomainObject.Predmet.ProtustrankaFormatedWithAdress_1"> TISKARA ARCA društvo s ograničenom odgovornošću za grafičku djelatnost, trgovinu i usluge, Alojzija Stepinca 11 , 35400 Nova Gradiška</derivirana_varijabla>
  </DomainObject.Predmet.ProtustrankaFormatedWithAdress>
  <DomainObject.Predmet.ProtustrankaFormatedWithAdressOIB>
    <izvorni_sadrzaj> TISKARA ARCA društvo s ograničenom odgovornošću za grafičku djelatnost, trgovinu i usluge, OIB 52799123529, Alojzija Stepinca 11 , 35400 Nova Gradiška</izvorni_sadrzaj>
    <derivirana_varijabla naziv="DomainObject.Predmet.ProtustrankaFormatedWithAdressOIB_1"> TISKARA ARCA društvo s ograničenom odgovornošću za grafičku djelatnost, trgovinu i usluge, OIB 52799123529, Alojzija Stepinca 11 , 35400 Nova Gradiška</derivirana_varijabla>
  </DomainObject.Predmet.ProtustrankaFormatedWithAdressOIB>
  <DomainObject.Predmet.ProtustrankaWithAdress>
    <izvorni_sadrzaj>TISKARA ARCA društvo s ograničenom odgovornošću za grafičku djelatnost, trgovinu i usluge Alojzija Stepinca 11 , 35400 Nova Gradiška</izvorni_sadrzaj>
    <derivirana_varijabla naziv="DomainObject.Predmet.ProtustrankaWithAdress_1">TISKARA ARCA društvo s ograničenom odgovornošću za grafičku djelatnost, trgovinu i usluge Alojzija Stepinca 11 , 35400 Nova Gradiška</derivirana_varijabla>
  </DomainObject.Predmet.ProtustrankaWithAdress>
  <DomainObject.Predmet.ProtustrankaWithAdressOIB>
    <izvorni_sadrzaj>TISKARA ARCA društvo s ograničenom odgovornošću za grafičku djelatnost, trgovinu i usluge, OIB 52799123529, Alojzija Stepinca 11 , 35400 Nova Gradiška</izvorni_sadrzaj>
    <derivirana_varijabla naziv="DomainObject.Predmet.ProtustrankaWithAdressOIB_1">TISKARA ARCA društvo s ograničenom odgovornošću za grafičku djelatnost, trgovinu i usluge, OIB 52799123529, Alojzija Stepinca 11 , 35400 Nova Gradiška</derivirana_varijabla>
  </DomainObject.Predmet.ProtustrankaWithAdressOIB>
  <DomainObject.Predmet.ProtustrankaNazivFormated>
    <izvorni_sadrzaj>TISKARA ARCA društvo s ograničenom odgovornošću za grafičku djelatnost, trgovinu i usluge</izvorni_sadrzaj>
    <derivirana_varijabla naziv="DomainObject.Predmet.ProtustrankaNazivFormated_1">TISKARA ARCA društvo s ograničenom odgovornošću za grafičku djelatnost, trgovinu i usluge</derivirana_varijabla>
  </DomainObject.Predmet.ProtustrankaNazivFormated>
  <DomainObject.Predmet.ProtustrankaNazivFormatedOIB>
    <izvorni_sadrzaj>TISKARA ARCA društvo s ograničenom odgovornošću za grafičku djelatnost, trgovinu i usluge, OIB 52799123529</izvorni_sadrzaj>
    <derivirana_varijabla naziv="DomainObject.Predmet.ProtustrankaNazivFormatedOIB_1">TISKARA ARCA društvo s ograničenom odgovornošću za grafičku djelatnost, trgovinu i usluge, OIB 52799123529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TISKARA ARCA društvo s ograničenom odgovornošću za grafičku djelatnost, trgovinu i usluge</izvorni_sadrzaj>
    <derivirana_varijabla naziv="DomainObject.Predmet.StrankaFormated_1">  TISKARA ARCA društvo s ograničenom odgovornošću za grafičku djelatnost, trgovinu i usluge</derivirana_varijabla>
  </DomainObject.Predmet.StrankaFormated>
  <DomainObject.Predmet.StrankaFormatedOIB>
    <izvorni_sadrzaj>  TISKARA ARCA društvo s ograničenom odgovornošću za grafičku djelatnost, trgovinu i usluge, OIB 52799123529</izvorni_sadrzaj>
    <derivirana_varijabla naziv="DomainObject.Predmet.StrankaFormatedOIB_1">  TISKARA ARCA društvo s ograničenom odgovornošću za grafičku djelatnost, trgovinu i usluge, OIB 52799123529</derivirana_varijabla>
  </DomainObject.Predmet.StrankaFormatedOIB>
  <DomainObject.Predmet.StrankaFormatedWithAdress>
    <izvorni_sadrzaj> TISKARA ARCA društvo s ograničenom odgovornošću za grafičku djelatnost, trgovinu i usluge, Alojzija Stepinca 11 , 35400 Nova Gradiška</izvorni_sadrzaj>
    <derivirana_varijabla naziv="DomainObject.Predmet.StrankaFormatedWithAdress_1"> TISKARA ARCA društvo s ograničenom odgovornošću za grafičku djelatnost, trgovinu i usluge, Alojzija Stepinca 11 , 35400 Nova Gradiška</derivirana_varijabla>
  </DomainObject.Predmet.StrankaFormatedWithAdress>
  <DomainObject.Predmet.StrankaFormatedWithAdressOIB>
    <izvorni_sadrzaj> TISKARA ARCA društvo s ograničenom odgovornošću za grafičku djelatnost, trgovinu i usluge, OIB 52799123529, Alojzija Stepinca 11 , 35400 Nova Gradiška</izvorni_sadrzaj>
    <derivirana_varijabla naziv="DomainObject.Predmet.StrankaFormatedWithAdressOIB_1"> TISKARA ARCA društvo s ograničenom odgovornošću za grafičku djelatnost, trgovinu i usluge, OIB 52799123529, Alojzija Stepinca 11 , 35400 Nova Gradiška</derivirana_varijabla>
  </DomainObject.Predmet.StrankaFormatedWithAdressOIB>
  <DomainObject.Predmet.StrankaWithAdress>
    <izvorni_sadrzaj>TISKARA ARCA društvo s ograničenom odgovornošću za grafičku djelatnost, trgovinu i usluge Alojzija Stepinca 11 ,35400 Nova Gradiška</izvorni_sadrzaj>
    <derivirana_varijabla naziv="DomainObject.Predmet.StrankaWithAdress_1">TISKARA ARCA društvo s ograničenom odgovornošću za grafičku djelatnost, trgovinu i usluge Alojzija Stepinca 11 ,35400 Nova Gradiška</derivirana_varijabla>
  </DomainObject.Predmet.StrankaWithAdress>
  <DomainObject.Predmet.StrankaWithAdressOIB>
    <izvorni_sadrzaj>TISKARA ARCA društvo s ograničenom odgovornošću za grafičku djelatnost, trgovinu i usluge, OIB 52799123529, Alojzija Stepinca 11 ,35400 Nova Gradiška</izvorni_sadrzaj>
    <derivirana_varijabla naziv="DomainObject.Predmet.StrankaWithAdressOIB_1">TISKARA ARCA društvo s ograničenom odgovornošću za grafičku djelatnost, trgovinu i usluge, OIB 52799123529, Alojzija Stepinca 11 ,35400 Nova Gradiška</derivirana_varijabla>
  </DomainObject.Predmet.StrankaWithAdressOIB>
  <DomainObject.Predmet.StrankaNazivFormated>
    <izvorni_sadrzaj>TISKARA ARCA društvo s ograničenom odgovornošću za grafičku djelatnost, trgovinu i usluge</izvorni_sadrzaj>
    <derivirana_varijabla naziv="DomainObject.Predmet.StrankaNazivFormated_1">TISKARA ARCA društvo s ograničenom odgovornošću za grafičku djelatnost, trgovinu i usluge</derivirana_varijabla>
  </DomainObject.Predmet.StrankaNazivFormated>
  <DomainObject.Predmet.StrankaNazivFormatedOIB>
    <izvorni_sadrzaj>TISKARA ARCA društvo s ograničenom odgovornošću za grafičku djelatnost, trgovinu i usluge, OIB 52799123529</izvorni_sadrzaj>
    <derivirana_varijabla naziv="DomainObject.Predmet.StrankaNazivFormatedOIB_1">TISKARA ARCA društvo s ograničenom odgovornošću za grafičku djelatnost, trgovinu i usluge, OIB 52799123529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TISKARA ARCA društvo s ograničenom odgovornošću za grafičku djelatnost, trgovinu i usluge</item>
    </izvorni_sadrzaj>
    <derivirana_varijabla naziv="DomainObject.Predmet.StrankaListFormated_1">
      <item>TISKARA ARCA društvo s ograničenom odgovornošću za grafičku djelatnost, trgovinu i usluge</item>
    </derivirana_varijabla>
  </DomainObject.Predmet.StrankaListFormated>
  <DomainObject.Predmet.StrankaListFormatedOIB>
    <izvorni_sadrzaj>
      <item>TISKARA ARCA društvo s ograničenom odgovornošću za grafičku djelatnost, trgovinu i usluge, OIB 52799123529</item>
    </izvorni_sadrzaj>
    <derivirana_varijabla naziv="DomainObject.Predmet.StrankaListFormatedOIB_1">
      <item>TISKARA ARCA društvo s ograničenom odgovornošću za grafičku djelatnost, trgovinu i usluge, OIB 52799123529</item>
    </derivirana_varijabla>
  </DomainObject.Predmet.StrankaListFormatedOIB>
  <DomainObject.Predmet.StrankaListFormatedWithAdress>
    <izvorni_sadrzaj>
      <item>TISKARA ARCA društvo s ograničenom odgovornošću za grafičku djelatnost, trgovinu i usluge, Alojzija Stepinca 11 , 35400 Nova Gradiška</item>
    </izvorni_sadrzaj>
    <derivirana_varijabla naziv="DomainObject.Predmet.StrankaListFormatedWithAdress_1">
      <item>TISKARA ARCA društvo s ograničenom odgovornošću za grafičku djelatnost, trgovinu i usluge, Alojzija Stepinca 11 , 35400 Nova Gradiška</item>
    </derivirana_varijabla>
  </DomainObject.Predmet.StrankaListFormatedWithAdress>
  <DomainObject.Predmet.StrankaListFormatedWithAdressOIB>
    <izvorni_sadrzaj>
      <item>TISKARA ARCA društvo s ograničenom odgovornošću za grafičku djelatnost, trgovinu i usluge, OIB 52799123529, Alojzija Stepinca 11 , 35400 Nova Gradiška</item>
    </izvorni_sadrzaj>
    <derivirana_varijabla naziv="DomainObject.Predmet.StrankaListFormatedWithAdressOIB_1">
      <item>TISKARA ARCA društvo s ograničenom odgovornošću za grafičku djelatnost, trgovinu i usluge, OIB 52799123529, Alojzija Stepinca 11 , 35400 Nova Gradiška</item>
    </derivirana_varijabla>
  </DomainObject.Predmet.StrankaListFormatedWithAdressOIB>
  <DomainObject.Predmet.StrankaListNazivFormated>
    <izvorni_sadrzaj>
      <item>TISKARA ARCA društvo s ograničenom odgovornošću za grafičku djelatnost, trgovinu i usluge</item>
    </izvorni_sadrzaj>
    <derivirana_varijabla naziv="DomainObject.Predmet.StrankaListNazivFormated_1">
      <item>TISKARA ARCA društvo s ograničenom odgovornošću za grafičku djelatnost, trgovinu i usluge</item>
    </derivirana_varijabla>
  </DomainObject.Predmet.StrankaListNazivFormated>
  <DomainObject.Predmet.StrankaListNazivFormatedOIB>
    <izvorni_sadrzaj>
      <item>TISKARA ARCA društvo s ograničenom odgovornošću za grafičku djelatnost, trgovinu i usluge, OIB 52799123529</item>
    </izvorni_sadrzaj>
    <derivirana_varijabla naziv="DomainObject.Predmet.StrankaListNazivFormatedOIB_1">
      <item>TISKARA ARCA društvo s ograničenom odgovornošću za grafičku djelatnost, trgovinu i usluge, OIB 52799123529</item>
    </derivirana_varijabla>
  </DomainObject.Predmet.StrankaListNazivFormatedOIB>
  <DomainObject.Predmet.ProtuStrankaListFormated>
    <izvorni_sadrzaj>
      <item>TISKARA ARCA društvo s ograničenom odgovornošću za grafičku djelatnost, trgovinu i usluge</item>
    </izvorni_sadrzaj>
    <derivirana_varijabla naziv="DomainObject.Predmet.ProtuStrankaListFormated_1">
      <item>TISKARA ARCA društvo s ograničenom odgovornošću za grafičku djelatnost, trgovinu i usluge</item>
    </derivirana_varijabla>
  </DomainObject.Predmet.ProtuStrankaListFormated>
  <DomainObject.Predmet.ProtuStrankaListFormatedOIB>
    <izvorni_sadrzaj>
      <item>TISKARA ARCA društvo s ograničenom odgovornošću za grafičku djelatnost, trgovinu i usluge, OIB 52799123529</item>
    </izvorni_sadrzaj>
    <derivirana_varijabla naziv="DomainObject.Predmet.ProtuStrankaListFormatedOIB_1">
      <item>TISKARA ARCA društvo s ograničenom odgovornošću za grafičku djelatnost, trgovinu i usluge, OIB 52799123529</item>
    </derivirana_varijabla>
  </DomainObject.Predmet.ProtuStrankaListFormatedOIB>
  <DomainObject.Predmet.ProtuStrankaListFormatedWithAdress>
    <izvorni_sadrzaj>
      <item>TISKARA ARCA društvo s ograničenom odgovornošću za grafičku djelatnost, trgovinu i usluge, Alojzija Stepinca 11 , 35400 Nova Gradiška</item>
    </izvorni_sadrzaj>
    <derivirana_varijabla naziv="DomainObject.Predmet.ProtuStrankaListFormatedWithAdress_1">
      <item>TISKARA ARCA društvo s ograničenom odgovornošću za grafičku djelatnost, trgovinu i usluge, Alojzija Stepinca 11 , 35400 Nova Gradiška</item>
    </derivirana_varijabla>
  </DomainObject.Predmet.ProtuStrankaListFormatedWithAdress>
  <DomainObject.Predmet.ProtuStrankaListFormatedWithAdressOIB>
    <izvorni_sadrzaj>
      <item>TISKARA ARCA društvo s ograničenom odgovornošću za grafičku djelatnost, trgovinu i usluge, OIB 52799123529, Alojzija Stepinca 11 , 35400 Nova Gradiška</item>
    </izvorni_sadrzaj>
    <derivirana_varijabla naziv="DomainObject.Predmet.ProtuStrankaListFormatedWithAdressOIB_1">
      <item>TISKARA ARCA društvo s ograničenom odgovornošću za grafičku djelatnost, trgovinu i usluge, OIB 52799123529, Alojzija Stepinca 11 , 35400 Nova Gradiška</item>
    </derivirana_varijabla>
  </DomainObject.Predmet.ProtuStrankaListFormatedWithAdressOIB>
  <DomainObject.Predmet.ProtuStrankaListNazivFormated>
    <izvorni_sadrzaj>
      <item>TISKARA ARCA društvo s ograničenom odgovornošću za grafičku djelatnost, trgovinu i usluge</item>
    </izvorni_sadrzaj>
    <derivirana_varijabla naziv="DomainObject.Predmet.ProtuStrankaListNazivFormated_1">
      <item>TISKARA ARCA društvo s ograničenom odgovornošću za grafičku djelatnost, trgovinu i usluge</item>
    </derivirana_varijabla>
  </DomainObject.Predmet.ProtuStrankaListNazivFormated>
  <DomainObject.Predmet.ProtuStrankaListNazivFormatedOIB>
    <izvorni_sadrzaj>
      <item>TISKARA ARCA društvo s ograničenom odgovornošću za grafičku djelatnost, trgovinu i usluge, OIB 52799123529</item>
    </izvorni_sadrzaj>
    <derivirana_varijabla naziv="DomainObject.Predmet.ProtuStrankaListNazivFormatedOIB_1">
      <item>TISKARA ARCA društvo s ograničenom odgovornošću za grafičku djelatnost, trgovinu i usluge, OIB 52799123529</item>
    </derivirana_varijabla>
  </DomainObject.Predmet.ProtuStrankaListNazivFormatedOIB>
  <DomainObject.Predmet.OstaliListFormated>
    <izvorni_sadrzaj>
      <item>NATHALIE KOVAČEVIĆ</item>
      <item>DARKO SAMARDŽIJA</item>
      <item>ŠIMO BOŠNJAK</item>
      <item>GABRIJEL ZOVAK</item>
      <item>Vesna Lazarić</item>
    </izvorni_sadrzaj>
    <derivirana_varijabla naziv="DomainObject.Predmet.OstaliListFormated_1">
      <item>NATHALIE KOVAČEVIĆ</item>
      <item>DARKO SAMARDŽIJA</item>
      <item>ŠIMO BOŠNJAK</item>
      <item>GABRIJEL ZOVAK</item>
      <item>Vesna Lazarić</item>
    </derivirana_varijabla>
  </DomainObject.Predmet.OstaliListFormated>
  <DomainObject.Predmet.OstaliListFormatedOIB>
    <izvorni_sadrzaj>
      <item>NATHALIE KOVAČEVIĆ</item>
      <item>DARKO SAMARDŽIJA</item>
      <item>ŠIMO BOŠNJAK, OIB 38523531471</item>
      <item>GABRIJEL ZOVAK</item>
      <item>Vesna Lazarić</item>
    </izvorni_sadrzaj>
    <derivirana_varijabla naziv="DomainObject.Predmet.OstaliListFormatedOIB_1">
      <item>NATHALIE KOVAČEVIĆ</item>
      <item>DARKO SAMARDŽIJA</item>
      <item>ŠIMO BOŠNJAK, OIB 38523531471</item>
      <item>GABRIJEL ZOVAK</item>
      <item>Vesna Lazarić</item>
    </derivirana_varijabla>
  </DomainObject.Predmet.OstaliListFormatedOIB>
  <DomainObject.Predmet.OstaliListFormatedWithAdress>
    <izvorni_sadrzaj>
      <item>NATHALIE KOVAČEVIĆ</item>
      <item>DARKO SAMARDŽIJA</item>
      <item>ŠIMO BOŠNJAK</item>
      <item>GABRIJEL ZOVAK</item>
      <item>Vesna Lazarić</item>
    </izvorni_sadrzaj>
    <derivirana_varijabla naziv="DomainObject.Predmet.OstaliListFormatedWithAdress_1">
      <item>NATHALIE KOVAČEVIĆ</item>
      <item>DARKO SAMARDŽIJA</item>
      <item>ŠIMO BOŠNJAK</item>
      <item>GABRIJEL ZOVAK</item>
      <item>Vesna Lazarić</item>
    </derivirana_varijabla>
  </DomainObject.Predmet.OstaliListFormatedWithAdress>
  <DomainObject.Predmet.OstaliListFormatedWithAdressOIB>
    <izvorni_sadrzaj>
      <item>NATHALIE KOVAČEVIĆ</item>
      <item>DARKO SAMARDŽIJA</item>
      <item>ŠIMO BOŠNJAK, OIB 38523531471</item>
      <item>GABRIJEL ZOVAK</item>
      <item>Vesna Lazarić</item>
    </izvorni_sadrzaj>
    <derivirana_varijabla naziv="DomainObject.Predmet.OstaliListFormatedWithAdressOIB_1">
      <item>NATHALIE KOVAČEVIĆ</item>
      <item>DARKO SAMARDŽIJA</item>
      <item>ŠIMO BOŠNJAK, OIB 38523531471</item>
      <item>GABRIJEL ZOVAK</item>
      <item>Vesna Lazarić</item>
    </derivirana_varijabla>
  </DomainObject.Predmet.OstaliListFormatedWithAdressOIB>
  <DomainObject.Predmet.OstaliListNazivFormated>
    <izvorni_sadrzaj>
      <item>NATHALIE KOVAČEVIĆ</item>
      <item>DARKO SAMARDŽIJA</item>
      <item>ŠIMO BOŠNJAK</item>
      <item>GABRIJEL ZOVAK</item>
      <item>Vesna Lazarić</item>
    </izvorni_sadrzaj>
    <derivirana_varijabla naziv="DomainObject.Predmet.OstaliListNazivFormated_1">
      <item>NATHALIE KOVAČEVIĆ</item>
      <item>DARKO SAMARDŽIJA</item>
      <item>ŠIMO BOŠNJAK</item>
      <item>GABRIJEL ZOVAK</item>
      <item>Vesna Lazarić</item>
    </derivirana_varijabla>
  </DomainObject.Predmet.OstaliListNazivFormated>
  <DomainObject.Predmet.OstaliListNazivFormatedOIB>
    <izvorni_sadrzaj>
      <item>NATHALIE KOVAČEVIĆ</item>
      <item>DARKO SAMARDŽIJA</item>
      <item>ŠIMO BOŠNJAK, OIB 38523531471</item>
      <item>GABRIJEL ZOVAK</item>
      <item>Vesna Lazarić</item>
    </izvorni_sadrzaj>
    <derivirana_varijabla naziv="DomainObject.Predmet.OstaliListNazivFormatedOIB_1">
      <item>NATHALIE KOVAČEVIĆ</item>
      <item>DARKO SAMARDŽIJA</item>
      <item>ŠIMO BOŠNJAK, OIB 38523531471</item>
      <item>GABRIJEL ZOVAK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TISKARA ARCA društvo s ograničenom odgovornošću za grafičku djelatnost, trgovinu i usluge</izvorni_sadrzaj>
    <derivirana_varijabla naziv="DomainObject.Predmet.StrankaIDrugi_1">TISKARA ARCA društvo s ograničenom odgovornošću za grafičku djelatnost, trgovinu i usluge</derivirana_varijabla>
  </DomainObject.Predmet.StrankaIDrugi>
  <DomainObject.Predmet.ProtustrankaIDrugi>
    <izvorni_sadrzaj>TISKARA ARCA društvo s ograničenom odgovornošću za grafičku djelatnost, trgovinu i usluge</izvorni_sadrzaj>
    <derivirana_varijabla naziv="DomainObject.Predmet.ProtustrankaIDrugi_1">TISKARA ARCA društvo s ograničenom odgovornošću za grafičku djelatnost, trgovinu i usluge</derivirana_varijabla>
  </DomainObject.Predmet.ProtustrankaIDrugi>
  <DomainObject.Predmet.StrankaIDrugiAdressOIB>
    <izvorni_sadrzaj>TISKARA ARCA društvo s ograničenom odgovornošću za grafičku djelatnost, trgovinu i usluge, OIB 52799123529, Alojzija Stepinca 11 , 35400 Nova Gradiška</izvorni_sadrzaj>
    <derivirana_varijabla naziv="DomainObject.Predmet.StrankaIDrugiAdressOIB_1">TISKARA ARCA društvo s ograničenom odgovornošću za grafičku djelatnost, trgovinu i usluge, OIB 52799123529, Alojzija Stepinca 11 , 35400 Nova Gradiška</derivirana_varijabla>
  </DomainObject.Predmet.StrankaIDrugiAdressOIB>
  <DomainObject.Predmet.ProtustrankaIDrugiAdressOIB>
    <izvorni_sadrzaj>TISKARA ARCA društvo s ograničenom odgovornošću za grafičku djelatnost, trgovinu i usluge, OIB 52799123529, Alojzija Stepinca 11 , 35400 Nova Gradiška</izvorni_sadrzaj>
    <derivirana_varijabla naziv="DomainObject.Predmet.ProtustrankaIDrugiAdressOIB_1">TISKARA ARCA društvo s ograničenom odgovornošću za grafičku djelatnost, trgovinu i usluge, OIB 52799123529, Alojzija Stepinca 11 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TISKARA ARCA društvo s ograničenom odgovornošću za grafičku djelatnost, trgovinu i usluge</item>
      <item>TISKARA ARCA društvo s ograničenom odgovornošću za grafičku djelatnost, trgovinu i usluge</item>
      <item>NATHALIE KOVAČEVIĆ</item>
      <item>DARKO SAMARDŽIJA</item>
      <item>ŠIMO BOŠNJAK</item>
      <item>GABRIJEL ZOVAK</item>
      <item>Vesna Lazarić</item>
    </izvorni_sadrzaj>
    <derivirana_varijabla naziv="DomainObject.Predmet.SudioniciListNaziv_1">
      <item>TISKARA ARCA društvo s ograničenom odgovornošću za grafičku djelatnost, trgovinu i usluge</item>
      <item>TISKARA ARCA društvo s ograničenom odgovornošću za grafičku djelatnost, trgovinu i usluge</item>
      <item>NATHALIE KOVAČEVIĆ</item>
      <item>DARKO SAMARDŽIJA</item>
      <item>ŠIMO BOŠNJAK</item>
      <item>GABRIJEL ZOVAK</item>
      <item>Vesna Lazarić</item>
    </derivirana_varijabla>
  </DomainObject.Predmet.SudioniciListNaziv>
  <DomainObject.Predmet.SudioniciListAdressOIB>
    <izvorni_sadrzaj>
      <item>TISKARA ARCA društvo s ograničenom odgovornošću za grafičku djelatnost, trgovinu i usluge, OIB 52799123529, Alojzija Stepinca 11 ,35400 Nova Gradiška</item>
      <item>TISKARA ARCA društvo s ograničenom odgovornošću za grafičku djelatnost, trgovinu i usluge, OIB 52799123529, Alojzija Stepinca 11 ,35400 Nova Gradiška</item>
      <item>NATHALIE KOVAČEVIĆ</item>
      <item>DARKO SAMARDŽIJA</item>
      <item>ŠIMO BOŠNJAK, OIB 38523531471</item>
      <item>GABRIJEL ZOVAK</item>
      <item>Vesna Lazarić</item>
    </izvorni_sadrzaj>
    <derivirana_varijabla naziv="DomainObject.Predmet.SudioniciListAdressOIB_1">
      <item>TISKARA ARCA društvo s ograničenom odgovornošću za grafičku djelatnost, trgovinu i usluge, OIB 52799123529, Alojzija Stepinca 11 ,35400 Nova Gradiška</item>
      <item>TISKARA ARCA društvo s ograničenom odgovornošću za grafičku djelatnost, trgovinu i usluge, OIB 52799123529, Alojzija Stepinca 11 ,35400 Nova Gradiška</item>
      <item>NATHALIE KOVAČEVIĆ</item>
      <item>DARKO SAMARDŽIJA</item>
      <item>ŠIMO BOŠNJAK, OIB 38523531471</item>
      <item>GABRIJEL ZOVAK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52799123529</item>
      <item>, OIB 52799123529</item>
      <item>, OIB null</item>
      <item>, OIB null</item>
      <item>, OIB 38523531471</item>
      <item>, OIB null</item>
      <item>, OIB null</item>
    </izvorni_sadrzaj>
    <derivirana_varijabla naziv="DomainObject.Predmet.SudioniciListNazivOIB_1">
      <item>, OIB 52799123529</item>
      <item>, OIB 52799123529</item>
      <item>, OIB null</item>
      <item>, OIB null</item>
      <item>, OIB 38523531471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622</properties:Words>
  <properties:Characters>3433</properties:Characters>
  <properties:Lines>100</properties:Lines>
  <properties:Paragraphs>39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2018-09-12T07:38:00Z</dcterms:created>
  <dc:creator>Korisnik</dc:creator>
  <cp:lastModifiedBy>wsadmin</cp:lastModifiedBy>
  <cp:lastPrinted>2018-09-12T07:49:00Z</cp:lastPrinted>
  <dcterms:modified xmlns:xsi="http://www.w3.org/2001/XMLSchema-instance" xsi:type="dcterms:W3CDTF">2018-09-12T09:05:00Z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STEČ. UPRAV. Šimo Bošnjak.docx)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