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797b" w14:paraId="8a1797b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590CA4" w:rsidP="00697917" w:rsidR="00590CA4">
      <w:pPr>
        <w:ind w:firstLine="708"/>
        <w:jc w:val="right"/>
        <w:rPr>
          <w:lang w:val="pt-BR"/>
        </w:rPr>
      </w:pPr>
      <w:r w:rsidRPr="00672F75">
        <w:rPr>
          <w:lang w:val="pt-BR"/>
        </w:rPr>
        <w:t>40.St-</w:t>
      </w:r>
      <w:r>
        <w:rPr>
          <w:lang w:val="pt-BR"/>
        </w:rPr>
        <w:t>2</w:t>
      </w:r>
      <w:r w:rsidR="0089455A">
        <w:rPr>
          <w:lang w:val="pt-BR"/>
        </w:rPr>
        <w:t>535</w:t>
      </w:r>
      <w:r w:rsidRPr="00672F75">
        <w:rPr>
          <w:lang w:val="pt-BR"/>
        </w:rPr>
        <w:t>/</w:t>
      </w:r>
      <w:r>
        <w:rPr>
          <w:lang w:val="pt-BR"/>
        </w:rPr>
        <w:t>201</w:t>
      </w:r>
      <w:r w:rsidR="0089455A">
        <w:rPr>
          <w:lang w:val="pt-BR"/>
        </w:rPr>
        <w:t>7</w:t>
      </w:r>
    </w:p>
    <w:p w:rsidRDefault="00590CA4" w:rsidP="00590CA4" w:rsidR="00590CA4" w:rsidRPr="0017216B">
      <w:pPr>
        <w:jc w:val="center"/>
      </w:pPr>
      <w:r>
        <w:t xml:space="preserve">R E P U B L I K A  H R V A T S K A </w:t>
      </w:r>
    </w:p>
    <w:p w:rsidRDefault="00590CA4" w:rsidP="00590CA4" w:rsidR="00590CA4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</w:pPr>
      <w:r w:rsidRPr="00217920">
        <w:t>R J E Š E NJ E</w:t>
      </w:r>
    </w:p>
    <w:p w:rsidRDefault="00590CA4" w:rsidP="00590CA4" w:rsidR="00590CA4">
      <w:pPr>
        <w:jc w:val="center"/>
        <w:rPr>
          <w:b/>
        </w:rPr>
      </w:pPr>
    </w:p>
    <w:p w:rsidRDefault="00590CA4" w:rsidP="00590CA4" w:rsidR="00590CA4">
      <w:pPr>
        <w:ind w:firstLine="708"/>
        <w:jc w:val="both"/>
        <w:rPr>
          <w:noProof/>
        </w:rPr>
      </w:pPr>
      <w:r w:rsidRPr="00756DA8">
        <w:t xml:space="preserve">TRGOVAČKI SUD U ZAGREBU po sucu </w:t>
      </w:r>
      <w:r>
        <w:t xml:space="preserve">tog suda </w:t>
      </w:r>
      <w:r w:rsidRPr="00756DA8">
        <w:t xml:space="preserve">Anti Galiću, kao </w:t>
      </w:r>
      <w:r>
        <w:t>sucu pojedincu</w:t>
      </w:r>
      <w:r w:rsidRPr="00756DA8">
        <w:t xml:space="preserve">, u </w:t>
      </w:r>
      <w:r>
        <w:t>pred</w:t>
      </w:r>
      <w:r w:rsidRPr="00C716BA">
        <w:t xml:space="preserve">stečajnom postupku nad dužnikom </w:t>
      </w:r>
      <w:r>
        <w:t>I.G.K. RECIKLAŽA</w:t>
      </w:r>
      <w:r w:rsidRPr="00E40A6D">
        <w:t xml:space="preserve"> d.o.o., </w:t>
      </w:r>
      <w:r>
        <w:t xml:space="preserve">Sisak, Božidara Adžije 2. </w:t>
      </w:r>
      <w:r w:rsidRPr="00E40A6D">
        <w:t xml:space="preserve">(OIB </w:t>
      </w:r>
      <w:r>
        <w:t>93620583263</w:t>
      </w:r>
      <w:r w:rsidRPr="00E40A6D">
        <w:t>),</w:t>
      </w:r>
      <w:r>
        <w:t xml:space="preserve">  </w:t>
      </w:r>
      <w:r w:rsidRPr="00756DA8">
        <w:t>dana</w:t>
      </w:r>
      <w:r w:rsidR="0089455A">
        <w:t xml:space="preserve"> 1.listopada</w:t>
      </w:r>
      <w:r>
        <w:t xml:space="preserve"> 201</w:t>
      </w:r>
      <w:r w:rsidR="0089455A">
        <w:t>8.</w:t>
      </w:r>
      <w:r w:rsidRPr="00212847">
        <w:rPr>
          <w:noProof/>
        </w:rPr>
        <w:t xml:space="preserve"> </w:t>
      </w:r>
    </w:p>
    <w:p w:rsidRDefault="00844F17" w:rsidP="00844F17" w:rsidR="00844F17" w:rsidRPr="005F3621">
      <w:pPr>
        <w:jc w:val="both"/>
        <w:rPr>
          <w:sz w:val="40"/>
          <w:szCs w:val="40"/>
        </w:rPr>
      </w:pPr>
    </w:p>
    <w:p w:rsidRDefault="005866EA" w:rsidP="005866EA" w:rsidR="005866EA" w:rsidRPr="0089455A">
      <w:pPr>
        <w:jc w:val="center"/>
        <w:rPr>
          <w:b/>
        </w:rPr>
      </w:pPr>
      <w:r w:rsidRPr="0089455A">
        <w:rPr>
          <w:b/>
        </w:rPr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823152" w:rsidP="00823152" w:rsidR="00B50E45">
      <w:pPr>
        <w:ind w:firstLine="708"/>
        <w:jc w:val="both"/>
      </w:pPr>
      <w:r>
        <w:t>I.</w:t>
      </w:r>
      <w:r w:rsidR="00B73ADA">
        <w:t xml:space="preserve">Povjereniku </w:t>
      </w:r>
      <w:r w:rsidR="00A9747E">
        <w:t xml:space="preserve">Duško Koruga </w:t>
      </w:r>
      <w:r w:rsidR="003E2C33">
        <w:t xml:space="preserve">iz Zagreba, </w:t>
      </w:r>
      <w:r w:rsidR="00A9747E">
        <w:t>Ilica 129.</w:t>
      </w:r>
      <w:r w:rsidR="003E2C33">
        <w:t xml:space="preserve">, OIB: </w:t>
      </w:r>
      <w:r w:rsidR="00A9747E">
        <w:t>40565203589</w:t>
      </w:r>
      <w:r w:rsidR="003E2C33">
        <w:t xml:space="preserve">, </w:t>
      </w:r>
      <w:r w:rsidR="005866EA" w:rsidRPr="00ED1A28">
        <w:t>od</w:t>
      </w:r>
      <w:r w:rsidR="005866EA">
        <w:t xml:space="preserve">ređuje se nagrada za poslove </w:t>
      </w:r>
      <w:r w:rsidR="003E2C33">
        <w:t xml:space="preserve">u predstečajnom postupku nad </w:t>
      </w:r>
      <w:r w:rsidR="003E2C33" w:rsidRPr="00C716BA">
        <w:t xml:space="preserve">dužnikom </w:t>
      </w:r>
      <w:r w:rsidR="00DF152E">
        <w:t>I.G.K. RECIKLAŽA</w:t>
      </w:r>
      <w:r w:rsidR="00DF152E" w:rsidRPr="00E40A6D">
        <w:t xml:space="preserve"> d.o.o., </w:t>
      </w:r>
      <w:r w:rsidR="00DF152E">
        <w:t xml:space="preserve">Sisak, Božidara Adžije 2. </w:t>
      </w:r>
      <w:r w:rsidR="00DF152E" w:rsidRPr="00E40A6D">
        <w:t xml:space="preserve">(OIB </w:t>
      </w:r>
      <w:r w:rsidR="00DF152E">
        <w:t>93620583263</w:t>
      </w:r>
      <w:r w:rsidR="00DF152E" w:rsidRPr="00E40A6D">
        <w:t>)</w:t>
      </w:r>
      <w:r w:rsidR="003E2C33">
        <w:t xml:space="preserve"> u </w:t>
      </w:r>
      <w:r w:rsidR="00B50E45">
        <w:t xml:space="preserve">bruto iznosu od </w:t>
      </w:r>
      <w:r w:rsidR="008F299B">
        <w:t>18.</w:t>
      </w:r>
      <w:r>
        <w:t>000,00 kn</w:t>
      </w:r>
    </w:p>
    <w:p w:rsidRDefault="00823152" w:rsidP="00823152" w:rsidR="00823152">
      <w:pPr>
        <w:ind w:firstLine="708"/>
        <w:jc w:val="both"/>
      </w:pPr>
      <w:r>
        <w:t xml:space="preserve">II. Nalaže se dužniku </w:t>
      </w:r>
      <w:r w:rsidR="00DF152E">
        <w:t>I.G.K. RECIKLAŽA</w:t>
      </w:r>
      <w:r w:rsidR="00DF152E" w:rsidRPr="00E40A6D">
        <w:t xml:space="preserve"> d.o.o., </w:t>
      </w:r>
      <w:r w:rsidR="00DF152E">
        <w:t xml:space="preserve">Sisak, Božidara Adžije 2. </w:t>
      </w:r>
      <w:r w:rsidR="00DF152E" w:rsidRPr="00E40A6D">
        <w:t xml:space="preserve">(OIB </w:t>
      </w:r>
      <w:r w:rsidR="00DF152E">
        <w:t>93620583263</w:t>
      </w:r>
      <w:r w:rsidR="00DF152E" w:rsidRPr="00E40A6D">
        <w:t>)</w:t>
      </w:r>
      <w:r w:rsidR="00DF152E">
        <w:t>,</w:t>
      </w:r>
      <w:r>
        <w:t xml:space="preserve"> u roku od 8 dana</w:t>
      </w:r>
      <w:r w:rsidR="00DF152E">
        <w:t>,</w:t>
      </w:r>
      <w:r>
        <w:t xml:space="preserve"> od pravomoćnosti ovog rješenja, odmjereni iznos nagrade iz toč.I rješenja isplatiti povjereniku </w:t>
      </w:r>
      <w:r w:rsidR="00DF152E">
        <w:t>Duško Koruga iz Zagreba, Ilica 129., OIB: 40565203589</w:t>
      </w:r>
      <w:r w:rsidR="00824989">
        <w:t xml:space="preserve"> na račun broj IBAN HR 1223600003112551286</w:t>
      </w:r>
    </w:p>
    <w:p w:rsidRDefault="0084700F" w:rsidP="005866EA" w:rsidR="0084700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B7160C" w:rsidP="0084700F" w:rsidR="006B02CD">
      <w:pPr>
        <w:ind w:firstLine="708"/>
        <w:jc w:val="both"/>
      </w:pPr>
      <w:r>
        <w:t>U predstečajnom postupku nad dužnikom</w:t>
      </w:r>
      <w:r w:rsidR="0005392D" w:rsidRPr="0005392D">
        <w:t xml:space="preserve"> </w:t>
      </w:r>
      <w:r w:rsidR="0005392D">
        <w:t>I.G.K. RECIKLAŽA</w:t>
      </w:r>
      <w:r w:rsidR="0005392D" w:rsidRPr="00E40A6D">
        <w:t xml:space="preserve"> d.o.o., </w:t>
      </w:r>
      <w:r w:rsidR="0005392D">
        <w:t xml:space="preserve">Sisak, Božidara Adžije 2. </w:t>
      </w:r>
      <w:r w:rsidR="0005392D" w:rsidRPr="00E40A6D">
        <w:t xml:space="preserve">(OIB </w:t>
      </w:r>
      <w:r w:rsidR="0005392D">
        <w:t>93620583263</w:t>
      </w:r>
      <w:r w:rsidR="0005392D" w:rsidRPr="00E40A6D">
        <w:t>)</w:t>
      </w:r>
      <w:r w:rsidR="0005392D">
        <w:t xml:space="preserve"> p</w:t>
      </w:r>
      <w:r w:rsidR="004F4087">
        <w:t>odnes</w:t>
      </w:r>
      <w:r>
        <w:t>k</w:t>
      </w:r>
      <w:r w:rsidR="00824989">
        <w:t xml:space="preserve">om od 15.lipnja </w:t>
      </w:r>
      <w:r w:rsidR="004F4087">
        <w:t>201</w:t>
      </w:r>
      <w:r w:rsidR="00824989">
        <w:t>8</w:t>
      </w:r>
      <w:r w:rsidR="004F4087">
        <w:t>.  povjerenik D</w:t>
      </w:r>
      <w:r w:rsidR="008F299B">
        <w:t xml:space="preserve">uško Koruga </w:t>
      </w:r>
      <w:r w:rsidR="004F4087">
        <w:t>iz Zagreba, I</w:t>
      </w:r>
      <w:r w:rsidR="008F299B">
        <w:t>lica 129.</w:t>
      </w:r>
      <w:r w:rsidR="004F4087">
        <w:t xml:space="preserve">, podnio je prijedlog za određivanje nagrade u iznosu od </w:t>
      </w:r>
      <w:r w:rsidR="00CB7A66">
        <w:t>18.000,00 kn</w:t>
      </w:r>
      <w:r w:rsidR="008F299B">
        <w:t xml:space="preserve"> bruto. Istim je prijedlogom </w:t>
      </w:r>
      <w:r w:rsidR="00CB7A66">
        <w:t xml:space="preserve"> povjerenik </w:t>
      </w:r>
      <w:r w:rsidR="001B3FB8">
        <w:t>specificira</w:t>
      </w:r>
      <w:r w:rsidR="0005392D">
        <w:t>o</w:t>
      </w:r>
      <w:r w:rsidR="001B3FB8">
        <w:t xml:space="preserve"> pos</w:t>
      </w:r>
      <w:r w:rsidR="007C5A34">
        <w:t>l</w:t>
      </w:r>
      <w:r w:rsidR="001B3FB8">
        <w:t>ove i naznačio utrošeno vrijeme za obavljanje tih poslova,</w:t>
      </w:r>
    </w:p>
    <w:p w:rsidRDefault="006B02CD" w:rsidP="005866EA" w:rsidR="006B02CD">
      <w:pPr>
        <w:ind w:firstLine="720"/>
        <w:jc w:val="both"/>
      </w:pPr>
    </w:p>
    <w:p w:rsidRDefault="00CA655A" w:rsidP="005866EA" w:rsidR="00FC53CC">
      <w:pPr>
        <w:ind w:firstLine="720"/>
        <w:jc w:val="both"/>
      </w:pPr>
      <w:r>
        <w:t xml:space="preserve">Prema </w:t>
      </w:r>
      <w:r w:rsidR="009E4B22">
        <w:t xml:space="preserve">zahtjevu za određivanje naknade od 15.lipnja 2018. </w:t>
      </w:r>
      <w:r w:rsidR="00FC53CC">
        <w:t>povjerenik</w:t>
      </w:r>
      <w:r w:rsidR="00F05DF6">
        <w:t xml:space="preserve"> je</w:t>
      </w:r>
      <w:r w:rsidR="00FC53CC">
        <w:t xml:space="preserve"> u </w:t>
      </w:r>
      <w:r w:rsidR="009E4B22">
        <w:t xml:space="preserve">predstečajnom </w:t>
      </w:r>
      <w:r w:rsidR="00FC53CC">
        <w:t>postupku nad dužnikom obavio poslove</w:t>
      </w:r>
      <w:r w:rsidR="00B43D5A">
        <w:t xml:space="preserve"> i za te poslove utrošio vremena kako slijedi</w:t>
      </w:r>
      <w:r w:rsidR="00FC53CC">
        <w:t>:</w:t>
      </w:r>
    </w:p>
    <w:p w:rsidRDefault="0064435E" w:rsidP="0064435E" w:rsidR="0064435E">
      <w:pPr>
        <w:ind w:hanging="567" w:left="567"/>
        <w:jc w:val="both"/>
        <w:rPr>
          <w:noProof/>
          <w:lang w:eastAsia="ja-JP"/>
        </w:rPr>
      </w:pPr>
      <w:r>
        <w:rPr>
          <w:noProof/>
          <w:lang w:eastAsia="ja-JP"/>
        </w:rPr>
        <w:t>1. sudjelovao u ispitivanju poslovanja dužnika na način da je zatražio uvid u poslovnu i knjigovodstvenu dokumentaciju, financijska izvješća iz ranijih godina, te obavio uvid u imovinu imovinu predstečajnog dužnika, te napravio analizu plana restrukturiranja koji je predan uz prijedlog za otvaranje predstečajnog postupka (10 sati)</w:t>
      </w:r>
    </w:p>
    <w:p w:rsidRDefault="0064435E" w:rsidP="0064435E" w:rsidR="0064435E">
      <w:pPr>
        <w:ind w:hanging="567" w:left="567"/>
        <w:jc w:val="both"/>
        <w:rPr>
          <w:noProof/>
          <w:lang w:eastAsia="ja-JP"/>
        </w:rPr>
      </w:pPr>
      <w:r>
        <w:rPr>
          <w:noProof/>
          <w:lang w:eastAsia="ja-JP"/>
        </w:rPr>
        <w:tab/>
        <w:t>2. očitovao se o prijavljenim tražbinama (6 sati)</w:t>
      </w:r>
    </w:p>
    <w:p w:rsidRDefault="0064435E" w:rsidP="0064435E" w:rsidR="0064435E">
      <w:pPr>
        <w:ind w:hanging="567" w:left="567"/>
        <w:jc w:val="both"/>
        <w:rPr>
          <w:noProof/>
          <w:lang w:eastAsia="ja-JP"/>
        </w:rPr>
      </w:pPr>
      <w:r>
        <w:rPr>
          <w:noProof/>
          <w:lang w:eastAsia="ja-JP"/>
        </w:rPr>
        <w:tab/>
        <w:t xml:space="preserve">3. 20. studenog 2017. zaprimio, a potom analizirao podnesak Županijskog državnog odvjetništva u Sisku broj. S-DO-20/2017-15 kojim je zatražena dodatna dokumentacija vezana na tražbinu vjerovnika C.A Group GmbH i I.G.K. Ugostiteljstvo d.o.o., te dodatno analizirao pravnu osnovu tražbina solemnizirani ugovor o prijenosu poslovnih udjela između dužnika i vjerovnika C.A. Group GmbH i ugovore o cesiji vezane uz prijavu tražbine I.G.K. Ugostiteljstvo d.o.o. koji dokumenti prileže ovom spisu. Po </w:t>
      </w:r>
      <w:r>
        <w:rPr>
          <w:noProof/>
          <w:lang w:eastAsia="ja-JP"/>
        </w:rPr>
        <w:lastRenderedPageBreak/>
        <w:t>analizi dokumentacije uputio sam dužnika i njegove punomoćnike i savjetnike da isto upute Županijskom državnom odvjetništvu. (4 sata)</w:t>
      </w:r>
    </w:p>
    <w:p w:rsidRDefault="0064435E" w:rsidP="0064435E" w:rsidR="0064435E">
      <w:pPr>
        <w:ind w:hanging="567" w:left="567"/>
        <w:jc w:val="both"/>
        <w:rPr>
          <w:noProof/>
          <w:lang w:eastAsia="ja-JP"/>
        </w:rPr>
      </w:pPr>
      <w:r>
        <w:rPr>
          <w:noProof/>
          <w:lang w:eastAsia="ja-JP"/>
        </w:rPr>
        <w:tab/>
        <w:t>4. 19. studenog 2017. zaprimio, a potom analizirao podnesak izlučnog vjerovnika Raiffeisen leasinga d.o.o. koji je obavijesto o činjenici da je namiren iz predmeta izlučnog prava za cjelokupnu prijavljenu i utvrđenu tražbinu u iznosu od 878.113,75 kn te da više nije vjerovnik ovog predstečajnog postupka (1 sat)</w:t>
      </w:r>
    </w:p>
    <w:p w:rsidRDefault="0064435E" w:rsidP="0064435E" w:rsidR="0064435E">
      <w:pPr>
        <w:ind w:hanging="567" w:left="567"/>
        <w:jc w:val="both"/>
        <w:rPr>
          <w:noProof/>
          <w:lang w:eastAsia="ja-JP"/>
        </w:rPr>
      </w:pPr>
      <w:r>
        <w:rPr>
          <w:noProof/>
          <w:lang w:eastAsia="ja-JP"/>
        </w:rPr>
        <w:tab/>
        <w:t>5. 8. ožujka 2018. preuzeo s e-oglasne ploče Rješenja Visokog trgovačkog suda u Zagrebu Pž-7796/2017 kojim je odbijena žalba vjerovnika vjerovnika Ministarstva finanacija - Porezna uprave, Pž-7823/2017-2 kojim je preinačeno rješenje u dijelu upućivanja u parnicu, Pž-7823/2017-5 kojim je odbačena kao nedopuštena dužnikova žalba, a sve u kontekstu pregleda dostavljenog plana restrukturianja po rješenju u utvrđenim tražbinama kako bi se isti prilagodio i izmjenio sukladno odlukama Visokog trgovačkog suda. (3 sata)</w:t>
      </w:r>
    </w:p>
    <w:p w:rsidRDefault="0064435E" w:rsidP="0064435E" w:rsidR="0064435E">
      <w:pPr>
        <w:ind w:hanging="567" w:left="567"/>
        <w:jc w:val="both"/>
        <w:rPr>
          <w:noProof/>
          <w:lang w:eastAsia="ja-JP"/>
        </w:rPr>
      </w:pPr>
      <w:r>
        <w:rPr>
          <w:noProof/>
          <w:lang w:eastAsia="ja-JP"/>
        </w:rPr>
        <w:tab/>
        <w:t>6. Analiza i provjera Plana financijskog restrukturiranja dužnika od 27. prosinca 2017. koji uključuje sve tražbine po rješenju o utvđrenim tražbinama koji je objavljen na e-oglasnoj ploči 9. ožujka 2018. (1 sat)</w:t>
      </w:r>
    </w:p>
    <w:p w:rsidRDefault="0064435E" w:rsidP="0064435E" w:rsidR="0064435E">
      <w:pPr>
        <w:ind w:hanging="567" w:left="567"/>
        <w:jc w:val="both"/>
        <w:rPr>
          <w:noProof/>
          <w:lang w:eastAsia="ja-JP"/>
        </w:rPr>
      </w:pPr>
      <w:r>
        <w:rPr>
          <w:noProof/>
          <w:lang w:eastAsia="ja-JP"/>
        </w:rPr>
        <w:tab/>
        <w:t>7. Analiza i provjera Plana financijskog restrukturiranja dužnika od 23. ožujka 2018. koji je usklađen s odlukama o Visokog trgovačkog suda Pž-7796/2017, Pž-7823/2017-2, Pž-7823/2017-5. koji je objavljen na e-oglasnoj ploči 27. ožujka 2018. (1 sat)</w:t>
      </w:r>
    </w:p>
    <w:p w:rsidRDefault="0064435E" w:rsidP="0064435E" w:rsidR="0064435E">
      <w:pPr>
        <w:ind w:hanging="567" w:left="567"/>
        <w:jc w:val="both"/>
        <w:rPr>
          <w:noProof/>
          <w:lang w:eastAsia="ja-JP"/>
        </w:rPr>
      </w:pPr>
      <w:r>
        <w:rPr>
          <w:noProof/>
          <w:lang w:eastAsia="ja-JP"/>
        </w:rPr>
        <w:tab/>
        <w:t>8. Analiza i provjera Izmijenjenog Plana financijskog restrukturiranja dužnika od 27. travnja 2018. koji je dužnik sačino po nalogu sudu s ročišta od 19. travnja 2018., a radi zatražene odgode ročišta suglasno odredbi čl. 60. st. 2. SZ-a. Izmijenjeni plan financijskog restrukturiranja je objavljen na e-oglasnoj ploči 30. travnja 2018. (1 sat)</w:t>
      </w:r>
    </w:p>
    <w:p w:rsidRDefault="0064435E" w:rsidP="0064435E" w:rsidR="0064435E">
      <w:pPr>
        <w:ind w:hanging="567" w:left="567"/>
        <w:jc w:val="both"/>
        <w:rPr>
          <w:noProof/>
          <w:lang w:eastAsia="ja-JP"/>
        </w:rPr>
      </w:pPr>
      <w:r>
        <w:rPr>
          <w:noProof/>
          <w:lang w:eastAsia="ja-JP"/>
        </w:rPr>
        <w:tab/>
        <w:t>9. 20. travnja 2018. zaprimio dopis odvjetnice Sanja Radolović Kuprešak kojim kao punomoćnica društva ABS SISAK d.o.o. proslijeđuje račune dužnika za potrošnju električne energije nakon otvaranja predstečajnog postupka i obavještava da će doći do isključenja električne energije ukoliko dug ne bude podmiren do 30. travnja 2018. Po primitku dopisa u komunikaciji s odgovornom osobom i suprotnom stranom sporazumno otklonjen potencijalni problem isključenja električne energije i štete koja bi mogla nastupiti dužniku i vjerovnicima predstečajnog postupka na način da je dužnik uplatio dio dospjelih računa.</w:t>
      </w:r>
    </w:p>
    <w:p w:rsidRDefault="00976CD0" w:rsidP="00B37C42" w:rsidR="00644AFA">
      <w:pPr>
        <w:ind w:left="567"/>
        <w:jc w:val="both"/>
      </w:pPr>
      <w:r>
        <w:rPr>
          <w:noProof/>
          <w:lang w:eastAsia="ja-JP"/>
        </w:rPr>
        <w:t>10. nazoč</w:t>
      </w:r>
      <w:r w:rsidR="00B37C42">
        <w:rPr>
          <w:noProof/>
          <w:lang w:eastAsia="ja-JP"/>
        </w:rPr>
        <w:t>nos</w:t>
      </w:r>
      <w:r w:rsidR="009067AF">
        <w:rPr>
          <w:noProof/>
          <w:lang w:eastAsia="ja-JP"/>
        </w:rPr>
        <w:t>t</w:t>
      </w:r>
      <w:r w:rsidR="00B37C42">
        <w:rPr>
          <w:noProof/>
          <w:lang w:eastAsia="ja-JP"/>
        </w:rPr>
        <w:t xml:space="preserve"> </w:t>
      </w:r>
      <w:r>
        <w:rPr>
          <w:noProof/>
          <w:lang w:eastAsia="ja-JP"/>
        </w:rPr>
        <w:t xml:space="preserve"> na ročištu za utvrđivanje tražbina 5. prosinca 2017., ročištu za glasovanje o planu restrukturiranja 19. travnja 2018., te se pismeno očitovao o planu restrukturiranja dužnika za ročište od 17. svibnja 2017. Ukupna vrijednost tražbina koje su uvtrđene u predstečajnom postupku iznosu </w:t>
      </w:r>
      <w:r w:rsidRPr="00D2425B">
        <w:rPr>
          <w:color w:val="000000"/>
        </w:rPr>
        <w:t>7.022.963,81 kn.</w:t>
      </w:r>
    </w:p>
    <w:p w:rsidRDefault="00750E7C" w:rsidP="00750E7C" w:rsidR="00750E7C">
      <w:pPr>
        <w:jc w:val="both"/>
      </w:pPr>
    </w:p>
    <w:p w:rsidRDefault="00B37C42" w:rsidP="00750E7C" w:rsidR="00B37C42">
      <w:pPr>
        <w:ind w:firstLine="708"/>
        <w:jc w:val="both"/>
      </w:pPr>
    </w:p>
    <w:p w:rsidRDefault="00750E7C" w:rsidP="00750E7C" w:rsidR="00750E7C">
      <w:pPr>
        <w:ind w:firstLine="708"/>
        <w:jc w:val="both"/>
      </w:pPr>
      <w:r>
        <w:t xml:space="preserve">Uz zaključak od 24. srpnja 2018. dostavljen je dužniku zahtjev povjerenika od 15.lipnja 2018. za određivanje naknade, radi očitovanja. Do roka određenog zaključkom od 24. srpnja 2018. dužnik se nije očitovao. </w:t>
      </w:r>
    </w:p>
    <w:p w:rsidRDefault="00750E7C" w:rsidP="00B5651C" w:rsidR="002C1EE0">
      <w:pPr>
        <w:ind w:firstLine="708"/>
        <w:jc w:val="both"/>
      </w:pPr>
      <w:r>
        <w:t xml:space="preserve">Temljem </w:t>
      </w:r>
      <w:r w:rsidR="00B37C42">
        <w:t xml:space="preserve">prednje </w:t>
      </w:r>
      <w:r>
        <w:t xml:space="preserve">činjenice </w:t>
      </w:r>
      <w:r w:rsidR="00B37C42">
        <w:t xml:space="preserve">- neočitovanje </w:t>
      </w:r>
      <w:r>
        <w:t>na zahtjev</w:t>
      </w:r>
      <w:r w:rsidR="00B37C42">
        <w:t xml:space="preserve"> </w:t>
      </w:r>
      <w:r>
        <w:t>povjerenika za određivanje naknade sud smatra kako time d</w:t>
      </w:r>
      <w:r w:rsidR="002C1EE0">
        <w:t xml:space="preserve">užnik nije imao primjedbi na sadržaj podneska povjerenika, </w:t>
      </w:r>
      <w:r w:rsidR="00244472">
        <w:t xml:space="preserve">odnosno </w:t>
      </w:r>
      <w:r w:rsidR="002C1EE0">
        <w:t xml:space="preserve">nije imao primjedbi na vrstu obavljanih poslova i </w:t>
      </w:r>
      <w:r w:rsidR="00286C63">
        <w:t xml:space="preserve">navedeno </w:t>
      </w:r>
      <w:r w:rsidR="002C1EE0">
        <w:t>vrijeme za obavljanje tih poslova.</w:t>
      </w:r>
    </w:p>
    <w:p w:rsidRDefault="00A42816" w:rsidP="00A42816" w:rsidR="00A42816">
      <w:pPr>
        <w:ind w:firstLine="720"/>
        <w:jc w:val="both"/>
      </w:pPr>
    </w:p>
    <w:p w:rsidRDefault="00A42816" w:rsidP="00A42816" w:rsidR="00A42816">
      <w:pPr>
        <w:ind w:firstLine="720"/>
        <w:jc w:val="both"/>
      </w:pPr>
      <w:r>
        <w:t>Prema članku 23. stavak 3.</w:t>
      </w:r>
      <w:r w:rsidRPr="00B3367F">
        <w:t xml:space="preserve"> </w:t>
      </w:r>
      <w:r>
        <w:t xml:space="preserve">Stečajnog zakona (N.N. br.71/15 i 104/15, dalje SZ) na određivanje povjerenika, nadzor nad njegovim radom, odgovornost te nagradu i naknadu troškova za rad na odgovarajući se način primjenjuju odredbe SZ-a o stečajnim upraviteljima. </w:t>
      </w:r>
    </w:p>
    <w:p w:rsidRDefault="00A42816" w:rsidP="00A42816" w:rsidR="00A42816">
      <w:pPr>
        <w:ind w:firstLine="720"/>
        <w:jc w:val="both"/>
      </w:pPr>
      <w:r>
        <w:t xml:space="preserve">Stečajni upravitelj ima pravo na nagradu za svoj rad, te na naknadu stvarnih troškova (članak 94. stavak 1. SZ-a). Nagradu stečajnom upravitelju određuje rješenjem sud prema </w:t>
      </w:r>
      <w:r>
        <w:lastRenderedPageBreak/>
        <w:t>posebnom propisu kojim Vlada Republike Hrvatske utvrđuje kriterije i način obračuna i plaćanja nagrade stečajnom upravitelju (stavak 2. članka 94. SZ-a).</w:t>
      </w:r>
    </w:p>
    <w:p w:rsidRDefault="00A42816" w:rsidP="00A42816" w:rsidR="00A42816">
      <w:pPr>
        <w:ind w:firstLine="720"/>
        <w:jc w:val="both"/>
      </w:pPr>
      <w:r>
        <w:t>Prema članku 3. stavak 1. Uredbe o kriterijima i načinu obračuna i plaćanja nagrada stečajnim upraviteljima (N.N. br. 105/15., dalje: Uredba) povjereniku predstečajnog postupka pripada pravo na jednokratnu nagradu za poslove obavljene u predstečajnom postupku u iznosu od 3.000,00 kn do 20.000,00 kn, a prema stavku 2. istog članka nagradu povjereniku predstečajnog postupka određuje sud vodeći računa o složenosti poslova.</w:t>
      </w:r>
    </w:p>
    <w:p w:rsidRDefault="00A42816" w:rsidP="00A42816" w:rsidR="00A42816">
      <w:pPr>
        <w:ind w:firstLine="720"/>
        <w:jc w:val="both"/>
      </w:pPr>
      <w:r>
        <w:t>Osim što je određen raspon za određivanje nagrade povjereniku (od 3.000,00 kn do 20.000,00 kn),  Uredbom su samo paušalno spomenuti kriteriji za njeno određivanje – zavisno od složenosti poslova koje je povjerenik obavio.  SZ i/ili Uredba nemaju nikakvih elemenata temeljem kojih bi sud kvantificirao jedini kriterij za određivanje nagrade povjereniku - "složenost poslova"</w:t>
      </w:r>
    </w:p>
    <w:p w:rsidRDefault="00A42816" w:rsidP="00A42816" w:rsidR="00A42816">
      <w:pPr>
        <w:ind w:firstLine="720"/>
        <w:jc w:val="both"/>
      </w:pPr>
      <w:r>
        <w:t xml:space="preserve">S druge strane, u predstečajnom i stečajnom postupku se na odgovarajući način primjenjuju pravila parničnog postupka u postupku pred trgovačkim sudovima (članak 10. SZ-a). Sudska odluka kojom se odlučuje o nagradi, mora biti obrazložena, te time sadržavati i razloge o odlučnim činjenicama (članak 338. stavak 4. Zakona o parničnom postupku), tj. u konkretnom slučaju mora imati razloge u odnosu na odmjerenu visini nagrade. </w:t>
      </w:r>
    </w:p>
    <w:p w:rsidRDefault="00C576D2" w:rsidP="00C576D2" w:rsidR="00C576D2">
      <w:pPr>
        <w:ind w:firstLine="708"/>
        <w:jc w:val="both"/>
      </w:pPr>
      <w:r>
        <w:t>Kako dakle SZ i/ili Uredba ne sadržavaj</w:t>
      </w:r>
      <w:r w:rsidR="006420B5">
        <w:t>u</w:t>
      </w:r>
      <w:r>
        <w:t xml:space="preserve"> elemente temeljem kojih je moguće </w:t>
      </w:r>
      <w:r w:rsidR="00004696">
        <w:t xml:space="preserve">identificirati i kvantificirati </w:t>
      </w:r>
      <w:r>
        <w:t>kriterij za određivanje nagrade: "složenost poslova", to je sud kao pomoćno pravilo, na konkretan slučaj primijenio Tarifu o nagradama i naknadi troškova za rad odvjetnika  (dalje: Tarifa)</w:t>
      </w:r>
      <w:r w:rsidR="00004696">
        <w:t>.</w:t>
      </w:r>
    </w:p>
    <w:p w:rsidRDefault="00073DF0" w:rsidP="00C576D2" w:rsidR="00C576D2">
      <w:pPr>
        <w:ind w:firstLine="708"/>
        <w:jc w:val="both"/>
      </w:pPr>
      <w:r>
        <w:t xml:space="preserve">Obzirom </w:t>
      </w:r>
      <w:r w:rsidR="00C576D2">
        <w:t>dužnik nije osporio tvrdnje povjerenika glede vrste obavljenih poslova i potrebnog utroška vremena</w:t>
      </w:r>
      <w:r w:rsidR="00004696">
        <w:t xml:space="preserve"> za te poslove</w:t>
      </w:r>
      <w:r w:rsidR="00C576D2">
        <w:t>, to je sud takve tvrdnje uzeo dokazan</w:t>
      </w:r>
      <w:r w:rsidR="001D6D3E">
        <w:t>im</w:t>
      </w:r>
      <w:r w:rsidR="00C576D2">
        <w:t xml:space="preserve">, slijedom čega je utvrđeno kako  je povjerenik obavio poslove i za te poslove utrošio </w:t>
      </w:r>
      <w:r w:rsidR="00140B46">
        <w:t xml:space="preserve">27 sati </w:t>
      </w:r>
      <w:r w:rsidR="00C576D2">
        <w:t>vremena</w:t>
      </w:r>
      <w:r w:rsidR="00004696">
        <w:t xml:space="preserve"> što primjenom </w:t>
      </w:r>
      <w:r w:rsidR="000C75FB">
        <w:t>Tbr.30.</w:t>
      </w:r>
      <w:r w:rsidR="00F95CB5">
        <w:t>t.1.</w:t>
      </w:r>
      <w:r w:rsidR="000C75FB">
        <w:t xml:space="preserve"> </w:t>
      </w:r>
      <w:r w:rsidR="00004696">
        <w:t xml:space="preserve">Tarife predstavlja </w:t>
      </w:r>
      <w:r w:rsidR="000C75FB">
        <w:t xml:space="preserve">ukupno </w:t>
      </w:r>
      <w:r w:rsidR="00B90D1E">
        <w:t>1.350</w:t>
      </w:r>
      <w:r w:rsidR="0047402C">
        <w:t xml:space="preserve"> </w:t>
      </w:r>
      <w:r w:rsidR="000C75FB">
        <w:t>bodova (50 b x</w:t>
      </w:r>
      <w:r w:rsidR="00F95CB5">
        <w:t xml:space="preserve"> </w:t>
      </w:r>
      <w:r w:rsidR="00B90D1E">
        <w:t xml:space="preserve">27 sati </w:t>
      </w:r>
      <w:r w:rsidR="000C75FB">
        <w:t>), tj</w:t>
      </w:r>
      <w:r>
        <w:t>.</w:t>
      </w:r>
      <w:r w:rsidR="000C75FB">
        <w:t xml:space="preserve"> </w:t>
      </w:r>
      <w:r w:rsidR="00F95CB5">
        <w:t xml:space="preserve">uz vrijednost boda od 10,00 kn </w:t>
      </w:r>
      <w:r w:rsidR="004C7E3B">
        <w:t xml:space="preserve">povjereniku pripada nagrada u </w:t>
      </w:r>
      <w:r w:rsidR="00F95CB5">
        <w:t>iznos</w:t>
      </w:r>
      <w:r w:rsidR="004C7E3B">
        <w:t xml:space="preserve">u od </w:t>
      </w:r>
      <w:r w:rsidR="00F95CB5">
        <w:t xml:space="preserve"> </w:t>
      </w:r>
      <w:r w:rsidR="007679C1">
        <w:t>13.500</w:t>
      </w:r>
      <w:r w:rsidR="00F95CB5">
        <w:t>,00 kn</w:t>
      </w:r>
      <w:r w:rsidR="00C576D2">
        <w:t>.</w:t>
      </w:r>
    </w:p>
    <w:p w:rsidRDefault="00D1024F" w:rsidP="00D1024F" w:rsidR="00D1024F">
      <w:pPr>
        <w:ind w:firstLine="708"/>
        <w:jc w:val="both"/>
      </w:pPr>
    </w:p>
    <w:p w:rsidRDefault="00F95CB5" w:rsidP="00D1024F" w:rsidR="00CE2B1F">
      <w:pPr>
        <w:ind w:firstLine="708"/>
        <w:jc w:val="both"/>
      </w:pPr>
      <w:r>
        <w:t xml:space="preserve">Nadalje, </w:t>
      </w:r>
      <w:r w:rsidR="00312064">
        <w:t xml:space="preserve">uvidom u </w:t>
      </w:r>
      <w:r w:rsidR="00CE2B1F">
        <w:t>spis</w:t>
      </w:r>
      <w:r w:rsidR="00312064">
        <w:t xml:space="preserve"> utvrđeno je da je povjerenik nazočio ročištu radi ispitivanja tražbina </w:t>
      </w:r>
      <w:r w:rsidR="0037400F">
        <w:t xml:space="preserve">(članak 46. SZ-a) </w:t>
      </w:r>
      <w:r w:rsidR="00312064">
        <w:t xml:space="preserve">dana </w:t>
      </w:r>
      <w:r w:rsidR="007679C1">
        <w:t>5.prosinca</w:t>
      </w:r>
      <w:r w:rsidR="00312064">
        <w:t xml:space="preserve"> 201</w:t>
      </w:r>
      <w:r w:rsidR="007679C1">
        <w:t>7</w:t>
      </w:r>
      <w:r w:rsidR="00312064">
        <w:t xml:space="preserve">. i ročištu radi glasovanja o </w:t>
      </w:r>
      <w:r w:rsidR="0037400F">
        <w:t>planu restrukturiranja (članak 55. SZ-a)</w:t>
      </w:r>
      <w:r w:rsidR="00CE2B1F">
        <w:t xml:space="preserve"> dana </w:t>
      </w:r>
      <w:r w:rsidR="00A33130">
        <w:t>19.travnja</w:t>
      </w:r>
      <w:r w:rsidR="00CE2B1F">
        <w:t xml:space="preserve"> 201</w:t>
      </w:r>
      <w:r w:rsidR="00A33130">
        <w:t>8</w:t>
      </w:r>
      <w:r w:rsidR="00CE2B1F">
        <w:t>.</w:t>
      </w:r>
      <w:r w:rsidR="00344C5B">
        <w:t>,</w:t>
      </w:r>
      <w:r w:rsidR="0037400F">
        <w:t xml:space="preserve"> te mu uzimajući </w:t>
      </w:r>
      <w:r w:rsidR="00CE2B1F">
        <w:t xml:space="preserve">kao osnovicu </w:t>
      </w:r>
      <w:r w:rsidR="00537825">
        <w:t>za obračun</w:t>
      </w:r>
      <w:r w:rsidR="0037400F">
        <w:t xml:space="preserve"> </w:t>
      </w:r>
      <w:r w:rsidR="005679DC">
        <w:t xml:space="preserve">- </w:t>
      </w:r>
      <w:r w:rsidR="00344C5B">
        <w:t>iznos</w:t>
      </w:r>
      <w:r w:rsidR="0037400F">
        <w:t xml:space="preserve"> utvrđenih tražbina u </w:t>
      </w:r>
      <w:r w:rsidR="00537825">
        <w:t xml:space="preserve">ovom </w:t>
      </w:r>
      <w:r w:rsidR="0037400F">
        <w:t>pred</w:t>
      </w:r>
      <w:r w:rsidR="00CE2B1F">
        <w:t>s</w:t>
      </w:r>
      <w:r w:rsidR="0037400F">
        <w:t>tečajnom postupku (</w:t>
      </w:r>
      <w:r w:rsidR="00A33130">
        <w:t>7.022.963,81 kn</w:t>
      </w:r>
      <w:r w:rsidR="0037400F">
        <w:t xml:space="preserve">) </w:t>
      </w:r>
      <w:r w:rsidR="00344C5B">
        <w:t xml:space="preserve">odgovarajućom primjenom Tbr.15. u vezi Tbr.7.7.1. Tarife po tom osnovu </w:t>
      </w:r>
      <w:r w:rsidR="005679DC">
        <w:t xml:space="preserve">povjereniku </w:t>
      </w:r>
      <w:r w:rsidR="00344C5B">
        <w:t xml:space="preserve">pripada </w:t>
      </w:r>
      <w:r w:rsidR="0070427F">
        <w:t>2.011 bodova tj. uz vrijednost boda od 10,00 kn povjereniku pripada nagrada u iznosu od  20.</w:t>
      </w:r>
      <w:r w:rsidR="00ED0F8C">
        <w:t>110,00</w:t>
      </w:r>
      <w:r w:rsidR="0070427F">
        <w:t xml:space="preserve"> kn</w:t>
      </w:r>
      <w:r w:rsidR="00ED0F8C">
        <w:t>,</w:t>
      </w:r>
      <w:r w:rsidR="00537825">
        <w:t xml:space="preserve"> za svako ročište.</w:t>
      </w:r>
    </w:p>
    <w:p w:rsidRDefault="00537825" w:rsidP="005866EA" w:rsidR="00537825">
      <w:pPr>
        <w:jc w:val="both"/>
      </w:pPr>
      <w:r>
        <w:tab/>
        <w:t>Kako je nagrada povjereniku ograničena iznosom od 20.000,00 kn bruto, te kako je povjerenik zaht</w:t>
      </w:r>
      <w:r w:rsidR="004C7E3B">
        <w:t>i</w:t>
      </w:r>
      <w:r>
        <w:t xml:space="preserve">jevao nagradu u iznosu od </w:t>
      </w:r>
      <w:r w:rsidR="00917AF2">
        <w:t>18.000,00 kn</w:t>
      </w:r>
      <w:r w:rsidR="004C7E3B">
        <w:t>,</w:t>
      </w:r>
      <w:r w:rsidR="00917AF2">
        <w:t xml:space="preserve"> to mu je sud nagradu odmjerio u zatraženom iznosu.</w:t>
      </w:r>
    </w:p>
    <w:p w:rsidRDefault="005866EA" w:rsidP="005866EA" w:rsidR="00525E33" w:rsidRPr="004C7E3B">
      <w:pPr>
        <w:jc w:val="both"/>
      </w:pPr>
      <w:r w:rsidRPr="004C7E3B">
        <w:tab/>
      </w:r>
      <w:r w:rsidR="00525E33" w:rsidRPr="004C7E3B">
        <w:t>Odredbom članka 15. Uredbe propisano je kako su svi iznosi koji se određuju tom Uredbom bruto iznosi</w:t>
      </w:r>
      <w:r w:rsidR="004C7E3B">
        <w:t>.</w:t>
      </w:r>
    </w:p>
    <w:p w:rsidRDefault="00525E33" w:rsidP="005866EA" w:rsidR="00525E33">
      <w:pPr>
        <w:jc w:val="both"/>
      </w:pPr>
    </w:p>
    <w:p w:rsidRDefault="00917AF2" w:rsidP="005866EA" w:rsidR="005866EA">
      <w:pPr>
        <w:jc w:val="both"/>
      </w:pPr>
      <w:r>
        <w:tab/>
        <w:t xml:space="preserve">Toč. II rješenja utemeljena je na članku 3. stavak 3. </w:t>
      </w:r>
      <w:r w:rsidR="00073DF0">
        <w:t>U</w:t>
      </w:r>
      <w:r>
        <w:t>redbe.</w:t>
      </w:r>
    </w:p>
    <w:p w:rsidRDefault="00917AF2" w:rsidP="005866EA" w:rsidR="00917AF2">
      <w:pPr>
        <w:jc w:val="both"/>
      </w:pPr>
    </w:p>
    <w:p w:rsidRDefault="005866EA" w:rsidP="005866EA" w:rsidR="005866EA">
      <w:pPr>
        <w:jc w:val="center"/>
      </w:pPr>
      <w:r>
        <w:t xml:space="preserve">Zagreb, </w:t>
      </w:r>
      <w:r w:rsidR="00981084">
        <w:t>1.</w:t>
      </w:r>
      <w:r w:rsidR="00697917">
        <w:t xml:space="preserve">listopada </w:t>
      </w:r>
      <w:r>
        <w:t xml:space="preserve"> 201</w:t>
      </w:r>
      <w:r w:rsidR="00981084">
        <w:t>8</w:t>
      </w:r>
      <w:r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697917" w:rsidP="005866EA" w:rsidR="005866EA">
      <w:pPr>
        <w:jc w:val="right"/>
      </w:pPr>
      <w:r>
        <w:t>A</w:t>
      </w:r>
      <w:r w:rsidR="005866EA">
        <w:t xml:space="preserve">nte Galić </w:t>
      </w:r>
      <w:r w:rsidR="00457C40">
        <w:t>v.r.</w:t>
      </w: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457C40" w:rsidP="00457C40" w:rsidR="00457C40">
      <w:pPr>
        <w:ind w:firstLine="708" w:left="4248"/>
        <w:jc w:val="both"/>
      </w:pPr>
      <w:r>
        <w:t>Za točnost otpravka, ovlašteni službenik:</w:t>
      </w:r>
    </w:p>
    <w:p w:rsidRDefault="00457C40" w:rsidP="00422EE0" w:rsidR="00457C40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033567" w:rsidP="005866EA" w:rsidR="00033567">
      <w:pPr>
        <w:ind w:firstLine="720"/>
        <w:jc w:val="both"/>
      </w:pPr>
    </w:p>
    <w:sectPr w:rsidSect="001D2443" w:rsidR="0003356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7C4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2261C" w:rsidP="003115C5" w:rsidR="00C2261C">
    <w:pPr>
      <w:pStyle w:val="Zaglavlje"/>
      <w:ind w:left="7080"/>
    </w:pPr>
    <w:r>
      <w:t xml:space="preserve"> </w:t>
    </w:r>
    <w:r w:rsidR="005866EA">
      <w:t>40. St-</w:t>
    </w:r>
    <w:r w:rsidR="00B73ADA">
      <w:t>2</w:t>
    </w:r>
    <w:r w:rsidR="00697917">
      <w:t>535</w:t>
    </w:r>
    <w:r w:rsidR="00791B32">
      <w:t>/</w:t>
    </w:r>
    <w:r w:rsidR="00B73ADA">
      <w:t>201</w:t>
    </w:r>
    <w:r w:rsidR="000055E9">
      <w:t>7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5F48A9"/>
    <w:multiLevelType w:val="hybridMultilevel"/>
    <w:tmpl w:val="98962A0A"/>
    <w:lvl w:tplc="DCFC3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5C61B3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DCA2F32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10408B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3"/>
  </w:num>
  <w:num w:numId="6">
    <w:abstractNumId w:val="0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4696"/>
    <w:rsid w:val="000055E9"/>
    <w:rsid w:val="000056DF"/>
    <w:rsid w:val="000075E1"/>
    <w:rsid w:val="00007717"/>
    <w:rsid w:val="00024785"/>
    <w:rsid w:val="00033567"/>
    <w:rsid w:val="00052561"/>
    <w:rsid w:val="0005307A"/>
    <w:rsid w:val="0005381C"/>
    <w:rsid w:val="0005392D"/>
    <w:rsid w:val="00064256"/>
    <w:rsid w:val="00073DF0"/>
    <w:rsid w:val="0007620B"/>
    <w:rsid w:val="00086650"/>
    <w:rsid w:val="00087C90"/>
    <w:rsid w:val="00096B4E"/>
    <w:rsid w:val="000A3436"/>
    <w:rsid w:val="000A759B"/>
    <w:rsid w:val="000C75FB"/>
    <w:rsid w:val="000D6E67"/>
    <w:rsid w:val="000E0916"/>
    <w:rsid w:val="000E6D9D"/>
    <w:rsid w:val="000F6BA9"/>
    <w:rsid w:val="001010D3"/>
    <w:rsid w:val="001154E0"/>
    <w:rsid w:val="00121C3F"/>
    <w:rsid w:val="001360D7"/>
    <w:rsid w:val="00140B46"/>
    <w:rsid w:val="001459C7"/>
    <w:rsid w:val="001577E4"/>
    <w:rsid w:val="0017575A"/>
    <w:rsid w:val="00180A63"/>
    <w:rsid w:val="001A616B"/>
    <w:rsid w:val="001B20B3"/>
    <w:rsid w:val="001B3FB8"/>
    <w:rsid w:val="001B70F1"/>
    <w:rsid w:val="001C3161"/>
    <w:rsid w:val="001D2443"/>
    <w:rsid w:val="001D6D3E"/>
    <w:rsid w:val="001F1881"/>
    <w:rsid w:val="00202649"/>
    <w:rsid w:val="00205368"/>
    <w:rsid w:val="002131BA"/>
    <w:rsid w:val="002251CD"/>
    <w:rsid w:val="0024046F"/>
    <w:rsid w:val="00243B55"/>
    <w:rsid w:val="00244472"/>
    <w:rsid w:val="002452F2"/>
    <w:rsid w:val="00245E5F"/>
    <w:rsid w:val="00253495"/>
    <w:rsid w:val="00264341"/>
    <w:rsid w:val="0027207A"/>
    <w:rsid w:val="00282033"/>
    <w:rsid w:val="00283364"/>
    <w:rsid w:val="00285FE0"/>
    <w:rsid w:val="00286C63"/>
    <w:rsid w:val="0029135F"/>
    <w:rsid w:val="002A271C"/>
    <w:rsid w:val="002C1EE0"/>
    <w:rsid w:val="002C4476"/>
    <w:rsid w:val="002D5187"/>
    <w:rsid w:val="002D6CA6"/>
    <w:rsid w:val="002E0389"/>
    <w:rsid w:val="00300EBC"/>
    <w:rsid w:val="003115C5"/>
    <w:rsid w:val="00312064"/>
    <w:rsid w:val="00317F97"/>
    <w:rsid w:val="00325C88"/>
    <w:rsid w:val="0034310D"/>
    <w:rsid w:val="00344C5B"/>
    <w:rsid w:val="00354188"/>
    <w:rsid w:val="00354F39"/>
    <w:rsid w:val="0037400F"/>
    <w:rsid w:val="00391C76"/>
    <w:rsid w:val="003A4A42"/>
    <w:rsid w:val="003B3AE5"/>
    <w:rsid w:val="003B6DD3"/>
    <w:rsid w:val="003D41F5"/>
    <w:rsid w:val="003E0EB9"/>
    <w:rsid w:val="003E2896"/>
    <w:rsid w:val="003E2C33"/>
    <w:rsid w:val="003E60CD"/>
    <w:rsid w:val="003E7652"/>
    <w:rsid w:val="00406065"/>
    <w:rsid w:val="00410C13"/>
    <w:rsid w:val="00412B30"/>
    <w:rsid w:val="00457C40"/>
    <w:rsid w:val="004721ED"/>
    <w:rsid w:val="0047402C"/>
    <w:rsid w:val="00474AEC"/>
    <w:rsid w:val="00486BE4"/>
    <w:rsid w:val="00491AB1"/>
    <w:rsid w:val="004A0F64"/>
    <w:rsid w:val="004C7E3B"/>
    <w:rsid w:val="004D0D2C"/>
    <w:rsid w:val="004F4087"/>
    <w:rsid w:val="00505654"/>
    <w:rsid w:val="0051464C"/>
    <w:rsid w:val="00520D93"/>
    <w:rsid w:val="00524570"/>
    <w:rsid w:val="00525876"/>
    <w:rsid w:val="00525E33"/>
    <w:rsid w:val="005354B6"/>
    <w:rsid w:val="00537825"/>
    <w:rsid w:val="005408FF"/>
    <w:rsid w:val="005608D4"/>
    <w:rsid w:val="005679DC"/>
    <w:rsid w:val="00585C07"/>
    <w:rsid w:val="00586359"/>
    <w:rsid w:val="005866EA"/>
    <w:rsid w:val="005868C5"/>
    <w:rsid w:val="005900AD"/>
    <w:rsid w:val="00590CA4"/>
    <w:rsid w:val="00596B42"/>
    <w:rsid w:val="005C21B8"/>
    <w:rsid w:val="005C4492"/>
    <w:rsid w:val="005C4D4D"/>
    <w:rsid w:val="005C6F66"/>
    <w:rsid w:val="005E4243"/>
    <w:rsid w:val="005E4C75"/>
    <w:rsid w:val="005E5A41"/>
    <w:rsid w:val="005F3816"/>
    <w:rsid w:val="005F3E59"/>
    <w:rsid w:val="005F5711"/>
    <w:rsid w:val="006420B5"/>
    <w:rsid w:val="0064435E"/>
    <w:rsid w:val="00644AFA"/>
    <w:rsid w:val="006776F8"/>
    <w:rsid w:val="0069472B"/>
    <w:rsid w:val="00697917"/>
    <w:rsid w:val="006B02CD"/>
    <w:rsid w:val="006C0093"/>
    <w:rsid w:val="006C116B"/>
    <w:rsid w:val="006E2618"/>
    <w:rsid w:val="0070427F"/>
    <w:rsid w:val="0070616F"/>
    <w:rsid w:val="0072602F"/>
    <w:rsid w:val="007343D3"/>
    <w:rsid w:val="007374C7"/>
    <w:rsid w:val="00750E7C"/>
    <w:rsid w:val="007555DA"/>
    <w:rsid w:val="00755E35"/>
    <w:rsid w:val="00761E37"/>
    <w:rsid w:val="0076394A"/>
    <w:rsid w:val="007679C1"/>
    <w:rsid w:val="00787E90"/>
    <w:rsid w:val="00791B32"/>
    <w:rsid w:val="007976A6"/>
    <w:rsid w:val="007C53CD"/>
    <w:rsid w:val="007C5A34"/>
    <w:rsid w:val="007C6B24"/>
    <w:rsid w:val="007D289E"/>
    <w:rsid w:val="007D5746"/>
    <w:rsid w:val="008144A5"/>
    <w:rsid w:val="008177C6"/>
    <w:rsid w:val="00822617"/>
    <w:rsid w:val="00823152"/>
    <w:rsid w:val="00824989"/>
    <w:rsid w:val="00844F17"/>
    <w:rsid w:val="0084700F"/>
    <w:rsid w:val="00880396"/>
    <w:rsid w:val="00881D1D"/>
    <w:rsid w:val="00883FF5"/>
    <w:rsid w:val="008917E8"/>
    <w:rsid w:val="0089455A"/>
    <w:rsid w:val="00897B1D"/>
    <w:rsid w:val="008A136C"/>
    <w:rsid w:val="008F05A9"/>
    <w:rsid w:val="008F299B"/>
    <w:rsid w:val="00901B73"/>
    <w:rsid w:val="009067AF"/>
    <w:rsid w:val="00917AF2"/>
    <w:rsid w:val="009222E9"/>
    <w:rsid w:val="0092396E"/>
    <w:rsid w:val="00926B2C"/>
    <w:rsid w:val="0093195E"/>
    <w:rsid w:val="00935065"/>
    <w:rsid w:val="00943683"/>
    <w:rsid w:val="009439CA"/>
    <w:rsid w:val="00973D51"/>
    <w:rsid w:val="00976CD0"/>
    <w:rsid w:val="00981084"/>
    <w:rsid w:val="009C1C3B"/>
    <w:rsid w:val="009C6D30"/>
    <w:rsid w:val="009E4B22"/>
    <w:rsid w:val="00A21501"/>
    <w:rsid w:val="00A31301"/>
    <w:rsid w:val="00A33130"/>
    <w:rsid w:val="00A42816"/>
    <w:rsid w:val="00A652A7"/>
    <w:rsid w:val="00A80CCD"/>
    <w:rsid w:val="00A87E4D"/>
    <w:rsid w:val="00A9007C"/>
    <w:rsid w:val="00A9747E"/>
    <w:rsid w:val="00AA1CFB"/>
    <w:rsid w:val="00AB71DB"/>
    <w:rsid w:val="00AC2EFA"/>
    <w:rsid w:val="00AE4D35"/>
    <w:rsid w:val="00AF57F1"/>
    <w:rsid w:val="00B009F8"/>
    <w:rsid w:val="00B00A10"/>
    <w:rsid w:val="00B04FE7"/>
    <w:rsid w:val="00B07A8F"/>
    <w:rsid w:val="00B3367F"/>
    <w:rsid w:val="00B37C42"/>
    <w:rsid w:val="00B43D5A"/>
    <w:rsid w:val="00B465E2"/>
    <w:rsid w:val="00B50E45"/>
    <w:rsid w:val="00B5356F"/>
    <w:rsid w:val="00B5651C"/>
    <w:rsid w:val="00B57FBD"/>
    <w:rsid w:val="00B7160C"/>
    <w:rsid w:val="00B73ADA"/>
    <w:rsid w:val="00B902ED"/>
    <w:rsid w:val="00B90D1E"/>
    <w:rsid w:val="00C058C9"/>
    <w:rsid w:val="00C12DF9"/>
    <w:rsid w:val="00C22123"/>
    <w:rsid w:val="00C2261C"/>
    <w:rsid w:val="00C35162"/>
    <w:rsid w:val="00C4533D"/>
    <w:rsid w:val="00C50F38"/>
    <w:rsid w:val="00C576D2"/>
    <w:rsid w:val="00C84A8C"/>
    <w:rsid w:val="00C93351"/>
    <w:rsid w:val="00CA29DB"/>
    <w:rsid w:val="00CA655A"/>
    <w:rsid w:val="00CB2F05"/>
    <w:rsid w:val="00CB7414"/>
    <w:rsid w:val="00CB7A66"/>
    <w:rsid w:val="00CD3D2C"/>
    <w:rsid w:val="00CD3FFC"/>
    <w:rsid w:val="00CD4A64"/>
    <w:rsid w:val="00CD7F3C"/>
    <w:rsid w:val="00CE2A04"/>
    <w:rsid w:val="00CE2B1F"/>
    <w:rsid w:val="00CF2698"/>
    <w:rsid w:val="00CF3A7E"/>
    <w:rsid w:val="00CF68B1"/>
    <w:rsid w:val="00D00CB1"/>
    <w:rsid w:val="00D1024F"/>
    <w:rsid w:val="00D23FD4"/>
    <w:rsid w:val="00D24601"/>
    <w:rsid w:val="00D4326A"/>
    <w:rsid w:val="00D46697"/>
    <w:rsid w:val="00D55987"/>
    <w:rsid w:val="00D57AC9"/>
    <w:rsid w:val="00D77EFA"/>
    <w:rsid w:val="00D860E8"/>
    <w:rsid w:val="00DB2501"/>
    <w:rsid w:val="00DB2873"/>
    <w:rsid w:val="00DD0316"/>
    <w:rsid w:val="00DD5D5D"/>
    <w:rsid w:val="00DD7BB0"/>
    <w:rsid w:val="00DF152E"/>
    <w:rsid w:val="00E00585"/>
    <w:rsid w:val="00E04F68"/>
    <w:rsid w:val="00E2104F"/>
    <w:rsid w:val="00E25F85"/>
    <w:rsid w:val="00E60F0B"/>
    <w:rsid w:val="00E63731"/>
    <w:rsid w:val="00E71B72"/>
    <w:rsid w:val="00E749A5"/>
    <w:rsid w:val="00E85C24"/>
    <w:rsid w:val="00E86A79"/>
    <w:rsid w:val="00EA1A2B"/>
    <w:rsid w:val="00EB0A95"/>
    <w:rsid w:val="00EB7EF3"/>
    <w:rsid w:val="00ED0F8C"/>
    <w:rsid w:val="00ED3A5D"/>
    <w:rsid w:val="00ED6B92"/>
    <w:rsid w:val="00EE3BE3"/>
    <w:rsid w:val="00EE5B40"/>
    <w:rsid w:val="00EF09F0"/>
    <w:rsid w:val="00F05DF6"/>
    <w:rsid w:val="00F10C44"/>
    <w:rsid w:val="00F33118"/>
    <w:rsid w:val="00F340FF"/>
    <w:rsid w:val="00F47207"/>
    <w:rsid w:val="00F53960"/>
    <w:rsid w:val="00F90024"/>
    <w:rsid w:val="00F923D3"/>
    <w:rsid w:val="00F92410"/>
    <w:rsid w:val="00F95CB5"/>
    <w:rsid w:val="00FA0073"/>
    <w:rsid w:val="00FA298D"/>
    <w:rsid w:val="00FB23D8"/>
    <w:rsid w:val="00FC0CD3"/>
    <w:rsid w:val="00FC210F"/>
    <w:rsid w:val="00FC37D9"/>
    <w:rsid w:val="00FC53CC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7C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C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C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C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C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7C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C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C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C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C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2535</izvorni_sadrzaj>
    <derivirana_varijabla naziv="DomainObject.Predmet.Broj_1">2535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2018.</izvorni_sadrzaj>
    <derivirana_varijabla naziv="DomainObject.Predmet.DatumRjesavanja_1">17.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St-2535/2017</izvorni_sadrzaj>
    <derivirana_varijabla naziv="DomainObject.Predmet.OznakaBroj_1">St-2535/2017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I.G.K. RECIKLAŽA d.o.o.</izvorni_sadrzaj>
    <derivirana_varijabla naziv="DomainObject.Predmet.ProtustrankaFormated_1">  I.G.K. RECIKLAŽA d.o.o.</derivirana_varijabla>
  </DomainObject.Predmet.ProtustrankaFormated>
  <DomainObject.Predmet.ProtustrankaFormatedOIB>
    <izvorni_sadrzaj>  I.G.K. RECIKLAŽA d.o.o., OIB 93620583263</izvorni_sadrzaj>
    <derivirana_varijabla naziv="DomainObject.Predmet.ProtustrankaFormatedOIB_1">  I.G.K. RECIKLAŽA d.o.o., OIB 93620583263</derivirana_varijabla>
  </DomainObject.Predmet.ProtustrankaFormatedOIB>
  <DomainObject.Predmet.ProtustrankaFormatedWithAdress>
    <izvorni_sadrzaj> I.G.K. RECIKLAŽA d.o.o., Božidara Adžije 2, 44000 Sisak</izvorni_sadrzaj>
    <derivirana_varijabla naziv="DomainObject.Predmet.ProtustrankaFormatedWithAdress_1"> I.G.K. RECIKLAŽA d.o.o., Božidara Adžije 2, 44000 Sisak</derivirana_varijabla>
  </DomainObject.Predmet.ProtustrankaFormatedWithAdress>
  <DomainObject.Predmet.ProtustrankaFormatedWithAdressOIB>
    <izvorni_sadrzaj> I.G.K. RECIKLAŽA d.o.o., OIB 93620583263, Božidara Adžije 2, 44000 Sisak</izvorni_sadrzaj>
    <derivirana_varijabla naziv="DomainObject.Predmet.ProtustrankaFormatedWithAdressOIB_1"> I.G.K. RECIKLAŽA d.o.o., OIB 93620583263, Božidara Adžije 2, 44000 Sisak</derivirana_varijabla>
  </DomainObject.Predmet.ProtustrankaFormatedWithAdressOIB>
  <DomainObject.Predmet.ProtustrankaWithAdress>
    <izvorni_sadrzaj>I.G.K. RECIKLAŽA d.o.o. Božidara Adžije 2, 44000 Sisak</izvorni_sadrzaj>
    <derivirana_varijabla naziv="DomainObject.Predmet.ProtustrankaWithAdress_1">I.G.K. RECIKLAŽA d.o.o. Božidara Adžije 2, 44000 Sisak</derivirana_varijabla>
  </DomainObject.Predmet.ProtustrankaWithAdress>
  <DomainObject.Predmet.ProtustrankaWithAdressOIB>
    <izvorni_sadrzaj>I.G.K. RECIKLAŽA d.o.o., OIB 93620583263, Božidara Adžije 2, 44000 Sisak</izvorni_sadrzaj>
    <derivirana_varijabla naziv="DomainObject.Predmet.ProtustrankaWithAdressOIB_1">I.G.K. RECIKLAŽA d.o.o., OIB 93620583263, Božidara Adžije 2, 44000 Sisak</derivirana_varijabla>
  </DomainObject.Predmet.ProtustrankaWithAdressOIB>
  <DomainObject.Predmet.ProtustrankaNazivFormated>
    <izvorni_sadrzaj>I.G.K. RECIKLAŽA d.o.o.</izvorni_sadrzaj>
    <derivirana_varijabla naziv="DomainObject.Predmet.ProtustrankaNazivFormated_1">I.G.K. RECIKLAŽA d.o.o.</derivirana_varijabla>
  </DomainObject.Predmet.ProtustrankaNazivFormated>
  <DomainObject.Predmet.ProtustrankaNazivFormatedOIB>
    <izvorni_sadrzaj>I.G.K. RECIKLAŽA d.o.o., OIB 93620583263</izvorni_sadrzaj>
    <derivirana_varijabla naziv="DomainObject.Predmet.ProtustrankaNazivFormatedOIB_1">I.G.K. RECIKLAŽA d.o.o., OIB 93620583263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I.G.K. RECIKLAŽA d.o.o.</izvorni_sadrzaj>
    <derivirana_varijabla naziv="DomainObject.Predmet.StrankaFormated_1">  I.G.K. RECIKLAŽA d.o.o.</derivirana_varijabla>
  </DomainObject.Predmet.StrankaFormated>
  <DomainObject.Predmet.StrankaFormatedOIB>
    <izvorni_sadrzaj>  I.G.K. RECIKLAŽA d.o.o., OIB 93620583263</izvorni_sadrzaj>
    <derivirana_varijabla naziv="DomainObject.Predmet.StrankaFormatedOIB_1">  I.G.K. RECIKLAŽA d.o.o., OIB 93620583263</derivirana_varijabla>
  </DomainObject.Predmet.StrankaFormatedOIB>
  <DomainObject.Predmet.StrankaFormatedWithAdress>
    <izvorni_sadrzaj> I.G.K. RECIKLAŽA d.o.o., Božidara Adžije 2, 44000 Sisak</izvorni_sadrzaj>
    <derivirana_varijabla naziv="DomainObject.Predmet.StrankaFormatedWithAdress_1"> I.G.K. RECIKLAŽA d.o.o., Božidara Adžije 2, 44000 Sisak</derivirana_varijabla>
  </DomainObject.Predmet.StrankaFormatedWithAdress>
  <DomainObject.Predmet.StrankaFormatedWithAdressOIB>
    <izvorni_sadrzaj> I.G.K. RECIKLAŽA d.o.o., OIB 93620583263, Božidara Adžije 2, 44000 Sisak</izvorni_sadrzaj>
    <derivirana_varijabla naziv="DomainObject.Predmet.StrankaFormatedWithAdressOIB_1"> I.G.K. RECIKLAŽA d.o.o., OIB 93620583263, Božidara Adžije 2, 44000 Sisak</derivirana_varijabla>
  </DomainObject.Predmet.StrankaFormatedWithAdressOIB>
  <DomainObject.Predmet.StrankaWithAdress>
    <izvorni_sadrzaj>I.G.K. RECIKLAŽA d.o.o. Božidara Adžije 2,44000 Sisak</izvorni_sadrzaj>
    <derivirana_varijabla naziv="DomainObject.Predmet.StrankaWithAdress_1">I.G.K. RECIKLAŽA d.o.o. Božidara Adžije 2,44000 Sisak</derivirana_varijabla>
  </DomainObject.Predmet.StrankaWithAdress>
  <DomainObject.Predmet.StrankaWithAdressOIB>
    <izvorni_sadrzaj>I.G.K. RECIKLAŽA d.o.o., OIB 93620583263, Božidara Adžije 2,44000 Sisak</izvorni_sadrzaj>
    <derivirana_varijabla naziv="DomainObject.Predmet.StrankaWithAdressOIB_1">I.G.K. RECIKLAŽA d.o.o., OIB 93620583263, Božidara Adžije 2,44000 Sisak</derivirana_varijabla>
  </DomainObject.Predmet.StrankaWithAdressOIB>
  <DomainObject.Predmet.StrankaNazivFormated>
    <izvorni_sadrzaj>I.G.K. RECIKLAŽA d.o.o.</izvorni_sadrzaj>
    <derivirana_varijabla naziv="DomainObject.Predmet.StrankaNazivFormated_1">I.G.K. RECIKLAŽA d.o.o.</derivirana_varijabla>
  </DomainObject.Predmet.StrankaNazivFormated>
  <DomainObject.Predmet.StrankaNazivFormatedOIB>
    <izvorni_sadrzaj>I.G.K. RECIKLAŽA d.o.o., OIB 93620583263</izvorni_sadrzaj>
    <derivirana_varijabla naziv="DomainObject.Predmet.StrankaNazivFormatedOIB_1">I.G.K. RECIKLAŽA d.o.o., OIB 93620583263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I.G.K. RECIKLAŽA d.o.o.</item>
    </izvorni_sadrzaj>
    <derivirana_varijabla naziv="DomainObject.Predmet.StrankaListFormated_1">
      <item>I.G.K. RECIKLAŽA d.o.o.</item>
    </derivirana_varijabla>
  </DomainObject.Predmet.StrankaListFormated>
  <DomainObject.Predmet.StrankaListFormatedOIB>
    <izvorni_sadrzaj>
      <item>I.G.K. RECIKLAŽA d.o.o., OIB 93620583263</item>
    </izvorni_sadrzaj>
    <derivirana_varijabla naziv="DomainObject.Predmet.StrankaListFormatedOIB_1">
      <item>I.G.K. RECIKLAŽA d.o.o., OIB 93620583263</item>
    </derivirana_varijabla>
  </DomainObject.Predmet.StrankaListFormatedOIB>
  <DomainObject.Predmet.StrankaListFormatedWithAdress>
    <izvorni_sadrzaj>
      <item>I.G.K. RECIKLAŽA d.o.o., Božidara Adžije 2, 44000 Sisak</item>
    </izvorni_sadrzaj>
    <derivirana_varijabla naziv="DomainObject.Predmet.StrankaListFormatedWithAdress_1">
      <item>I.G.K. RECIKLAŽA d.o.o., Božidara Adžije 2, 44000 Sisak</item>
    </derivirana_varijabla>
  </DomainObject.Predmet.StrankaListFormatedWithAdress>
  <DomainObject.Predmet.StrankaListFormatedWithAdressOIB>
    <izvorni_sadrzaj>
      <item>I.G.K. RECIKLAŽA d.o.o., OIB 93620583263, Božidara Adžije 2, 44000 Sisak</item>
    </izvorni_sadrzaj>
    <derivirana_varijabla naziv="DomainObject.Predmet.StrankaListFormatedWithAdressOIB_1">
      <item>I.G.K. RECIKLAŽA d.o.o., OIB 93620583263, Božidara Adžije 2, 44000 Sisak</item>
    </derivirana_varijabla>
  </DomainObject.Predmet.StrankaListFormatedWithAdressOIB>
  <DomainObject.Predmet.StrankaListNazivFormated>
    <izvorni_sadrzaj>
      <item>I.G.K. RECIKLAŽA d.o.o.</item>
    </izvorni_sadrzaj>
    <derivirana_varijabla naziv="DomainObject.Predmet.StrankaListNazivFormated_1">
      <item>I.G.K. RECIKLAŽA d.o.o.</item>
    </derivirana_varijabla>
  </DomainObject.Predmet.StrankaListNazivFormated>
  <DomainObject.Predmet.StrankaListNazivFormatedOIB>
    <izvorni_sadrzaj>
      <item>I.G.K. RECIKLAŽA d.o.o., OIB 93620583263</item>
    </izvorni_sadrzaj>
    <derivirana_varijabla naziv="DomainObject.Predmet.StrankaListNazivFormatedOIB_1">
      <item>I.G.K. RECIKLAŽA d.o.o., OIB 93620583263</item>
    </derivirana_varijabla>
  </DomainObject.Predmet.StrankaListNazivFormatedOIB>
  <DomainObject.Predmet.ProtuStrankaListFormated>
    <izvorni_sadrzaj>
      <item>I.G.K. RECIKLAŽA d.o.o.</item>
    </izvorni_sadrzaj>
    <derivirana_varijabla naziv="DomainObject.Predmet.ProtuStrankaListFormated_1">
      <item>I.G.K. RECIKLAŽA d.o.o.</item>
    </derivirana_varijabla>
  </DomainObject.Predmet.ProtuStrankaListFormated>
  <DomainObject.Predmet.ProtuStrankaListFormatedOIB>
    <izvorni_sadrzaj>
      <item>I.G.K. RECIKLAŽA d.o.o., OIB 93620583263</item>
    </izvorni_sadrzaj>
    <derivirana_varijabla naziv="DomainObject.Predmet.ProtuStrankaListFormatedOIB_1">
      <item>I.G.K. RECIKLAŽA d.o.o., OIB 93620583263</item>
    </derivirana_varijabla>
  </DomainObject.Predmet.ProtuStrankaListFormatedOIB>
  <DomainObject.Predmet.ProtuStrankaListFormatedWithAdress>
    <izvorni_sadrzaj>
      <item>I.G.K. RECIKLAŽA d.o.o., Božidara Adžije 2, 44000 Sisak</item>
    </izvorni_sadrzaj>
    <derivirana_varijabla naziv="DomainObject.Predmet.ProtuStrankaListFormatedWithAdress_1">
      <item>I.G.K. RECIKLAŽA d.o.o., Božidara Adžije 2, 44000 Sisak</item>
    </derivirana_varijabla>
  </DomainObject.Predmet.ProtuStrankaListFormatedWithAdress>
  <DomainObject.Predmet.ProtuStrankaListFormatedWithAdressOIB>
    <izvorni_sadrzaj>
      <item>I.G.K. RECIKLAŽA d.o.o., OIB 93620583263, Božidara Adžije 2, 44000 Sisak</item>
    </izvorni_sadrzaj>
    <derivirana_varijabla naziv="DomainObject.Predmet.ProtuStrankaListFormatedWithAdressOIB_1">
      <item>I.G.K. RECIKLAŽA d.o.o., OIB 93620583263, Božidara Adžije 2, 44000 Sisak</item>
    </derivirana_varijabla>
  </DomainObject.Predmet.ProtuStrankaListFormatedWithAdressOIB>
  <DomainObject.Predmet.ProtuStrankaListNazivFormated>
    <izvorni_sadrzaj>
      <item>I.G.K. RECIKLAŽA d.o.o.</item>
    </izvorni_sadrzaj>
    <derivirana_varijabla naziv="DomainObject.Predmet.ProtuStrankaListNazivFormated_1">
      <item>I.G.K. RECIKLAŽA d.o.o.</item>
    </derivirana_varijabla>
  </DomainObject.Predmet.ProtuStrankaListNazivFormated>
  <DomainObject.Predmet.ProtuStrankaListNazivFormatedOIB>
    <izvorni_sadrzaj>
      <item>I.G.K. RECIKLAŽA d.o.o., OIB 93620583263</item>
    </izvorni_sadrzaj>
    <derivirana_varijabla naziv="DomainObject.Predmet.ProtuStrankaListNazivFormatedOIB_1">
      <item>I.G.K. RECIKLAŽA d.o.o., OIB 93620583263</item>
    </derivirana_varijabla>
  </DomainObject.Predmet.ProtuStrankaListNazivFormatedOIB>
  <DomainObject.Predmet.OstaliListFormated>
    <izvorni_sadrzaj>
      <item>Ivica Knežević</item>
      <item>Duško Koruga</item>
      <item>OD Ilić, Orehovec &amp; partneri</item>
      <item>Odvj. Bariša Pavičić</item>
    </izvorni_sadrzaj>
    <derivirana_varijabla naziv="DomainObject.Predmet.OstaliListFormated_1">
      <item>Ivica Knežević</item>
      <item>Duško Koruga</item>
      <item>OD Ilić, Orehovec &amp; partneri</item>
      <item>Odvj. Bariša Pavičić</item>
    </derivirana_varijabla>
  </DomainObject.Predmet.OstaliListFormated>
  <DomainObject.Predmet.OstaliListFormatedOIB>
    <izvorni_sadrzaj>
      <item>Ivica Knežević, OIB 69142034311</item>
      <item>Duško Koruga, OIB 40565203589</item>
      <item>OD Ilić, Orehovec &amp; partneri</item>
      <item>Odvj. Bariša Pavičić</item>
    </izvorni_sadrzaj>
    <derivirana_varijabla naziv="DomainObject.Predmet.OstaliListFormatedOIB_1">
      <item>Ivica Knežević, OIB 69142034311</item>
      <item>Duško Koruga, OIB 40565203589</item>
      <item>OD Ilić, Orehovec &amp; partneri</item>
      <item>Odvj. Bariša Pavičić</item>
    </derivirana_varijabla>
  </DomainObject.Predmet.OstaliListFormatedOIB>
  <DomainObject.Predmet.OstaliListFormatedWithAdress>
    <izvorni_sadrzaj>
      <item>Ivica Knežević, Josipa Juraja Strossmayera 163, 44000 Sisak</item>
      <item>Duško Koruga, Ilica 129, 10000 Zagreb</item>
      <item>OD Ilić, Orehovec &amp; partneri, Smičiklasova 18, 10000 Zagreb</item>
      <item>Odvj. Bariša Pavičić, Petra i Tome Erdody 12, 10000 Zagreb</item>
    </izvorni_sadrzaj>
    <derivirana_varijabla naziv="DomainObject.Predmet.OstaliListFormatedWithAdress_1">
      <item>Ivica Knežević, Josipa Juraja Strossmayera 163, 44000 Sisak</item>
      <item>Duško Koruga, Ilica 129, 10000 Zagreb</item>
      <item>OD Ilić, Orehovec &amp; partneri, Smičiklasova 18, 10000 Zagreb</item>
      <item>Odvj. Bariša Pavičić, Petra i Tome Erdody 12, 10000 Zagreb</item>
    </derivirana_varijabla>
  </DomainObject.Predmet.OstaliListFormatedWithAdress>
  <DomainObject.Predmet.OstaliListFormatedWithAdressOIB>
    <izvorni_sadrzaj>
      <item>Ivica Knežević, OIB 69142034311, Josipa Juraja Strossmayera 163, 44000 Sisak</item>
      <item>Duško Koruga, OIB 40565203589, Ilica 129, 10000 Zagreb</item>
      <item>OD Ilić, Orehovec &amp; partneri, Smičiklasova 18, 10000 Zagreb</item>
      <item>Odvj. Bariša Pavičić, Petra i Tome Erdody 12, 10000 Zagreb</item>
    </izvorni_sadrzaj>
    <derivirana_varijabla naziv="DomainObject.Predmet.OstaliListFormatedWithAdressOIB_1">
      <item>Ivica Knežević, OIB 69142034311, Josipa Juraja Strossmayera 163, 44000 Sisak</item>
      <item>Duško Koruga, OIB 40565203589, Ilica 129, 10000 Zagreb</item>
      <item>OD Ilić, Orehovec &amp; partneri, Smičiklasova 18, 10000 Zagreb</item>
      <item>Odvj. Bariša Pavičić, Petra i Tome Erdody 12, 10000 Zagreb</item>
    </derivirana_varijabla>
  </DomainObject.Predmet.OstaliListFormatedWithAdressOIB>
  <DomainObject.Predmet.OstaliListNazivFormated>
    <izvorni_sadrzaj>
      <item>Ivica Knežević</item>
      <item>Duško Koruga</item>
      <item>OD Ilić, Orehovec &amp; partneri</item>
      <item>Odvj. Bariša Pavičić</item>
    </izvorni_sadrzaj>
    <derivirana_varijabla naziv="DomainObject.Predmet.OstaliListNazivFormated_1">
      <item>Ivica Knežević</item>
      <item>Duško Koruga</item>
      <item>OD Ilić, Orehovec &amp; partneri</item>
      <item>Odvj. Bariša Pavičić</item>
    </derivirana_varijabla>
  </DomainObject.Predmet.OstaliListNazivFormated>
  <DomainObject.Predmet.OstaliListNazivFormatedOIB>
    <izvorni_sadrzaj>
      <item>Ivica Knežević, OIB 69142034311</item>
      <item>Duško Koruga, OIB 40565203589</item>
      <item>OD Ilić, Orehovec &amp; partneri</item>
      <item>Odvj. Bariša Pavičić</item>
    </izvorni_sadrzaj>
    <derivirana_varijabla naziv="DomainObject.Predmet.OstaliListNazivFormatedOIB_1">
      <item>Ivica Knežević, OIB 69142034311</item>
      <item>Duško Koruga, OIB 40565203589</item>
      <item>OD Ilić, Orehovec &amp; partneri</item>
      <item>Odvj. Bariša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I.G.K. RECIKLAŽA d.o.o.</izvorni_sadrzaj>
    <derivirana_varijabla naziv="DomainObject.Predmet.StrankaIDrugi_1">I.G.K. RECIKLAŽA d.o.o.</derivirana_varijabla>
  </DomainObject.Predmet.StrankaIDrugi>
  <DomainObject.Predmet.ProtustrankaIDrugi>
    <izvorni_sadrzaj>I.G.K. RECIKLAŽA d.o.o.</izvorni_sadrzaj>
    <derivirana_varijabla naziv="DomainObject.Predmet.ProtustrankaIDrugi_1">I.G.K. RECIKLAŽA d.o.o.</derivirana_varijabla>
  </DomainObject.Predmet.ProtustrankaIDrugi>
  <DomainObject.Predmet.StrankaIDrugiAdressOIB>
    <izvorni_sadrzaj>I.G.K. RECIKLAŽA d.o.o., OIB 93620583263, Božidara Adžije 2, 44000 Sisak</izvorni_sadrzaj>
    <derivirana_varijabla naziv="DomainObject.Predmet.StrankaIDrugiAdressOIB_1">I.G.K. RECIKLAŽA d.o.o., OIB 93620583263, Božidara Adžije 2, 44000 Sisak</derivirana_varijabla>
  </DomainObject.Predmet.StrankaIDrugiAdressOIB>
  <DomainObject.Predmet.ProtustrankaIDrugiAdressOIB>
    <izvorni_sadrzaj>I.G.K. RECIKLAŽA d.o.o., OIB 93620583263, Božidara Adžije 2, 44000 Sisak</izvorni_sadrzaj>
    <derivirana_varijabla naziv="DomainObject.Predmet.ProtustrankaIDrugiAdressOIB_1">I.G.K. RECIKLAŽA d.o.o., OIB 93620583263, Božidara Adžije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2018.</izvorni_sadrzaj>
    <derivirana_varijabla naziv="DomainObject.Predmet.OdlukaRjesenje.DatumDonosenjaOdluke_1">17. svibnja 2018.</derivirana_varijabla>
  </DomainObject.Predmet.OdlukaRjesenje.DatumDonosenjaOdluke>
  <DomainObject.Predmet.OdlukaRjesenje.DatumPravomocnosti>
    <izvorni_sadrzaj>5. lipnja 2018.</izvorni_sadrzaj>
    <derivirana_varijabla naziv="DomainObject.Predmet.OdlukaRjesenje.DatumPravomocnosti_1">5. lipnja 2018.</derivirana_varijabla>
  </DomainObject.Predmet.OdlukaRjesenje.DatumPravomocnosti>
  <DomainObject.Predmet.OdlukaRjesenje.Oznaka>
    <izvorni_sadrzaj>St-2535/2017-58</izvorni_sadrzaj>
    <derivirana_varijabla naziv="DomainObject.Predmet.OdlukaRjesenje.Oznaka_1">St-2535/2017-58</derivirana_varijabla>
  </DomainObject.Predmet.OdlukaRjesenje.Oznaka>
  <DomainObject.Predmet.SudioniciListNaziv>
    <izvorni_sadrzaj>
      <item>I.G.K. RECIKLAŽA d.o.o.</item>
      <item>I.G.K. RECIKLAŽA d.o.o.</item>
      <item>Ivica Knežević</item>
      <item>Duško Koruga</item>
      <item>OD Ilić, Orehovec &amp; partneri</item>
      <item>Odvj. Bariša Pavičić</item>
    </izvorni_sadrzaj>
    <derivirana_varijabla naziv="DomainObject.Predmet.SudioniciListNaziv_1">
      <item>I.G.K. RECIKLAŽA d.o.o.</item>
      <item>I.G.K. RECIKLAŽA d.o.o.</item>
      <item>Ivica Knežević</item>
      <item>Duško Koruga</item>
      <item>OD Ilić, Orehovec &amp; partneri</item>
      <item>Odvj. Bariša Pavičić</item>
    </derivirana_varijabla>
  </DomainObject.Predmet.SudioniciListNaziv>
  <DomainObject.Predmet.SudioniciListAdressOIB>
    <izvorni_sadrzaj>
      <item>I.G.K. RECIKLAŽA d.o.o., OIB 93620583263, Božidara Adžije 2,44000 Sisak</item>
      <item>I.G.K. RECIKLAŽA d.o.o., OIB 93620583263, Božidara Adžije 2,44000 Sisak</item>
      <item>Ivica Knežević, OIB 69142034311, Josipa Juraja Strossmayera 163,44000 Sisak</item>
      <item>Duško Koruga, OIB 40565203589, Ilica 129,10000 Zagreb</item>
      <item>OD Ilić, Orehovec &amp; partneri, Smičiklasova 18,10000 Zagreb</item>
      <item>Odvj. Bariša Pavičić, Petra i Tome Erdody 12,10000 Zagreb</item>
    </izvorni_sadrzaj>
    <derivirana_varijabla naziv="DomainObject.Predmet.SudioniciListAdressOIB_1">
      <item>I.G.K. RECIKLAŽA d.o.o., OIB 93620583263, Božidara Adžije 2,44000 Sisak</item>
      <item>I.G.K. RECIKLAŽA d.o.o., OIB 93620583263, Božidara Adžije 2,44000 Sisak</item>
      <item>Ivica Knežević, OIB 69142034311, Josipa Juraja Strossmayera 163,44000 Sisak</item>
      <item>Duško Koruga, OIB 40565203589, Ilica 129,10000 Zagreb</item>
      <item>OD Ilić, Orehovec &amp; partneri, Smičiklasova 18,10000 Zagreb</item>
      <item>Odvj. Bariša Pavičić, Petra i Tome Erdody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93620583263</item>
      <item>, OIB 93620583263</item>
      <item>, OIB 69142034311</item>
      <item>, OIB 40565203589</item>
      <item>, OIB null</item>
      <item>, OIB null</item>
    </izvorni_sadrzaj>
    <derivirana_varijabla naziv="DomainObject.Predmet.SudioniciListNazivOIB_1">
      <item>, OIB 93620583263</item>
      <item>, OIB 93620583263</item>
      <item>, OIB 69142034311</item>
      <item>, OIB 40565203589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1364</properties:Words>
  <properties:Characters>7876</properties:Characters>
  <properties:Lines>144</properties:Lines>
  <properties:Paragraphs>43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2018-10-01T12:51:00Z</dcterms:created>
  <dc:creator>Korisnik</dc:creator>
  <cp:lastModifiedBy>Valentina Delač</cp:lastModifiedBy>
  <cp:lastPrinted>2018-10-01T12:52:00Z</cp:lastPrinted>
  <dcterms:modified xmlns:xsi="http://www.w3.org/2001/XMLSchema-instance" xsi:type="dcterms:W3CDTF">2018-10-01T12:52:00Z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(IGK reciklaža Rj nagrada povjereniku.docx)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