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14ca4" w14:paraId="0014ca4"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t>4 St-</w:t>
      </w:r>
      <w:r w:rsidR="00A903ED">
        <w:rPr>
          <w:rFonts w:hAnsi="Times New Roman" w:ascii="Times New Roman"/>
          <w:noProof w:val="false"/>
          <w:szCs w:val="24"/>
        </w:rPr>
        <w:t>164/15</w:t>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Pr="004C2D69">
        <w:rPr>
          <w:rFonts w:hAnsi="Times New Roman" w:ascii="Times New Roman"/>
          <w:szCs w:val="24"/>
        </w:rPr>
        <w:t xml:space="preserve"> po sucu Goranki Boljkovac, kao stečajnom sucu, u stečajnom postupku nad stečajnim dužnikom </w:t>
      </w:r>
      <w:r w:rsidR="00A903ED" w:rsidRPr="00454A1E">
        <w:rPr>
          <w:rFonts w:hAnsi="Times New Roman" w:ascii="Times New Roman"/>
          <w:szCs w:val="24"/>
        </w:rPr>
        <w:t>UNIFAST GRADNJA d.o.o. u stečaju, Zagreb, Oporovečka 141, OIB 96427133842</w:t>
      </w:r>
      <w:r w:rsidRPr="004C2D69">
        <w:rPr>
          <w:rFonts w:hAnsi="Times New Roman" w:ascii="Times New Roman"/>
          <w:szCs w:val="24"/>
        </w:rPr>
        <w:t xml:space="preserve">, dana </w:t>
      </w:r>
      <w:r w:rsidR="00A903ED">
        <w:rPr>
          <w:rFonts w:hAnsi="Times New Roman" w:ascii="Times New Roman"/>
          <w:szCs w:val="24"/>
        </w:rPr>
        <w:t>2. veljače 2018</w:t>
      </w:r>
      <w:r w:rsidRPr="004C2D69">
        <w:rPr>
          <w:rFonts w:hAnsi="Times New Roman" w:ascii="Times New Roman"/>
          <w:szCs w:val="24"/>
        </w:rPr>
        <w:t>. godine</w:t>
      </w:r>
    </w:p>
    <w:p w:rsidRDefault="00116AB9" w:rsidP="00014189" w:rsidR="00116AB9" w:rsidRPr="002C3FDD">
      <w:pPr>
        <w:rPr>
          <w:rFonts w:hAnsi="Times New Roman" w:ascii="Times New Roman"/>
          <w:szCs w:val="24"/>
        </w:rPr>
      </w:pPr>
    </w:p>
    <w:p w:rsidRDefault="00B314E8" w:rsidP="000A020C" w:rsidR="00116AB9" w:rsidRPr="002C3FDD">
      <w:pPr>
        <w:pStyle w:val="Tijeloteksta"/>
        <w:jc w:val="center"/>
        <w:rPr>
          <w:rFonts w:hAnsi="Times New Roman" w:ascii="Times New Roman"/>
          <w:szCs w:val="24"/>
        </w:rPr>
      </w:pPr>
      <w:r w:rsidRPr="002C3FDD">
        <w:rPr>
          <w:rFonts w:hAnsi="Times New Roman" w:ascii="Times New Roman"/>
          <w:szCs w:val="24"/>
        </w:rPr>
        <w:t>r i j e š i o   j e</w:t>
      </w:r>
    </w:p>
    <w:p w:rsidRDefault="00B314E8" w:rsidP="00B314E8" w:rsidR="00B314E8" w:rsidRPr="002C3FDD">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F24848" w:rsidRPr="00454A1E">
        <w:rPr>
          <w:rFonts w:hAnsi="Times New Roman" w:ascii="Times New Roman"/>
          <w:szCs w:val="24"/>
        </w:rPr>
        <w:t>UNIFAST GRADNJA d.o.o. u stečaju, Zagreb, Oporovečka 141, OIB 96427133842</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F24848">
        <w:rPr>
          <w:rFonts w:hAnsi="Times New Roman" w:ascii="Times New Roman"/>
          <w:szCs w:val="24"/>
        </w:rPr>
        <w:t>2. veljače 2018</w:t>
      </w:r>
      <w:r w:rsidR="00727A69" w:rsidRPr="002C3FDD">
        <w:rPr>
          <w:rFonts w:hAnsi="Times New Roman" w:ascii="Times New Roman"/>
          <w:szCs w:val="24"/>
        </w:rPr>
        <w:t xml:space="preserve">. </w:t>
      </w:r>
      <w:r w:rsidR="003F654E" w:rsidRPr="002C3FDD">
        <w:rPr>
          <w:rFonts w:hAnsi="Times New Roman" w:ascii="Times New Roman"/>
          <w:szCs w:val="24"/>
        </w:rPr>
        <w:t>godine</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3F654E"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Stečajni upravitelj 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F24848">
        <w:rPr>
          <w:rFonts w:hAnsi="Times New Roman" w:ascii="Times New Roman"/>
          <w:szCs w:val="24"/>
        </w:rPr>
        <w:t>16415</w:t>
      </w:r>
      <w:r w:rsidR="00E10CCB" w:rsidRPr="002C3FDD">
        <w:rPr>
          <w:rFonts w:hAnsi="Times New Roman" w:ascii="Times New Roman"/>
          <w:szCs w:val="24"/>
        </w:rPr>
        <w:t>.</w:t>
      </w:r>
    </w:p>
    <w:p w:rsidRDefault="00116AB9" w:rsidP="009F4517" w:rsidR="00116AB9"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F24848">
        <w:rPr>
          <w:rFonts w:hAnsi="Times New Roman" w:ascii="Times New Roman"/>
          <w:szCs w:val="24"/>
        </w:rPr>
        <w:t>164/15</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C10203">
        <w:rPr>
          <w:rFonts w:hAnsi="Times New Roman" w:ascii="Times New Roman"/>
          <w:szCs w:val="24"/>
        </w:rPr>
        <w:t>27. studenog 2017</w:t>
      </w:r>
      <w:r w:rsidR="007A6589" w:rsidRPr="002C3FDD">
        <w:rPr>
          <w:rFonts w:hAnsi="Times New Roman" w:ascii="Times New Roman"/>
          <w:szCs w:val="24"/>
        </w:rPr>
        <w:t xml:space="preserve">. godine dana je suglasnost za završnu diobu i zakazano je završno ročište vjerovnika za dan </w:t>
      </w:r>
      <w:r w:rsidR="00C10203">
        <w:rPr>
          <w:rFonts w:hAnsi="Times New Roman" w:ascii="Times New Roman"/>
          <w:szCs w:val="24"/>
        </w:rPr>
        <w:t>23. siječnja 2018.</w:t>
      </w:r>
      <w:r w:rsidR="007A6589" w:rsidRPr="002C3FDD">
        <w:rPr>
          <w:rFonts w:hAnsi="Times New Roman" w:ascii="Times New Roman"/>
          <w:szCs w:val="24"/>
        </w:rPr>
        <w:t xml:space="preserve"> godine, na kojem je stečajnom upravitelju dana suglasnost za namirenje vjerovnika </w:t>
      </w:r>
      <w:r w:rsidR="0052032D">
        <w:rPr>
          <w:rFonts w:hAnsi="Times New Roman" w:ascii="Times New Roman"/>
          <w:szCs w:val="24"/>
        </w:rPr>
        <w:t xml:space="preserve">drugog </w:t>
      </w:r>
      <w:r w:rsidR="007A6589" w:rsidRPr="002C3FDD">
        <w:rPr>
          <w:rFonts w:hAnsi="Times New Roman" w:ascii="Times New Roman"/>
          <w:szCs w:val="24"/>
        </w:rPr>
        <w:t>višeg isplatnog reda prema završnom diobnom popisu</w:t>
      </w:r>
      <w:r w:rsidR="00016B97" w:rsidRPr="002C3FDD">
        <w:rPr>
          <w:rFonts w:hAnsi="Times New Roman" w:ascii="Times New Roman"/>
          <w:szCs w:val="24"/>
        </w:rPr>
        <w:t>,</w:t>
      </w:r>
      <w:r w:rsidR="007A6589" w:rsidRPr="002C3FDD">
        <w:rPr>
          <w:rFonts w:hAnsi="Times New Roman" w:ascii="Times New Roman"/>
          <w:szCs w:val="24"/>
        </w:rPr>
        <w:t xml:space="preserve"> te da stečajni upravitelj pristupi provedbi završne diobe po završnom ročištu. </w:t>
      </w:r>
    </w:p>
    <w:p w:rsidRDefault="00727A69" w:rsidP="00727A69" w:rsidR="00727A69" w:rsidRPr="002C3FDD">
      <w:pPr>
        <w:jc w:val="both"/>
        <w:rPr>
          <w:rFonts w:hAnsi="Times New Roman" w:ascii="Times New Roman"/>
          <w:szCs w:val="24"/>
        </w:rPr>
      </w:pPr>
    </w:p>
    <w:p w:rsidRDefault="005873C9" w:rsidP="00C10203" w:rsidR="00C10203">
      <w:pPr>
        <w:tabs>
          <w:tab w:pos="284" w:val="num"/>
        </w:tabs>
        <w:ind w:firstLine="720"/>
        <w:jc w:val="both"/>
        <w:rPr>
          <w:rFonts w:hAnsi="Times New Roman" w:ascii="Times New Roman"/>
          <w:szCs w:val="24"/>
        </w:rPr>
      </w:pPr>
      <w:r w:rsidRPr="002C3FDD">
        <w:rPr>
          <w:rFonts w:hAnsi="Times New Roman" w:ascii="Times New Roman"/>
          <w:szCs w:val="24"/>
        </w:rPr>
        <w:t xml:space="preserve">Prema završnom računu stečajnog upravitelja </w:t>
      </w:r>
      <w:r w:rsidR="00C10203">
        <w:rPr>
          <w:rFonts w:hAnsi="Times New Roman" w:ascii="Times New Roman"/>
          <w:szCs w:val="24"/>
        </w:rPr>
        <w:t>u</w:t>
      </w:r>
      <w:r w:rsidR="00C10203" w:rsidRPr="00CA6713">
        <w:rPr>
          <w:rFonts w:hAnsi="Times New Roman" w:ascii="Times New Roman"/>
          <w:szCs w:val="24"/>
        </w:rPr>
        <w:t xml:space="preserve">kupni prihodi stečajne mase od dana otvaranja stečajnog postupka 26. kolovoza 2015. godine do dana sastavljanja završnog računa stečajnog upravitelja iznosili su ukupno 4.274.806,24 kn, a čine iz prihodi od prodaje nekretnina u visini od 4.270.593,56 kn, uplaćen predujam za pokriće troškova postupka od 4.200,00 kn, te pripis pozitivnih kamata. </w:t>
      </w:r>
      <w:r w:rsidR="00C10203">
        <w:rPr>
          <w:rFonts w:hAnsi="Times New Roman" w:ascii="Times New Roman"/>
          <w:szCs w:val="24"/>
        </w:rPr>
        <w:t>Ukupni rashodi u istom razdoblju iznosili su 4.060.571,08 kn, te se odnose na namirenje razlučnog vjerovnika iznosom od 3.843.534,20 kn, zatim trošak naknade platnog prometa, javne objave financijskog izvještaja, trošak izrade pečata, troškovi pristojbi, trošak knjigovodstvene usluge knjigovodstvenom servisu Aktiva, trošak nagrade stečajnom upravitelju u iznosu od 130.033,55 kn neto, doprinos za mirovinsko osiguranje od 19.630,67 kn, doprinos za zdravstveno osiguranje od 14.723,00 kn, i trošak poreza i prireza od 46.642,46 kn</w:t>
      </w:r>
      <w:r w:rsidR="00C10203" w:rsidRPr="00F005D8">
        <w:rPr>
          <w:rFonts w:hAnsi="Times New Roman" w:ascii="Times New Roman"/>
          <w:szCs w:val="24"/>
        </w:rPr>
        <w:t xml:space="preserve">. </w:t>
      </w:r>
      <w:r w:rsidR="00C10203">
        <w:rPr>
          <w:rFonts w:hAnsi="Times New Roman" w:ascii="Times New Roman"/>
          <w:szCs w:val="24"/>
        </w:rPr>
        <w:t>Stanje na žiro računu stečajnog dužnika na dan 10. studenog 2017. godine iznosi 214.235,16 kn. Stečajni upravitelj naveo je da je potrebno rezervirati iznos od 1.500,00 kn za troškove zaključenja stečajnog postupka (trošak platnog prometa, zatvaranja računa dužnika, te trošak javne objave izvješća), te iznos od 38.500,00 kn za trošak ovršnih postupaka koje je pokrenuo ovrhovoditelj Vodoopskrba i odvodnja d.o.o. Zagreb protiv stečajnog  dužnika.</w:t>
      </w:r>
    </w:p>
    <w:p w:rsidRDefault="00C10203" w:rsidP="00C10203" w:rsidR="00C10203">
      <w:pPr>
        <w:tabs>
          <w:tab w:pos="284" w:val="num"/>
        </w:tabs>
        <w:ind w:firstLine="720"/>
        <w:jc w:val="both"/>
        <w:rPr>
          <w:rFonts w:hAnsi="Times New Roman" w:ascii="Times New Roman"/>
          <w:szCs w:val="24"/>
        </w:rPr>
      </w:pPr>
    </w:p>
    <w:p w:rsidRDefault="00C10203" w:rsidP="00C10203" w:rsidR="00C10203">
      <w:pPr>
        <w:tabs>
          <w:tab w:pos="284" w:val="num"/>
        </w:tabs>
        <w:ind w:firstLine="720"/>
        <w:jc w:val="both"/>
        <w:rPr>
          <w:rFonts w:hAnsi="Times New Roman" w:ascii="Times New Roman"/>
          <w:szCs w:val="24"/>
        </w:rPr>
      </w:pPr>
      <w:r>
        <w:rPr>
          <w:rFonts w:hAnsi="Times New Roman" w:ascii="Times New Roman"/>
          <w:szCs w:val="24"/>
        </w:rPr>
        <w:t>Stečajni upravitelj naveo je da je za namirenje stečajnih vjerovnika drugog višeg isplatnog reda preostao iznos od 169.235,16 kn te je predložio da se isti podijeli vjerovnicima drugog višeg isplatnog reda sukladno završnom diobnom popisu, i da bi time vjerovnici drugog višeg isplatnog reda bili namireni u visini od 7,4857169%.</w:t>
      </w:r>
      <w:r w:rsidRPr="00A71FE6">
        <w:rPr>
          <w:rFonts w:hAnsi="Times New Roman" w:ascii="Times New Roman"/>
          <w:szCs w:val="24"/>
        </w:rPr>
        <w:t xml:space="preserve"> </w:t>
      </w:r>
    </w:p>
    <w:p w:rsidRDefault="0052032D" w:rsidP="0052032D" w:rsidR="0052032D">
      <w:pPr>
        <w:pStyle w:val="Odlomakpopisa"/>
        <w:rPr>
          <w:rFonts w:hAnsi="Times New Roman" w:ascii="Times New Roman"/>
          <w:szCs w:val="24"/>
        </w:rPr>
      </w:pPr>
    </w:p>
    <w:p w:rsidRDefault="005873C9" w:rsidP="000F0435" w:rsidR="005873C9" w:rsidRPr="002C3FDD">
      <w:pPr>
        <w:pStyle w:val="Tijeloteksta"/>
        <w:rPr>
          <w:rFonts w:hAnsi="Times New Roman" w:ascii="Times New Roman"/>
          <w:szCs w:val="24"/>
        </w:rPr>
      </w:pPr>
      <w:r w:rsidRPr="002C3FDD">
        <w:rPr>
          <w:rFonts w:hAnsi="Times New Roman" w:ascii="Times New Roman"/>
          <w:szCs w:val="24"/>
        </w:rPr>
        <w:tab/>
        <w:t>Stečajni upravitelj podnio je dana</w:t>
      </w:r>
      <w:r w:rsidR="001B2F8A" w:rsidRPr="002C3FDD">
        <w:rPr>
          <w:rFonts w:hAnsi="Times New Roman" w:ascii="Times New Roman"/>
          <w:szCs w:val="24"/>
        </w:rPr>
        <w:t xml:space="preserve"> </w:t>
      </w:r>
      <w:r w:rsidR="00C10203">
        <w:rPr>
          <w:rFonts w:hAnsi="Times New Roman" w:ascii="Times New Roman"/>
          <w:szCs w:val="24"/>
        </w:rPr>
        <w:t>2. veljače 2018</w:t>
      </w:r>
      <w:r w:rsidR="001B2F8A" w:rsidRPr="002C3FDD">
        <w:rPr>
          <w:rFonts w:hAnsi="Times New Roman" w:ascii="Times New Roman"/>
          <w:szCs w:val="24"/>
        </w:rPr>
        <w:t>. godine</w:t>
      </w:r>
      <w:r w:rsidRPr="002C3FDD">
        <w:rPr>
          <w:rFonts w:hAnsi="Times New Roman" w:ascii="Times New Roman"/>
          <w:szCs w:val="24"/>
        </w:rPr>
        <w:t xml:space="preserve"> izvješće o tome da je završna dioba u cijelosti</w:t>
      </w:r>
      <w:r w:rsidR="00677373" w:rsidRPr="002C3FDD">
        <w:rPr>
          <w:rFonts w:hAnsi="Times New Roman" w:ascii="Times New Roman"/>
          <w:szCs w:val="24"/>
        </w:rPr>
        <w:t xml:space="preserve"> okončana prema završnom popisu</w:t>
      </w:r>
      <w:r w:rsidR="00B927A9" w:rsidRPr="002C3FDD">
        <w:rPr>
          <w:rFonts w:hAnsi="Times New Roman" w:ascii="Times New Roman"/>
          <w:szCs w:val="24"/>
        </w:rPr>
        <w:t>, tj. da</w:t>
      </w:r>
      <w:r w:rsidR="00E10CCB" w:rsidRPr="002C3FDD">
        <w:rPr>
          <w:rFonts w:hAnsi="Times New Roman" w:ascii="Times New Roman"/>
          <w:szCs w:val="24"/>
        </w:rPr>
        <w:t xml:space="preserve"> </w:t>
      </w:r>
      <w:r w:rsidR="00727A69" w:rsidRPr="002C3FDD">
        <w:rPr>
          <w:rFonts w:hAnsi="Times New Roman" w:ascii="Times New Roman"/>
          <w:szCs w:val="24"/>
        </w:rPr>
        <w:t xml:space="preserve">su namirene tražbine vjerovnika </w:t>
      </w:r>
      <w:r w:rsidR="0052032D">
        <w:rPr>
          <w:rFonts w:hAnsi="Times New Roman" w:ascii="Times New Roman"/>
          <w:szCs w:val="24"/>
        </w:rPr>
        <w:t xml:space="preserve">drugog </w:t>
      </w:r>
      <w:r w:rsidR="00727A69" w:rsidRPr="002C3FDD">
        <w:rPr>
          <w:rFonts w:hAnsi="Times New Roman" w:ascii="Times New Roman"/>
          <w:szCs w:val="24"/>
        </w:rPr>
        <w:t xml:space="preserve">višeg isplatnog reda </w:t>
      </w:r>
      <w:r w:rsidR="0052032D">
        <w:rPr>
          <w:rFonts w:hAnsi="Times New Roman" w:ascii="Times New Roman"/>
          <w:szCs w:val="24"/>
        </w:rPr>
        <w:t xml:space="preserve">sukladno </w:t>
      </w:r>
      <w:r w:rsidR="00727A69" w:rsidRPr="002C3FDD">
        <w:rPr>
          <w:rFonts w:hAnsi="Times New Roman" w:ascii="Times New Roman"/>
          <w:szCs w:val="24"/>
        </w:rPr>
        <w:t>završn</w:t>
      </w:r>
      <w:r w:rsidR="0089673F" w:rsidRPr="002C3FDD">
        <w:rPr>
          <w:rFonts w:hAnsi="Times New Roman" w:ascii="Times New Roman"/>
          <w:szCs w:val="24"/>
        </w:rPr>
        <w:t xml:space="preserve">om diobom </w:t>
      </w:r>
      <w:r w:rsidR="0052032D">
        <w:rPr>
          <w:rFonts w:hAnsi="Times New Roman" w:ascii="Times New Roman"/>
          <w:szCs w:val="24"/>
        </w:rPr>
        <w:t xml:space="preserve">popisu u ukupnom iznosu od </w:t>
      </w:r>
      <w:r w:rsidR="00C10203">
        <w:rPr>
          <w:rFonts w:hAnsi="Times New Roman" w:ascii="Times New Roman"/>
          <w:szCs w:val="24"/>
        </w:rPr>
        <w:t>169.235,16</w:t>
      </w:r>
      <w:r w:rsidR="0052032D">
        <w:rPr>
          <w:rFonts w:hAnsi="Times New Roman" w:ascii="Times New Roman"/>
          <w:szCs w:val="24"/>
        </w:rPr>
        <w:t xml:space="preserve"> kn</w:t>
      </w:r>
      <w:r w:rsidR="00E10CCB" w:rsidRPr="002C3FDD">
        <w:rPr>
          <w:rFonts w:hAnsi="Times New Roman" w:ascii="Times New Roman"/>
          <w:szCs w:val="24"/>
        </w:rPr>
        <w:t>.</w:t>
      </w:r>
      <w:r w:rsidR="00B927A9" w:rsidRPr="002C3FDD">
        <w:rPr>
          <w:rFonts w:hAnsi="Times New Roman" w:ascii="Times New Roman"/>
          <w:szCs w:val="24"/>
        </w:rPr>
        <w:t xml:space="preserve"> </w:t>
      </w:r>
      <w:r w:rsidR="00E10CCB" w:rsidRPr="002C3FDD">
        <w:rPr>
          <w:rFonts w:hAnsi="Times New Roman" w:ascii="Times New Roman"/>
          <w:szCs w:val="24"/>
        </w:rPr>
        <w:t xml:space="preserve"> </w:t>
      </w:r>
    </w:p>
    <w:p w:rsidRDefault="00EF0F55" w:rsidP="000F0435" w:rsidR="00EF0F55" w:rsidRPr="002C3FDD">
      <w:pPr>
        <w:pStyle w:val="Tijeloteksta"/>
        <w:rPr>
          <w:rFonts w:hAnsi="Times New Roman" w:ascii="Times New Roman"/>
          <w:szCs w:val="24"/>
        </w:rPr>
      </w:pPr>
    </w:p>
    <w:p w:rsidRDefault="00EF0F55" w:rsidP="000F0435" w:rsidR="005873C9" w:rsidRPr="002C3FDD">
      <w:pPr>
        <w:pStyle w:val="Tijeloteksta"/>
        <w:rPr>
          <w:rFonts w:hAnsi="Times New Roman" w:ascii="Times New Roman"/>
          <w:szCs w:val="24"/>
        </w:rPr>
      </w:pPr>
      <w:r w:rsidRPr="002C3FDD">
        <w:rPr>
          <w:rFonts w:hAnsi="Times New Roman" w:ascii="Times New Roman"/>
          <w:szCs w:val="24"/>
        </w:rPr>
        <w:t xml:space="preserve"> </w:t>
      </w:r>
      <w:r w:rsidR="005873C9" w:rsidRPr="002C3FDD">
        <w:rPr>
          <w:rFonts w:hAnsi="Times New Roman" w:ascii="Times New Roman"/>
          <w:szCs w:val="24"/>
        </w:rPr>
        <w:tab/>
        <w:t xml:space="preserve">Valjalo je stoga temeljem čl. </w:t>
      </w:r>
      <w:smartTag w:element="metricconverter" w:uri="urn:schemas-microsoft-com:office:smarttags">
        <w:smartTagPr>
          <w:attr w:val="196. st" w:name="ProductID"/>
        </w:smartTagPr>
        <w:r w:rsidR="005873C9" w:rsidRPr="002C3FDD">
          <w:rPr>
            <w:rFonts w:hAnsi="Times New Roman" w:ascii="Times New Roman"/>
            <w:szCs w:val="24"/>
          </w:rPr>
          <w:t xml:space="preserve">196. </w:t>
        </w:r>
        <w:r w:rsidR="007A6589" w:rsidRPr="002C3FDD">
          <w:rPr>
            <w:rFonts w:hAnsi="Times New Roman" w:ascii="Times New Roman"/>
            <w:szCs w:val="24"/>
          </w:rPr>
          <w:t>st</w:t>
        </w:r>
      </w:smartTag>
      <w:r w:rsidR="007A6589" w:rsidRPr="002C3FDD">
        <w:rPr>
          <w:rFonts w:hAnsi="Times New Roman" w:ascii="Times New Roman"/>
          <w:szCs w:val="24"/>
        </w:rPr>
        <w:t xml:space="preserve">. 1. </w:t>
      </w:r>
      <w:r w:rsidR="005873C9"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44/96, 29/99, 129/00, 123/03, 82/06, 116/10,</w:t>
      </w:r>
      <w:r w:rsidR="00B927A9" w:rsidRPr="002C3FDD">
        <w:rPr>
          <w:rFonts w:hAnsi="Times New Roman" w:ascii="Times New Roman"/>
          <w:szCs w:val="24"/>
        </w:rPr>
        <w:t xml:space="preserve"> 25/12,</w:t>
      </w:r>
      <w:r w:rsidR="00E10CCB" w:rsidRPr="002C3FDD">
        <w:rPr>
          <w:rFonts w:hAnsi="Times New Roman" w:ascii="Times New Roman"/>
          <w:szCs w:val="24"/>
        </w:rPr>
        <w:t xml:space="preserve"> 133/12, 45/13,</w:t>
      </w:r>
      <w:r w:rsidR="007A6589" w:rsidRPr="002C3FDD">
        <w:rPr>
          <w:rFonts w:hAnsi="Times New Roman" w:ascii="Times New Roman"/>
          <w:szCs w:val="24"/>
        </w:rPr>
        <w:t xml:space="preserve"> dalje u tekstu: SZ-a)</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t xml:space="preserve">Temeljem čl. </w:t>
      </w:r>
      <w:smartTag w:element="metricconverter" w:uri="urn:schemas-microsoft-com:office:smarttags">
        <w:smartTagPr>
          <w:attr w:val="196. st" w:name="ProductID"/>
        </w:smartTagPr>
        <w:r w:rsidRPr="002C3FDD">
          <w:rPr>
            <w:rFonts w:hAnsi="Times New Roman" w:ascii="Times New Roman"/>
            <w:szCs w:val="24"/>
          </w:rPr>
          <w:t>196. st</w:t>
        </w:r>
      </w:smartTag>
      <w:r w:rsidRPr="002C3FDD">
        <w:rPr>
          <w:rFonts w:hAnsi="Times New Roman" w:ascii="Times New Roman"/>
          <w:szCs w:val="24"/>
        </w:rPr>
        <w:t xml:space="preserve">. 2. i 3. SZ-a riješeno je kao pod točkom II. i IV. izreke ovog rješenja. Temeljem čl. </w:t>
      </w:r>
      <w:smartTag w:element="metricconverter" w:uri="urn:schemas-microsoft-com:office:smarttags">
        <w:smartTagPr>
          <w:attr w:val="199. st" w:name="ProductID"/>
        </w:smartTagPr>
        <w:r w:rsidRPr="002C3FDD">
          <w:rPr>
            <w:rFonts w:hAnsi="Times New Roman" w:ascii="Times New Roman"/>
            <w:szCs w:val="24"/>
          </w:rPr>
          <w:t>199. st</w:t>
        </w:r>
      </w:smartTag>
      <w:r w:rsidRPr="002C3FDD">
        <w:rPr>
          <w:rFonts w:hAnsi="Times New Roman" w:ascii="Times New Roman"/>
          <w:szCs w:val="24"/>
        </w:rPr>
        <w:t xml:space="preserve">. 4. SZ-a riješeno je kao pod točkom III. izreke ovog rješenja. </w:t>
      </w:r>
      <w:r w:rsidR="003F654E" w:rsidRPr="002C3FDD">
        <w:rPr>
          <w:rFonts w:hAnsi="Times New Roman" w:ascii="Times New Roman"/>
          <w:szCs w:val="24"/>
        </w:rPr>
        <w:t xml:space="preserve">Temeljem čl. </w:t>
      </w:r>
      <w:smartTag w:element="metricconverter" w:uri="urn:schemas-microsoft-com:office:smarttags">
        <w:smartTagPr>
          <w:attr w:val="25. st" w:name="ProductID"/>
        </w:smartTagPr>
        <w:r w:rsidR="003F654E" w:rsidRPr="002C3FDD">
          <w:rPr>
            <w:rFonts w:hAnsi="Times New Roman" w:ascii="Times New Roman"/>
            <w:szCs w:val="24"/>
          </w:rPr>
          <w:t>25. st</w:t>
        </w:r>
      </w:smartTag>
      <w:r w:rsidR="003F654E" w:rsidRPr="002C3FDD">
        <w:rPr>
          <w:rFonts w:hAnsi="Times New Roman" w:ascii="Times New Roman"/>
          <w:szCs w:val="24"/>
        </w:rPr>
        <w:t xml:space="preserve">. 1. toč. 13. SZ-a odlučeno je kao pod točkom V. izreke ovog rješenja. </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C10203">
        <w:rPr>
          <w:rFonts w:hAnsi="Times New Roman" w:ascii="Times New Roman"/>
          <w:szCs w:val="24"/>
        </w:rPr>
        <w:t>2. veljače 2018</w:t>
      </w:r>
      <w:r w:rsidR="00797CC4" w:rsidRPr="002C3FDD">
        <w:rPr>
          <w:rFonts w:hAnsi="Times New Roman" w:ascii="Times New Roman"/>
          <w:szCs w:val="24"/>
        </w:rPr>
        <w:t>. godine</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9B0D92" w:rsidR="009B0D92">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r w:rsidR="0053412D">
        <w:rPr>
          <w:rFonts w:hAnsi="Times New Roman" w:ascii="Times New Roman"/>
          <w:szCs w:val="24"/>
        </w:rPr>
        <w:t>, v.r</w:t>
      </w:r>
    </w:p>
    <w:p w:rsidRDefault="009B0D92" w:rsidP="009B0D92" w:rsidR="009B0D92">
      <w:pPr>
        <w:pStyle w:val="Tijeloteksta"/>
        <w:ind w:left="360"/>
        <w:rPr>
          <w:rFonts w:hAnsi="Times New Roman" w:ascii="Times New Roman"/>
          <w:szCs w:val="24"/>
        </w:rPr>
      </w:pPr>
    </w:p>
    <w:p w:rsidRDefault="0053412D" w:rsidP="0053412D" w:rsidR="009B0D92" w:rsidRPr="002C3FDD">
      <w:pPr>
        <w:pStyle w:val="Tijeloteksta"/>
        <w:tabs>
          <w:tab w:pos="6929" w:val="left"/>
        </w:tabs>
        <w:ind w:left="360"/>
        <w:rPr>
          <w:rFonts w:hAnsi="Times New Roman" w:ascii="Times New Roman"/>
          <w:szCs w:val="24"/>
        </w:rPr>
      </w:pPr>
      <w:r>
        <w:rPr>
          <w:rFonts w:hAnsi="Times New Roman" w:ascii="Times New Roman"/>
          <w:szCs w:val="24"/>
        </w:rPr>
        <w:tab/>
        <w:t>Za točnost otpravka-</w:t>
      </w:r>
    </w:p>
    <w:p w:rsidRDefault="0053412D" w:rsidP="0053412D" w:rsidR="004271B7">
      <w:pPr>
        <w:pStyle w:val="Tijeloteksta"/>
        <w:tabs>
          <w:tab w:pos="6929" w:val="left"/>
        </w:tabs>
        <w:ind w:left="360"/>
        <w:rPr>
          <w:rFonts w:hAnsi="Times New Roman" w:ascii="Times New Roman"/>
          <w:szCs w:val="24"/>
        </w:rPr>
      </w:pPr>
      <w:r>
        <w:rPr>
          <w:rFonts w:hAnsi="Times New Roman" w:ascii="Times New Roman"/>
          <w:szCs w:val="24"/>
        </w:rPr>
        <w:tab/>
        <w:t>ovlašteni službenik:</w:t>
      </w:r>
    </w:p>
    <w:p w:rsidRDefault="0053412D" w:rsidP="0053412D" w:rsidR="0053412D" w:rsidRPr="002C3FDD">
      <w:pPr>
        <w:pStyle w:val="Tijeloteksta"/>
        <w:tabs>
          <w:tab w:pos="6929" w:val="left"/>
        </w:tabs>
        <w:ind w:left="360"/>
        <w:rPr>
          <w:rFonts w:hAnsi="Times New Roman" w:ascii="Times New Roman"/>
          <w:szCs w:val="24"/>
        </w:rPr>
      </w:pPr>
      <w:r>
        <w:rPr>
          <w:rFonts w:hAnsi="Times New Roman" w:ascii="Times New Roman"/>
          <w:szCs w:val="24"/>
        </w:rPr>
        <w:tab/>
      </w:r>
      <w:r w:rsidRPr="0053412D">
        <w:rPr>
          <w:rFonts w:hAnsi="Times New Roman" w:ascii="Times New Roman"/>
          <w:szCs w:val="24"/>
        </w:rPr>
        <w:t>Renata Klokočki</w:t>
      </w:r>
    </w:p>
    <w:p w:rsidRDefault="005873C9" w:rsidP="005873C9" w:rsidR="005873C9" w:rsidRPr="002C3FDD">
      <w:pPr>
        <w:pStyle w:val="Tijeloteksta"/>
        <w:rPr>
          <w:rFonts w:hAnsi="Times New Roman" w:ascii="Times New Roman"/>
          <w:szCs w:val="24"/>
        </w:rPr>
      </w:pPr>
      <w:r w:rsidRPr="002C3FDD">
        <w:rPr>
          <w:rFonts w:hAnsi="Times New Roman" w:ascii="Times New Roman"/>
          <w:szCs w:val="24"/>
        </w:rPr>
        <w:t>PRAVNA POUKA:</w:t>
      </w:r>
    </w:p>
    <w:p w:rsidRDefault="005873C9" w:rsidP="005873C9" w:rsidR="001B2F8A" w:rsidRPr="002C3FDD">
      <w:pPr>
        <w:pStyle w:val="Tijeloteksta"/>
        <w:rPr>
          <w:rFonts w:hAnsi="Times New Roman" w:ascii="Times New Roman"/>
          <w:szCs w:val="24"/>
        </w:rPr>
      </w:pPr>
      <w:r w:rsidRPr="002C3FDD">
        <w:rPr>
          <w:rFonts w:hAnsi="Times New Roman" w:ascii="Times New Roman"/>
          <w:szCs w:val="24"/>
        </w:rPr>
        <w:t xml:space="preserve">Protiv ovog rješenja dopuštena je žalba koja se podnosi u roku 8 dana protekom osmog dana od dana objave </w:t>
      </w:r>
      <w:r w:rsidR="00F35A1D">
        <w:rPr>
          <w:rFonts w:hAnsi="Times New Roman" w:ascii="Times New Roman"/>
          <w:szCs w:val="24"/>
        </w:rPr>
        <w:t>rješenja na mrežnoj stranici e-O</w:t>
      </w:r>
      <w:r w:rsidR="009C4394">
        <w:rPr>
          <w:rFonts w:hAnsi="Times New Roman" w:ascii="Times New Roman"/>
          <w:szCs w:val="24"/>
        </w:rPr>
        <w:t>glasn</w:t>
      </w:r>
      <w:r w:rsidR="00F35A1D">
        <w:rPr>
          <w:rFonts w:hAnsi="Times New Roman" w:ascii="Times New Roman"/>
          <w:szCs w:val="24"/>
        </w:rPr>
        <w:t>a</w:t>
      </w:r>
      <w:r w:rsidR="009C4394">
        <w:rPr>
          <w:rFonts w:hAnsi="Times New Roman" w:ascii="Times New Roman"/>
          <w:szCs w:val="24"/>
        </w:rPr>
        <w:t xml:space="preserve"> ploč</w:t>
      </w:r>
      <w:r w:rsidR="00F35A1D">
        <w:rPr>
          <w:rFonts w:hAnsi="Times New Roman" w:ascii="Times New Roman"/>
          <w:szCs w:val="24"/>
        </w:rPr>
        <w:t>a</w:t>
      </w:r>
      <w:r w:rsidR="009C4394">
        <w:rPr>
          <w:rFonts w:hAnsi="Times New Roman" w:ascii="Times New Roman"/>
          <w:szCs w:val="24"/>
        </w:rPr>
        <w:t xml:space="preserve"> suda</w:t>
      </w:r>
      <w:r w:rsidRPr="002C3FDD">
        <w:rPr>
          <w:rFonts w:hAnsi="Times New Roman" w:ascii="Times New Roman"/>
          <w:szCs w:val="24"/>
        </w:rPr>
        <w:t xml:space="preserve">, putem ovog suda, Visokom trgovačkom sudu RH, u </w:t>
      </w:r>
      <w:r w:rsidR="00F35A1D">
        <w:rPr>
          <w:rFonts w:hAnsi="Times New Roman" w:ascii="Times New Roman"/>
          <w:szCs w:val="24"/>
        </w:rPr>
        <w:t>tri</w:t>
      </w:r>
      <w:r w:rsidRPr="002C3FDD">
        <w:rPr>
          <w:rFonts w:hAnsi="Times New Roman" w:ascii="Times New Roman"/>
          <w:szCs w:val="24"/>
        </w:rPr>
        <w:t xml:space="preserve"> primjerka. </w:t>
      </w:r>
    </w:p>
    <w:p w:rsidRDefault="00D25A3C" w:rsidP="00E54C03" w:rsidR="00D25A3C" w:rsidRPr="002C3FDD">
      <w:pPr>
        <w:pStyle w:val="Tijeloteksta"/>
        <w:rPr>
          <w:rFonts w:hAnsi="Times New Roman" w:ascii="Times New Roman"/>
          <w:szCs w:val="24"/>
        </w:rPr>
      </w:pPr>
      <w:r w:rsidRPr="002C3FDD">
        <w:rPr>
          <w:rFonts w:hAnsi="Times New Roman" w:ascii="Times New Roman"/>
          <w:szCs w:val="24"/>
        </w:rPr>
        <w:t>na:</w:t>
      </w:r>
    </w:p>
    <w:sectPr w:rsidSect="00C10203" w:rsidR="00D25A3C" w:rsidRPr="002C3FDD">
      <w:headerReference w:type="even" r:id="rId11"/>
      <w:headerReference w:type="default" r:id="rId12"/>
      <w:pgSz w:h="16838" w:w="11906"/>
      <w:pgMar w:gutter="0" w:footer="720" w:header="720" w:left="1418" w:bottom="1702"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5FE">
      <w:rPr>
        <w:rStyle w:val="Brojstranice"/>
      </w:rPr>
      <w:t>2</w:t>
    </w:r>
    <w:r>
      <w:rPr>
        <w:rStyle w:val="Brojstranice"/>
      </w:rPr>
      <w:fldChar w:fldCharType="end"/>
    </w:r>
  </w:p>
  <w:p w:rsidRDefault="00AF2146" w:rsidR="00AF2146" w:rsidRPr="003F27B6">
    <w:pPr>
      <w:pStyle w:val="Zaglavlje"/>
      <w:rPr>
        <w:rFonts w:hAnsi="Times New Roman" w:ascii="Times New Roman"/>
      </w:rPr>
    </w:pPr>
    <w:r>
      <w:t xml:space="preserve">                                                                                      </w:t>
    </w:r>
    <w:r w:rsidRPr="003F27B6">
      <w:rPr>
        <w:rFonts w:hAnsi="Times New Roman" w:ascii="Times New Roman"/>
      </w:rPr>
      <w:t>4 St-</w:t>
    </w:r>
    <w:r w:rsidR="00A903ED">
      <w:rPr>
        <w:rFonts w:hAnsi="Times New Roman" w:ascii="Times New Roman"/>
      </w:rPr>
      <w:t>164/15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6B97"/>
    <w:rsid w:val="000229F4"/>
    <w:rsid w:val="00076303"/>
    <w:rsid w:val="000A020C"/>
    <w:rsid w:val="000A2EA1"/>
    <w:rsid w:val="000C1F8F"/>
    <w:rsid w:val="000F0435"/>
    <w:rsid w:val="00116AB9"/>
    <w:rsid w:val="001179DD"/>
    <w:rsid w:val="00135E75"/>
    <w:rsid w:val="00143BA9"/>
    <w:rsid w:val="00164987"/>
    <w:rsid w:val="001B2F8A"/>
    <w:rsid w:val="001D0D72"/>
    <w:rsid w:val="001E4683"/>
    <w:rsid w:val="00203A50"/>
    <w:rsid w:val="00223123"/>
    <w:rsid w:val="00223A8D"/>
    <w:rsid w:val="00245E30"/>
    <w:rsid w:val="00257B0B"/>
    <w:rsid w:val="002811C7"/>
    <w:rsid w:val="002924F8"/>
    <w:rsid w:val="002A22D9"/>
    <w:rsid w:val="002C3FDD"/>
    <w:rsid w:val="00356BAE"/>
    <w:rsid w:val="00362D40"/>
    <w:rsid w:val="0037105C"/>
    <w:rsid w:val="00393171"/>
    <w:rsid w:val="003B7EB5"/>
    <w:rsid w:val="003D357F"/>
    <w:rsid w:val="003F27B6"/>
    <w:rsid w:val="003F654E"/>
    <w:rsid w:val="00400BA1"/>
    <w:rsid w:val="00416363"/>
    <w:rsid w:val="004271B7"/>
    <w:rsid w:val="00482356"/>
    <w:rsid w:val="004D0157"/>
    <w:rsid w:val="0052032D"/>
    <w:rsid w:val="0053412D"/>
    <w:rsid w:val="00566675"/>
    <w:rsid w:val="00577F43"/>
    <w:rsid w:val="005873C9"/>
    <w:rsid w:val="00594221"/>
    <w:rsid w:val="005A0E12"/>
    <w:rsid w:val="005C7351"/>
    <w:rsid w:val="005E0A3C"/>
    <w:rsid w:val="006275C1"/>
    <w:rsid w:val="006521A5"/>
    <w:rsid w:val="00677373"/>
    <w:rsid w:val="006F22E3"/>
    <w:rsid w:val="00727927"/>
    <w:rsid w:val="00727A69"/>
    <w:rsid w:val="00737A4B"/>
    <w:rsid w:val="007604BA"/>
    <w:rsid w:val="00783F2D"/>
    <w:rsid w:val="00784263"/>
    <w:rsid w:val="00797CC4"/>
    <w:rsid w:val="007A6589"/>
    <w:rsid w:val="007C0373"/>
    <w:rsid w:val="007C72DF"/>
    <w:rsid w:val="008411D8"/>
    <w:rsid w:val="00855310"/>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F2146"/>
    <w:rsid w:val="00B23F96"/>
    <w:rsid w:val="00B314E8"/>
    <w:rsid w:val="00B927A9"/>
    <w:rsid w:val="00BB5EB8"/>
    <w:rsid w:val="00BB6B99"/>
    <w:rsid w:val="00C10203"/>
    <w:rsid w:val="00C42CF9"/>
    <w:rsid w:val="00C4751B"/>
    <w:rsid w:val="00C533F7"/>
    <w:rsid w:val="00C64546"/>
    <w:rsid w:val="00CA07AE"/>
    <w:rsid w:val="00CB3E52"/>
    <w:rsid w:val="00CE0A00"/>
    <w:rsid w:val="00CE2253"/>
    <w:rsid w:val="00CF4808"/>
    <w:rsid w:val="00CF4C16"/>
    <w:rsid w:val="00D25A3C"/>
    <w:rsid w:val="00D4154F"/>
    <w:rsid w:val="00D422B0"/>
    <w:rsid w:val="00D75715"/>
    <w:rsid w:val="00DB1F37"/>
    <w:rsid w:val="00DF56F1"/>
    <w:rsid w:val="00DF7BA1"/>
    <w:rsid w:val="00E10CCB"/>
    <w:rsid w:val="00E54C03"/>
    <w:rsid w:val="00E57A50"/>
    <w:rsid w:val="00EF0F55"/>
    <w:rsid w:val="00F24848"/>
    <w:rsid w:val="00F315FE"/>
    <w:rsid w:val="00F35A1D"/>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F315FE"/>
    <w:rPr>
      <w:color w:val="808080"/>
      <w:bdr w:space="0" w:sz="0" w:color="auto" w:val="none"/>
      <w:shd w:fill="auto" w:color="auto" w:val="clear"/>
    </w:rPr>
  </w:style>
  <w:style w:customStyle="true" w:styleId="eSPISCCParagraphDefaultFont" w:type="character">
    <w:name w:val="eSPIS_CC_Paragraph Default Font"/>
    <w:basedOn w:val="Zadanifontodlomka"/>
    <w:rsid w:val="00F315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15F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15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15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F315FE"/>
    <w:rPr>
      <w:color w:val="808080"/>
      <w:bdr w:color="auto" w:space="0" w:sz="0" w:val="none"/>
      <w:shd w:color="auto" w:fill="auto" w:val="clear"/>
    </w:rPr>
  </w:style>
  <w:style w:customStyle="1" w:styleId="eSPISCCParagraphDefaultFont" w:type="character">
    <w:name w:val="eSPIS_CC_Paragraph Default Font"/>
    <w:basedOn w:val="Zadanifontodlomka"/>
    <w:rsid w:val="00F315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15F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15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15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St-164/2015</izvorni_sadrzaj>
    <derivirana_varijabla naziv="DomainObject.Predmet.OznakaBroj_1">St-164/2015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UNIFAST GRADNJA d.o.o. za gradnju u stečaju</izvorni_sadrzaj>
    <derivirana_varijabla naziv="DomainObject.Predmet.ProtustrankaFormated_1">  UNIFAST GRADNJA d.o.o. za gradnju u stečaju</derivirana_varijabla>
  </DomainObject.Predmet.ProtustrankaFormated>
  <DomainObject.Predmet.ProtustrankaFormatedOIB>
    <izvorni_sadrzaj>  UNIFAST GRADNJA d.o.o. za gradnju u stečaju, OIB 96427133842</izvorni_sadrzaj>
    <derivirana_varijabla naziv="DomainObject.Predmet.ProtustrankaFormatedOIB_1">  UNIFAST GRADNJA d.o.o. za gradnju u stečaju, OIB 96427133842</derivirana_varijabla>
  </DomainObject.Predmet.ProtustrankaFormatedOIB>
  <DomainObject.Predmet.ProtustrankaFormatedWithAdress>
    <izvorni_sadrzaj> UNIFAST GRADNJA d.o.o. za gradnju u stečaju, Oporovečka 141, 10000 Zagreb</izvorni_sadrzaj>
    <derivirana_varijabla naziv="DomainObject.Predmet.ProtustrankaFormatedWithAdress_1"> UNIFAST GRADNJA d.o.o. za gradnju u stečaju, Oporovečka 141, 10000 Zagreb</derivirana_varijabla>
  </DomainObject.Predmet.ProtustrankaFormatedWithAdress>
  <DomainObject.Predmet.ProtustrankaFormatedWithAdressOIB>
    <izvorni_sadrzaj> UNIFAST GRADNJA d.o.o. za gradnju u stečaju, OIB 96427133842, Oporovečka 141, 10000 Zagreb</izvorni_sadrzaj>
    <derivirana_varijabla naziv="DomainObject.Predmet.ProtustrankaFormatedWithAdressOIB_1"> UNIFAST GRADNJA d.o.o. za gradnju u stečaju, OIB 96427133842, Oporovečka 141, 10000 Zagreb</derivirana_varijabla>
  </DomainObject.Predmet.ProtustrankaFormatedWithAdressOIB>
  <DomainObject.Predmet.ProtustrankaWithAdress>
    <izvorni_sadrzaj>UNIFAST GRADNJA d.o.o. za gradnju u stečaju Oporovečka 141, 10000 Zagreb</izvorni_sadrzaj>
    <derivirana_varijabla naziv="DomainObject.Predmet.ProtustrankaWithAdress_1">UNIFAST GRADNJA d.o.o. za gradnju u stečaju Oporovečka 141, 10000 Zagreb</derivirana_varijabla>
  </DomainObject.Predmet.ProtustrankaWithAdress>
  <DomainObject.Predmet.ProtustrankaWithAdressOIB>
    <izvorni_sadrzaj>UNIFAST GRADNJA d.o.o. za gradnju u stečaju, OIB 96427133842, Oporovečka 141, 10000 Zagreb</izvorni_sadrzaj>
    <derivirana_varijabla naziv="DomainObject.Predmet.ProtustrankaWithAdressOIB_1">UNIFAST GRADNJA d.o.o. za gradnju u stečaju, OIB 96427133842, Oporovečka 141, 10000 Zagreb</derivirana_varijabla>
  </DomainObject.Predmet.ProtustrankaWithAdressOIB>
  <DomainObject.Predmet.ProtustrankaNazivFormated>
    <izvorni_sadrzaj>UNIFAST GRADNJA d.o.o. za gradnju u stečaju</izvorni_sadrzaj>
    <derivirana_varijabla naziv="DomainObject.Predmet.ProtustrankaNazivFormated_1">UNIFAST GRADNJA d.o.o. za gradnju u stečaju</derivirana_varijabla>
  </DomainObject.Predmet.ProtustrankaNazivFormated>
  <DomainObject.Predmet.ProtustrankaNazivFormatedOIB>
    <izvorni_sadrzaj>UNIFAST GRADNJA d.o.o. za gradnju u stečaju, OIB 96427133842</izvorni_sadrzaj>
    <derivirana_varijabla naziv="DomainObject.Predmet.ProtustrankaNazivFormatedOIB_1">UNIFAST GRADNJA d.o.o. za gradnju u stečaju, OIB 96427133842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zastupanog po punomoćniku ŽDO U KARLOVCU</izvorni_sadrzaj>
    <derivirana_varijabla naziv="DomainObject.Predmet.StrankaFormated_1">  RH MF PU zastupanog po punomoćniku ŽDO U KARLOVCU</derivirana_varijabla>
  </DomainObject.Predmet.StrankaFormated>
  <DomainObject.Predmet.StrankaFormatedOIB>
    <izvorni_sadrzaj>  RH MF PU, OIB 18683136487 zastupanog po punomoćniku ŽDO U KARLOVCU</izvorni_sadrzaj>
    <derivirana_varijabla naziv="DomainObject.Predmet.StrankaFormatedOIB_1">  RH MF PU, OIB 18683136487 zastupanog po punomoćniku ŽDO U KARLOVCU</derivirana_varijabla>
  </DomainObject.Predmet.StrankaFormatedOIB>
  <DomainObject.Predmet.StrankaFormatedWithAdress>
    <izvorni_sadrzaj> RH MF PU, Albrechtova 42, 10000 Zagreb zastupanog po punomoćniku ŽDO U KARLOVCU</izvorni_sadrzaj>
    <derivirana_varijabla naziv="DomainObject.Predmet.StrankaFormatedWithAdress_1"> RH MF PU, Albrechtova 42, 10000 Zagreb zastupanog po punomoćniku ŽDO U KARLOVCU</derivirana_varijabla>
  </DomainObject.Predmet.StrankaFormatedWithAdress>
  <DomainObject.Predmet.StrankaFormatedWithAdressOIB>
    <izvorni_sadrzaj> RH MF PU, OIB 18683136487, Albrechtova 42, 10000 Zagreb zastupanog po punomoćniku ŽDO U KARLOVCU</izvorni_sadrzaj>
    <derivirana_varijabla naziv="DomainObject.Predmet.StrankaFormatedWithAdressOIB_1"> RH MF PU, OIB 18683136487, Albrechtova 42, 10000 Zagreb zastupanog po punomoćniku ŽDO U KARLOVCU</derivirana_varijabla>
  </DomainObject.Predmet.StrankaFormatedWithAdressOIB>
  <DomainObject.Predmet.StrankaWithAdress>
    <izvorni_sadrzaj>RH MF PU Albrechtova 42,10000 Zagreb</izvorni_sadrzaj>
    <derivirana_varijabla naziv="DomainObject.Predmet.StrankaWithAdress_1">RH MF PU Albrechtova 42,10000 Zagreb</derivirana_varijabla>
  </DomainObject.Predmet.StrankaWithAdress>
  <DomainObject.Predmet.StrankaWithAdressOIB>
    <izvorni_sadrzaj>RH MF PU, OIB 18683136487, Albrechtova 42,10000 Zagreb</izvorni_sadrzaj>
    <derivirana_varijabla naziv="DomainObject.Predmet.StrankaWithAdressOIB_1">RH MF PU, OIB 18683136487, Albrechtova 42,10000 Zagreb</derivirana_varijabla>
  </DomainObject.Predmet.StrankaWithAdressOIB>
  <DomainObject.Predmet.StrankaNazivFormated>
    <izvorni_sadrzaj>RH MF PU</izvorni_sadrzaj>
    <derivirana_varijabla naziv="DomainObject.Predmet.StrankaNazivFormated_1">RH MF PU</derivirana_varijabla>
  </DomainObject.Predmet.StrankaNazivFormated>
  <DomainObject.Predmet.StrankaNazivFormatedOIB>
    <izvorni_sadrzaj>RH MF PU, OIB 18683136487</izvorni_sadrzaj>
    <derivirana_varijabla naziv="DomainObject.Predmet.StrankaNazivFormatedOIB_1">RH 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MF PU zastupanog po punomoćniku ŽDO U KARLOVCU</item>
    </izvorni_sadrzaj>
    <derivirana_varijabla naziv="DomainObject.Predmet.StrankaListFormated_1">
      <item>RH MF PU zastupanog po punomoćniku ŽDO U KARLOVCU</item>
    </derivirana_varijabla>
  </DomainObject.Predmet.StrankaListFormated>
  <DomainObject.Predmet.StrankaListFormatedOIB>
    <izvorni_sadrzaj>
      <item>RH MF PU, OIB 18683136487 zastupanog po punomoćniku ŽDO U KARLOVCU</item>
    </izvorni_sadrzaj>
    <derivirana_varijabla naziv="DomainObject.Predmet.StrankaListFormatedOIB_1">
      <item>RH MF PU, OIB 18683136487 zastupanog po punomoćniku ŽDO U KARLOVCU</item>
    </derivirana_varijabla>
  </DomainObject.Predmet.StrankaListFormatedOIB>
  <DomainObject.Predmet.StrankaListFormatedWithAdress>
    <izvorni_sadrzaj>
      <item>RH MF PU, Albrechtova 42, 10000 Zagreb zastupanog po punomoćniku ŽDO U KARLOVCU</item>
    </izvorni_sadrzaj>
    <derivirana_varijabla naziv="DomainObject.Predmet.StrankaListFormatedWithAdress_1">
      <item>RH MF PU, Albrechtova 42, 10000 Zagreb zastupanog po punomoćniku ŽDO U KARLOVCU</item>
    </derivirana_varijabla>
  </DomainObject.Predmet.StrankaListFormatedWithAdress>
  <DomainObject.Predmet.StrankaListFormatedWithAdressOIB>
    <izvorni_sadrzaj>
      <item>RH MF PU, OIB 18683136487, Albrechtova 42, 10000 Zagreb zastupanog po punomoćniku ŽDO U KARLOVCU</item>
    </izvorni_sadrzaj>
    <derivirana_varijabla naziv="DomainObject.Predmet.StrankaListFormatedWithAdressOIB_1">
      <item>RH MF PU, OIB 18683136487, Albrechtova 42, 10000 Zagreb zastupanog po punomoćniku ŽDO U KARLOVCU</item>
    </derivirana_varijabla>
  </DomainObject.Predmet.StrankaListFormatedWithAdressOIB>
  <DomainObject.Predmet.StrankaListNazivFormated>
    <izvorni_sadrzaj>
      <item>RH MF PU</item>
    </izvorni_sadrzaj>
    <derivirana_varijabla naziv="DomainObject.Predmet.StrankaListNazivFormated_1">
      <item>RH MF PU</item>
    </derivirana_varijabla>
  </DomainObject.Predmet.StrankaListNazivFormated>
  <DomainObject.Predmet.StrankaListNazivFormatedOIB>
    <izvorni_sadrzaj>
      <item>RH MF PU, OIB 18683136487</item>
    </izvorni_sadrzaj>
    <derivirana_varijabla naziv="DomainObject.Predmet.StrankaListNazivFormatedOIB_1">
      <item>RH MF PU, OIB 18683136487</item>
    </derivirana_varijabla>
  </DomainObject.Predmet.StrankaListNazivFormatedOIB>
  <DomainObject.Predmet.ProtuStrankaListFormated>
    <izvorni_sadrzaj>
      <item>UNIFAST GRADNJA d.o.o. za gradnju u stečaju</item>
    </izvorni_sadrzaj>
    <derivirana_varijabla naziv="DomainObject.Predmet.ProtuStrankaListFormated_1">
      <item>UNIFAST GRADNJA d.o.o. za gradnju u stečaju</item>
    </derivirana_varijabla>
  </DomainObject.Predmet.ProtuStrankaListFormated>
  <DomainObject.Predmet.ProtuStrankaListFormatedOIB>
    <izvorni_sadrzaj>
      <item>UNIFAST GRADNJA d.o.o. za gradnju u stečaju, OIB 96427133842</item>
    </izvorni_sadrzaj>
    <derivirana_varijabla naziv="DomainObject.Predmet.ProtuStrankaListFormatedOIB_1">
      <item>UNIFAST GRADNJA d.o.o. za gradnju u stečaju, OIB 96427133842</item>
    </derivirana_varijabla>
  </DomainObject.Predmet.ProtuStrankaListFormatedOIB>
  <DomainObject.Predmet.ProtuStrankaListFormatedWithAdress>
    <izvorni_sadrzaj>
      <item>UNIFAST GRADNJA d.o.o. za gradnju u stečaju, Oporovečka 141, 10000 Zagreb</item>
    </izvorni_sadrzaj>
    <derivirana_varijabla naziv="DomainObject.Predmet.ProtuStrankaListFormatedWithAdress_1">
      <item>UNIFAST GRADNJA d.o.o. za gradnju u stečaju, Oporovečka 141, 10000 Zagreb</item>
    </derivirana_varijabla>
  </DomainObject.Predmet.ProtuStrankaListFormatedWithAdress>
  <DomainObject.Predmet.ProtuStrankaListFormatedWithAdressOIB>
    <izvorni_sadrzaj>
      <item>UNIFAST GRADNJA d.o.o. za gradnju u stečaju, OIB 96427133842, Oporovečka 141, 10000 Zagreb</item>
    </izvorni_sadrzaj>
    <derivirana_varijabla naziv="DomainObject.Predmet.ProtuStrankaListFormatedWithAdressOIB_1">
      <item>UNIFAST GRADNJA d.o.o. za gradnju u stečaju, OIB 96427133842, Oporovečka 141, 10000 Zagreb</item>
    </derivirana_varijabla>
  </DomainObject.Predmet.ProtuStrankaListFormatedWithAdressOIB>
  <DomainObject.Predmet.ProtuStrankaListNazivFormated>
    <izvorni_sadrzaj>
      <item>UNIFAST GRADNJA d.o.o. za gradnju u stečaju</item>
    </izvorni_sadrzaj>
    <derivirana_varijabla naziv="DomainObject.Predmet.ProtuStrankaListNazivFormated_1">
      <item>UNIFAST GRADNJA d.o.o. za gradnju u stečaju</item>
    </derivirana_varijabla>
  </DomainObject.Predmet.ProtuStrankaListNazivFormated>
  <DomainObject.Predmet.ProtuStrankaListNazivFormatedOIB>
    <izvorni_sadrzaj>
      <item>UNIFAST GRADNJA d.o.o. za gradnju u stečaju, OIB 96427133842</item>
    </izvorni_sadrzaj>
    <derivirana_varijabla naziv="DomainObject.Predmet.ProtuStrankaListNazivFormatedOIB_1">
      <item>UNIFAST GRADNJA d.o.o. za gradnju u stečaju, OIB 96427133842</item>
    </derivirana_varijabla>
  </DomainObject.Predmet.ProtuStrankaListNazivFormatedOIB>
  <DomainObject.Predmet.OstaliListFormated>
    <izvorni_sadrzaj>
      <item>IVAN GOLOMEIĆ</item>
      <item>ŽDO U KARLOVCU punomoćnik sudionika u postupku RH MF PU</item>
      <item>Steč.uprav. JASNA BRAJDIĆ</item>
      <item>TERI-TRGOVINA d.o.o. za trgovinu</item>
      <item>Branko Marjanović, vl. obrta BRAMHEL</item>
      <item>JELIĆ, VUKOVIĆ &amp; HANDŽISKI odvjetničko društvo</item>
    </izvorni_sadrzaj>
    <derivirana_varijabla naziv="DomainObject.Predmet.OstaliListFormated_1">
      <item>IVAN GOLOMEIĆ</item>
      <item>ŽDO U KARLOVCU punomoćnik sudionika u postupku RH MF PU</item>
      <item>Steč.uprav. JASNA BRAJDIĆ</item>
      <item>TERI-TRGOVINA d.o.o. za trgovinu</item>
      <item>Branko Marjanović, vl. obrta BRAMHEL</item>
      <item>JELIĆ, VUKOVIĆ &amp; HANDŽISKI odvjetničko društvo</item>
    </derivirana_varijabla>
  </DomainObject.Predmet.OstaliListFormated>
  <DomainObject.Predmet.OstaliListFormatedOIB>
    <izvorni_sadrzaj>
      <item>IVAN GOLOMEIĆ</item>
      <item>ŽDO U KARLOVCU punomoćnik sudionika u postupku RH MF PU</item>
      <item>Steč.uprav. JASNA BRAJDIĆ</item>
      <item>TERI-TRGOVINA d.o.o. za trgovinu, OIB 67230050585</item>
      <item>Branko Marjanović, vl. obrta BRAMHEL, OIB 12704985928</item>
      <item>JELIĆ, VUKOVIĆ &amp; HANDŽISKI odvjetničko društvo, OIB 99987305172</item>
    </izvorni_sadrzaj>
    <derivirana_varijabla naziv="DomainObject.Predmet.OstaliListFormatedOIB_1">
      <item>IVAN GOLOMEIĆ</item>
      <item>ŽDO U KARLOVCU punomoćnik sudionika u postupku RH MF PU</item>
      <item>Steč.uprav. JASNA BRAJDIĆ</item>
      <item>TERI-TRGOVINA d.o.o. za trgovinu, OIB 67230050585</item>
      <item>Branko Marjanović, vl. obrta BRAMHEL, OIB 12704985928</item>
      <item>JELIĆ, VUKOVIĆ &amp; HANDŽISKI odvjetničko društvo, OIB 99987305172</item>
    </derivirana_varijabla>
  </DomainObject.Predmet.OstaliListFormatedOIB>
  <DomainObject.Predmet.OstaliListFormatedWithAdress>
    <izvorni_sadrzaj>
      <item>IVAN GOLOMEIĆ, Papučka 7, 10000 Zagreb</item>
      <item>ŽDO U KARLOVCU, Karlovac, 47000 Karlovac punomoćnik sudionika u postupku RH MF PU</item>
      <item>Steč.uprav. JASNA BRAJDIĆ</item>
      <item>TERI-TRGOVINA d.o.o. za trgovinu, Čulinečka cesta 152, 10000 Zagreb</item>
      <item>Branko Marjanović, vl. obrta BRAMHEL, Trnsko 33c, 10000 Zagreb</item>
      <item>JELIĆ, VUKOVIĆ &amp; HANDŽISKI odvjetničko društvo, Domagojeva 4, 10000 Zagreb</item>
    </izvorni_sadrzaj>
    <derivirana_varijabla naziv="DomainObject.Predmet.OstaliListFormatedWithAdress_1">
      <item>IVAN GOLOMEIĆ, Papučka 7, 10000 Zagreb</item>
      <item>ŽDO U KARLOVCU, Karlovac, 47000 Karlovac punomoćnik sudionika u postupku RH MF PU</item>
      <item>Steč.uprav. JASNA BRAJDIĆ</item>
      <item>TERI-TRGOVINA d.o.o. za trgovinu, Čulinečka cesta 152, 10000 Zagreb</item>
      <item>Branko Marjanović, vl. obrta BRAMHEL, Trnsko 33c, 10000 Zagreb</item>
      <item>JELIĆ, VUKOVIĆ &amp; HANDŽISKI odvjetničko društvo, Domagojeva 4, 10000 Zagreb</item>
    </derivirana_varijabla>
  </DomainObject.Predmet.OstaliListFormatedWithAdress>
  <DomainObject.Predmet.OstaliListFormatedWithAdressOIB>
    <izvorni_sadrzaj>
      <item>IVAN GOLOMEIĆ, Papučka 7, 10000 Zagreb</item>
      <item>ŽDO U KARLOVCU, Karlovac, 47000 Karlovac punomoćnik sudionika u postupku RH MF PU</item>
      <item>Steč.uprav. JASNA BRAJDIĆ</item>
      <item>TERI-TRGOVINA d.o.o. za trgovinu, OIB 67230050585, Čulinečka cesta 152, 10000 Zagreb</item>
      <item>Branko Marjanović, vl. obrta BRAMHEL, OIB 12704985928, Trnsko 33c, 10000 Zagreb</item>
      <item>JELIĆ, VUKOVIĆ &amp; HANDŽISKI odvjetničko društvo, OIB 99987305172, Domagojeva 4, 10000 Zagreb</item>
    </izvorni_sadrzaj>
    <derivirana_varijabla naziv="DomainObject.Predmet.OstaliListFormatedWithAdressOIB_1">
      <item>IVAN GOLOMEIĆ, Papučka 7, 10000 Zagreb</item>
      <item>ŽDO U KARLOVCU, Karlovac, 47000 Karlovac punomoćnik sudionika u postupku RH MF PU</item>
      <item>Steč.uprav. JASNA BRAJDIĆ</item>
      <item>TERI-TRGOVINA d.o.o. za trgovinu, OIB 67230050585, Čulinečka cesta 152, 10000 Zagreb</item>
      <item>Branko Marjanović, vl. obrta BRAMHEL, OIB 12704985928, Trnsko 33c, 10000 Zagreb</item>
      <item>JELIĆ, VUKOVIĆ &amp; HANDŽISKI odvjetničko društvo, OIB 99987305172, Domagojeva 4, 10000 Zagreb</item>
    </derivirana_varijabla>
  </DomainObject.Predmet.OstaliListFormatedWithAdressOIB>
  <DomainObject.Predmet.OstaliListNazivFormated>
    <izvorni_sadrzaj>
      <item>IVAN GOLOMEIĆ</item>
      <item>ŽDO U KARLOVCU</item>
      <item>Steč.uprav. JASNA BRAJDIĆ</item>
      <item>TERI-TRGOVINA d.o.o. za trgovinu</item>
      <item>Branko Marjanović, vl. obrta BRAMHEL</item>
      <item>JELIĆ, VUKOVIĆ &amp; HANDŽISKI odvjetničko društvo</item>
    </izvorni_sadrzaj>
    <derivirana_varijabla naziv="DomainObject.Predmet.OstaliListNazivFormated_1">
      <item>IVAN GOLOMEIĆ</item>
      <item>ŽDO U KARLOVCU</item>
      <item>Steč.uprav. JASNA BRAJDIĆ</item>
      <item>TERI-TRGOVINA d.o.o. za trgovinu</item>
      <item>Branko Marjanović, vl. obrta BRAMHEL</item>
      <item>JELIĆ, VUKOVIĆ &amp; HANDŽISKI odvjetničko društvo</item>
    </derivirana_varijabla>
  </DomainObject.Predmet.OstaliListNazivFormated>
  <DomainObject.Predmet.OstaliListNazivFormatedOIB>
    <izvorni_sadrzaj>
      <item>IVAN GOLOMEIĆ</item>
      <item>ŽDO U KARLOVCU</item>
      <item>Steč.uprav. JASNA BRAJDIĆ</item>
      <item>TERI-TRGOVINA d.o.o. za trgovinu, OIB 67230050585</item>
      <item>Branko Marjanović, vl. obrta BRAMHEL, OIB 12704985928</item>
      <item>JELIĆ, VUKOVIĆ &amp; HANDŽISKI odvjetničko društvo, OIB 99987305172</item>
    </izvorni_sadrzaj>
    <derivirana_varijabla naziv="DomainObject.Predmet.OstaliListNazivFormatedOIB_1">
      <item>IVAN GOLOMEIĆ</item>
      <item>ŽDO U KARLOVCU</item>
      <item>Steč.uprav. JASNA BRAJDIĆ</item>
      <item>TERI-TRGOVINA d.o.o. za trgovinu, OIB 67230050585</item>
      <item>Branko Marjanović, vl. obrta BRAMHEL, OIB 12704985928</item>
      <item>JELIĆ, VUKOVIĆ &amp; HANDŽISKI odvjetničko društvo,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RH MF PU</izvorni_sadrzaj>
    <derivirana_varijabla naziv="DomainObject.Predmet.StrankaIDrugi_1">RH MF PU</derivirana_varijabla>
  </DomainObject.Predmet.StrankaIDrugi>
  <DomainObject.Predmet.ProtustrankaIDrugi>
    <izvorni_sadrzaj>UNIFAST GRADNJA d.o.o. za gradnju u stečaju</izvorni_sadrzaj>
    <derivirana_varijabla naziv="DomainObject.Predmet.ProtustrankaIDrugi_1">UNIFAST GRADNJA d.o.o. za gradnju u stečaju</derivirana_varijabla>
  </DomainObject.Predmet.ProtustrankaIDrugi>
  <DomainObject.Predmet.StrankaIDrugiAdressOIB>
    <izvorni_sadrzaj>RH MF PU, OIB 18683136487, Albrechtova 42, 10000 Zagreb</izvorni_sadrzaj>
    <derivirana_varijabla naziv="DomainObject.Predmet.StrankaIDrugiAdressOIB_1">RH MF PU, OIB 18683136487, Albrechtova 42, 10000 Zagreb</derivirana_varijabla>
  </DomainObject.Predmet.StrankaIDrugiAdressOIB>
  <DomainObject.Predmet.ProtustrankaIDrugiAdressOIB>
    <izvorni_sadrzaj>UNIFAST GRADNJA d.o.o. za gradnju u stečaju, OIB 96427133842, Oporovečka 141, 10000 Zagreb</izvorni_sadrzaj>
    <derivirana_varijabla naziv="DomainObject.Predmet.ProtustrankaIDrugiAdressOIB_1">UNIFAST GRADNJA d.o.o. za gradnju u stečaju, OIB 96427133842, Oporovečka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item>
      <item>UNIFAST GRADNJA d.o.o. za gradnju u stečaju</item>
      <item>IVAN GOLOMEIĆ</item>
      <item>ŽDO U KARLOVCU</item>
      <item>Steč.uprav. JASNA BRAJDIĆ</item>
      <item>TERI-TRGOVINA d.o.o. za trgovinu</item>
      <item>Branko Marjanović, vl. obrta BRAMHEL</item>
      <item>JELIĆ, VUKOVIĆ &amp; HANDŽISKI odvjetničko društvo</item>
    </izvorni_sadrzaj>
    <derivirana_varijabla naziv="DomainObject.Predmet.SudioniciListNaziv_1">
      <item>RH MF PU</item>
      <item>UNIFAST GRADNJA d.o.o. za gradnju u stečaju</item>
      <item>IVAN GOLOMEIĆ</item>
      <item>ŽDO U KARLOVCU</item>
      <item>Steč.uprav. JASNA BRAJDIĆ</item>
      <item>TERI-TRGOVINA d.o.o. za trgovinu</item>
      <item>Branko Marjanović, vl. obrta BRAMHEL</item>
      <item>JELIĆ, VUKOVIĆ &amp; HANDŽISKI odvjetničko društvo</item>
    </derivirana_varijabla>
  </DomainObject.Predmet.SudioniciListNaziv>
  <DomainObject.Predmet.SudioniciListAdressOIB>
    <izvorni_sadrzaj>
      <item>RH MF PU, OIB 18683136487, Albrechtova 42,10000 Zagreb</item>
      <item>UNIFAST GRADNJA d.o.o. za gradnju u stečaju, OIB 96427133842, Oporovečka 141,10000 Zagreb</item>
      <item>IVAN GOLOMEIĆ, Papučka 7,10000 Zagreb</item>
      <item>ŽDO U KARLOVCU, Karlovac,47000 Karlovac</item>
      <item>Steč.uprav. JASNA BRAJDIĆ</item>
      <item>TERI-TRGOVINA d.o.o. za trgovinu, OIB 67230050585, Čulinečka cesta 152,10000 Zagreb</item>
      <item>Branko Marjanović, vl. obrta BRAMHEL, OIB 12704985928, Trnsko 33c,10000 Zagreb</item>
      <item>JELIĆ, VUKOVIĆ &amp; HANDŽISKI odvjetničko društvo, OIB 99987305172, Domagojeva 4,10000 Zagreb</item>
    </izvorni_sadrzaj>
    <derivirana_varijabla naziv="DomainObject.Predmet.SudioniciListAdressOIB_1">
      <item>RH MF PU, OIB 18683136487, Albrechtova 42,10000 Zagreb</item>
      <item>UNIFAST GRADNJA d.o.o. za gradnju u stečaju, OIB 96427133842, Oporovečka 141,10000 Zagreb</item>
      <item>IVAN GOLOMEIĆ, Papučka 7,10000 Zagreb</item>
      <item>ŽDO U KARLOVCU, Karlovac,47000 Karlovac</item>
      <item>Steč.uprav. JASNA BRAJDIĆ</item>
      <item>TERI-TRGOVINA d.o.o. za trgovinu, OIB 67230050585, Čulinečka cesta 152,10000 Zagreb</item>
      <item>Branko Marjanović, vl. obrta BRAMHEL, OIB 12704985928, Trnsko 33c,10000 Zagreb</item>
      <item>JELIĆ, VUKOVIĆ &amp; HANDŽISKI odvjetničko društvo,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96427133842</item>
      <item>, OIB null</item>
      <item>, OIB null</item>
      <item>, OIB null</item>
      <item>, OIB 67230050585</item>
      <item>, OIB 12704985928</item>
      <item>, OIB 99987305172</item>
    </izvorni_sadrzaj>
    <derivirana_varijabla naziv="DomainObject.Predmet.SudioniciListNazivOIB_1">
      <item>, OIB 18683136487</item>
      <item>, OIB 96427133842</item>
      <item>, OIB null</item>
      <item>, OIB null</item>
      <item>, OIB null</item>
      <item>, OIB 67230050585</item>
      <item>, OIB 12704985928</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90080D-731A-4C61-AD3D-BF38A61C76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701</properties:Words>
  <properties:Characters>3821</properties:Characters>
  <properties:Lines>96</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2018-02-02T09:09:00Z</dcterms:created>
  <dc:creator>x</dc:creator>
  <cp:lastModifiedBy>Renata Klokočki</cp:lastModifiedBy>
  <cp:lastPrinted>2018-02-02T09:25:00Z</cp:lastPrinted>
  <dcterms:modified xmlns:xsi="http://www.w3.org/2001/XMLSchema-instance" xsi:type="dcterms:W3CDTF">2018-02-02T09:26:00Z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