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9705f" w14:paraId="519705f" w:rsidRDefault="00032E1E" w:rsidP="00032E1E" w:rsidR="00032E1E" w:rsidRPr="00032E1E">
      <w:pPr>
        <w:spacing w:after="0"/>
        <w:jc w:val="right"/>
        <w15:collapsed w:val="false"/>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13 St-1770/16-3</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b/>
          <w:bCs/>
          <w:sz w:val="24"/>
          <w:szCs w:val="24"/>
          <w:lang w:eastAsia="hr-HR"/>
        </w:rPr>
        <w:t xml:space="preserve">             </w:t>
      </w:r>
      <w:r>
        <w:rPr>
          <w:rFonts w:cs="Times New Roman" w:eastAsia="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ind w:hanging="720" w:left="360"/>
        <w:rPr>
          <w:rFonts w:cs="Times New Roman" w:eastAsia="Times New Roman" w:hAnsi="Times New Roman" w:ascii="Times New Roman"/>
          <w:b/>
          <w:sz w:val="24"/>
          <w:szCs w:val="24"/>
          <w:lang w:eastAsia="hr-HR"/>
        </w:rPr>
      </w:pPr>
      <w:r w:rsidRPr="00032E1E">
        <w:rPr>
          <w:rFonts w:cs="Times New Roman" w:eastAsia="Times New Roman" w:hAnsi="Times New Roman" w:ascii="Times New Roman"/>
          <w:b/>
          <w:sz w:val="24"/>
          <w:szCs w:val="24"/>
          <w:lang w:eastAsia="hr-HR"/>
        </w:rPr>
        <w:t xml:space="preserve">     REPUBLIKA HRVATSKA</w:t>
      </w:r>
    </w:p>
    <w:p w:rsidRDefault="00032E1E" w:rsidP="00032E1E" w:rsidR="00032E1E" w:rsidRPr="00032E1E">
      <w:pPr>
        <w:spacing w:after="0"/>
        <w:ind w:hanging="720" w:left="360"/>
        <w:rPr>
          <w:rFonts w:cs="Times New Roman" w:eastAsia="Times New Roman" w:hAnsi="Times New Roman" w:ascii="Times New Roman"/>
          <w:lang w:eastAsia="hr-HR"/>
        </w:rPr>
      </w:pPr>
      <w:r w:rsidRPr="00032E1E">
        <w:rPr>
          <w:rFonts w:cs="Times New Roman" w:eastAsia="Times New Roman" w:hAnsi="Times New Roman" w:ascii="Times New Roman"/>
          <w:lang w:eastAsia="hr-HR"/>
        </w:rPr>
        <w:t xml:space="preserve">     TRGOVAČKI SUD U OSIJEKU</w:t>
      </w: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R E P U B L I K A   H R V A T S K A</w:t>
      </w: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R J E Š E N J E</w:t>
      </w:r>
    </w:p>
    <w:p w:rsidRDefault="00032E1E" w:rsidP="00032E1E" w:rsidR="00032E1E" w:rsidRPr="00032E1E">
      <w:pPr>
        <w:spacing w:after="0"/>
        <w:rPr>
          <w:rFonts w:cs="Times New Roman" w:eastAsia="Times New Roman" w:hAnsi="Times New Roman" w:ascii="Times New Roman"/>
          <w:b/>
          <w:sz w:val="24"/>
          <w:szCs w:val="24"/>
          <w:lang w:eastAsia="hr-HR"/>
        </w:rPr>
      </w:pPr>
    </w:p>
    <w:p w:rsidRDefault="00032E1E" w:rsidP="00032E1E" w:rsidR="00032E1E" w:rsidRPr="00032E1E">
      <w:pPr>
        <w:spacing w:after="0"/>
        <w:rPr>
          <w:rFonts w:cs="Times New Roman" w:eastAsia="Times New Roman" w:hAnsi="Times New Roman" w:ascii="Times New Roman"/>
          <w:b/>
          <w:sz w:val="24"/>
          <w:szCs w:val="24"/>
          <w:lang w:eastAsia="hr-HR"/>
        </w:rPr>
      </w:pPr>
    </w:p>
    <w:p w:rsidRDefault="00032E1E" w:rsidP="00032E1E" w:rsidR="00032E1E" w:rsidRPr="00032E1E">
      <w:p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ab/>
        <w:t xml:space="preserve">Trgovački sud u Osijeku, po sucu Jadranki Herman, kao stečajnom sucu, povodom prijedloga FINANCIJSKE AGENCIJE ZAGREB  Regionalni centar Osijek, Podružnica Osijek, Lorenza </w:t>
      </w:r>
      <w:proofErr w:type="spellStart"/>
      <w:r w:rsidRPr="00032E1E">
        <w:rPr>
          <w:rFonts w:cs="Times New Roman" w:eastAsia="Times New Roman" w:hAnsi="Times New Roman" w:ascii="Times New Roman"/>
          <w:sz w:val="24"/>
          <w:szCs w:val="24"/>
          <w:lang w:eastAsia="hr-HR"/>
        </w:rPr>
        <w:t>Jegera</w:t>
      </w:r>
      <w:proofErr w:type="spellEnd"/>
      <w:r w:rsidRPr="00032E1E">
        <w:rPr>
          <w:rFonts w:cs="Times New Roman" w:eastAsia="Times New Roman" w:hAnsi="Times New Roman" w:ascii="Times New Roman"/>
          <w:sz w:val="24"/>
          <w:szCs w:val="24"/>
          <w:lang w:eastAsia="hr-HR"/>
        </w:rPr>
        <w:t xml:space="preserve"> 3, za otvaranje stečajnog  postupka nad dužnikom MAXIMA d.o.o. za savjetovanje, posredovanje i turizam, </w:t>
      </w:r>
      <w:proofErr w:type="spellStart"/>
      <w:r w:rsidRPr="00032E1E">
        <w:rPr>
          <w:rFonts w:cs="Times New Roman" w:eastAsia="Times New Roman" w:hAnsi="Times New Roman" w:ascii="Times New Roman"/>
          <w:sz w:val="24"/>
          <w:szCs w:val="24"/>
          <w:lang w:eastAsia="hr-HR"/>
        </w:rPr>
        <w:t>Zmajevac</w:t>
      </w:r>
      <w:proofErr w:type="spellEnd"/>
      <w:r w:rsidRPr="00032E1E">
        <w:rPr>
          <w:rFonts w:cs="Times New Roman" w:eastAsia="Times New Roman" w:hAnsi="Times New Roman" w:ascii="Times New Roman"/>
          <w:sz w:val="24"/>
          <w:szCs w:val="24"/>
          <w:lang w:eastAsia="hr-HR"/>
        </w:rPr>
        <w:t xml:space="preserve">, Šandora </w:t>
      </w:r>
      <w:proofErr w:type="spellStart"/>
      <w:r w:rsidRPr="00032E1E">
        <w:rPr>
          <w:rFonts w:cs="Times New Roman" w:eastAsia="Times New Roman" w:hAnsi="Times New Roman" w:ascii="Times New Roman"/>
          <w:sz w:val="24"/>
          <w:szCs w:val="24"/>
          <w:lang w:eastAsia="hr-HR"/>
        </w:rPr>
        <w:t>Petefija</w:t>
      </w:r>
      <w:proofErr w:type="spellEnd"/>
      <w:r w:rsidRPr="00032E1E">
        <w:rPr>
          <w:rFonts w:cs="Times New Roman" w:eastAsia="Times New Roman" w:hAnsi="Times New Roman" w:ascii="Times New Roman"/>
          <w:sz w:val="24"/>
          <w:szCs w:val="24"/>
          <w:lang w:eastAsia="hr-HR"/>
        </w:rPr>
        <w:t xml:space="preserve"> 61, MBS: 030073770, OIB: 99725292371, dana 3. siječnja 2017.                                      </w:t>
      </w:r>
    </w:p>
    <w:p w:rsidRDefault="00032E1E" w:rsidP="00032E1E" w:rsidR="00032E1E" w:rsidRPr="00032E1E">
      <w:pPr>
        <w:spacing w:after="0"/>
        <w:jc w:val="both"/>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r i j e š i o   j e</w:t>
      </w:r>
    </w:p>
    <w:p w:rsidRDefault="00032E1E" w:rsidP="00032E1E" w:rsidR="00032E1E" w:rsidRPr="00032E1E">
      <w:pPr>
        <w:spacing w:after="0"/>
        <w:jc w:val="both"/>
        <w:rPr>
          <w:rFonts w:cs="Times New Roman" w:eastAsia="Times New Roman" w:hAnsi="Times New Roman" w:ascii="Times New Roman"/>
          <w:b/>
          <w:bCs/>
          <w:sz w:val="24"/>
          <w:szCs w:val="24"/>
          <w:lang w:eastAsia="hr-HR"/>
        </w:rPr>
      </w:pP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Pokreće se postupak radi utvrđivanja pretpostavki za otvaranje stečajnog postupka (prethodni postupak) nad dužnikom MAXIMA d.o.o. za savjetovanje, posredovanje i turizam, </w:t>
      </w:r>
      <w:proofErr w:type="spellStart"/>
      <w:r w:rsidRPr="00032E1E">
        <w:rPr>
          <w:rFonts w:cs="Times New Roman" w:eastAsia="Times New Roman" w:hAnsi="Times New Roman" w:ascii="Times New Roman"/>
          <w:sz w:val="24"/>
          <w:szCs w:val="24"/>
          <w:lang w:eastAsia="hr-HR"/>
        </w:rPr>
        <w:t>Zmajevac</w:t>
      </w:r>
      <w:proofErr w:type="spellEnd"/>
      <w:r w:rsidRPr="00032E1E">
        <w:rPr>
          <w:rFonts w:cs="Times New Roman" w:eastAsia="Times New Roman" w:hAnsi="Times New Roman" w:ascii="Times New Roman"/>
          <w:sz w:val="24"/>
          <w:szCs w:val="24"/>
          <w:lang w:eastAsia="hr-HR"/>
        </w:rPr>
        <w:t xml:space="preserve">, Šandora </w:t>
      </w:r>
      <w:proofErr w:type="spellStart"/>
      <w:r w:rsidRPr="00032E1E">
        <w:rPr>
          <w:rFonts w:cs="Times New Roman" w:eastAsia="Times New Roman" w:hAnsi="Times New Roman" w:ascii="Times New Roman"/>
          <w:sz w:val="24"/>
          <w:szCs w:val="24"/>
          <w:lang w:eastAsia="hr-HR"/>
        </w:rPr>
        <w:t>Petefija</w:t>
      </w:r>
      <w:proofErr w:type="spellEnd"/>
      <w:r w:rsidRPr="00032E1E">
        <w:rPr>
          <w:rFonts w:cs="Times New Roman" w:eastAsia="Times New Roman" w:hAnsi="Times New Roman" w:ascii="Times New Roman"/>
          <w:sz w:val="24"/>
          <w:szCs w:val="24"/>
          <w:lang w:eastAsia="hr-HR"/>
        </w:rPr>
        <w:t xml:space="preserve"> 61, MBS: 030073770, OIB: 99725292371.</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U ovom postupku imenuje se privremena stečajna upraviteljica u osobi Ivana Krstić, Osijek, Županijska 2, OIB: 47574637103.</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Privremena stečajna upraviteljica dužna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Privremena stečajna upraviteljica ovlaštena je stupiti u poslovne prostorije dužnika, te tamo provesti sve radnje.</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Dužnik, odnosno zakonski zastupnik dužnika, dužan je privremenoj stečajnoj upraviteljici dopustiti uvid u knjige i svu poslovnu dokumentaciju dužnika, pružiti joj sve potrebne obavijesti.</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Ročište radi izjašnjenja o prijedlogu i raspravi o pretpostavkama  za otvaranje stečajnog postupka određuje se u prostorijama ovog suda na adresi Osijek, Zagrebačka 2, soba broj 22/I, za dan</w:t>
      </w:r>
    </w:p>
    <w:p w:rsidRDefault="00032E1E" w:rsidP="00032E1E" w:rsidR="00032E1E" w:rsidRPr="00032E1E">
      <w:pPr>
        <w:spacing w:after="0"/>
        <w:ind w:left="720"/>
        <w:jc w:val="both"/>
        <w:rPr>
          <w:rFonts w:cs="Times New Roman" w:eastAsia="Times New Roman" w:hAnsi="Times New Roman" w:ascii="Times New Roman"/>
          <w:sz w:val="24"/>
          <w:szCs w:val="24"/>
          <w:lang w:eastAsia="hr-HR"/>
        </w:rPr>
      </w:pPr>
    </w:p>
    <w:p w:rsidRDefault="00032E1E" w:rsidP="00032E1E" w:rsidR="00032E1E" w:rsidRPr="00032E1E">
      <w:pPr>
        <w:spacing w:after="0"/>
        <w:ind w:firstLine="696" w:left="2136"/>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14. veljače 2017. godine s početkom u 10,30  sati.</w:t>
      </w:r>
    </w:p>
    <w:p w:rsidRDefault="00032E1E" w:rsidP="00032E1E" w:rsidR="00032E1E" w:rsidRPr="00032E1E">
      <w:pPr>
        <w:spacing w:after="0"/>
        <w:ind w:firstLine="696" w:left="2136"/>
        <w:jc w:val="both"/>
        <w:rPr>
          <w:rFonts w:cs="Times New Roman" w:eastAsia="Times New Roman" w:hAnsi="Times New Roman" w:ascii="Times New Roman"/>
          <w:sz w:val="24"/>
          <w:szCs w:val="24"/>
          <w:lang w:eastAsia="hr-HR"/>
        </w:rPr>
      </w:pP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Na ročište se dostavom ovog rješenja pozivaju :</w:t>
      </w: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 predlagatelj – Financijska agencija Regionalni centar Osijek, </w:t>
      </w: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zastupnik po zakonu dužnika </w:t>
      </w:r>
      <w:proofErr w:type="spellStart"/>
      <w:r w:rsidRPr="00032E1E">
        <w:rPr>
          <w:rFonts w:cs="Times New Roman" w:eastAsia="Times New Roman" w:hAnsi="Times New Roman" w:ascii="Times New Roman"/>
          <w:sz w:val="24"/>
          <w:szCs w:val="24"/>
          <w:lang w:eastAsia="hr-HR"/>
        </w:rPr>
        <w:t>Darius</w:t>
      </w:r>
      <w:proofErr w:type="spellEnd"/>
      <w:r w:rsidRPr="00032E1E">
        <w:rPr>
          <w:rFonts w:cs="Times New Roman" w:eastAsia="Times New Roman" w:hAnsi="Times New Roman" w:ascii="Times New Roman"/>
          <w:sz w:val="24"/>
          <w:szCs w:val="24"/>
          <w:lang w:eastAsia="hr-HR"/>
        </w:rPr>
        <w:t xml:space="preserve"> </w:t>
      </w:r>
      <w:proofErr w:type="spellStart"/>
      <w:r w:rsidRPr="00032E1E">
        <w:rPr>
          <w:rFonts w:cs="Times New Roman" w:eastAsia="Times New Roman" w:hAnsi="Times New Roman" w:ascii="Times New Roman"/>
          <w:sz w:val="24"/>
          <w:szCs w:val="24"/>
          <w:lang w:eastAsia="hr-HR"/>
        </w:rPr>
        <w:t>Schnell</w:t>
      </w:r>
      <w:proofErr w:type="spellEnd"/>
      <w:r w:rsidRPr="00032E1E">
        <w:rPr>
          <w:rFonts w:cs="Times New Roman" w:eastAsia="Times New Roman" w:hAnsi="Times New Roman" w:ascii="Times New Roman"/>
          <w:sz w:val="24"/>
          <w:szCs w:val="24"/>
          <w:lang w:eastAsia="hr-HR"/>
        </w:rPr>
        <w:t xml:space="preserve">, OIB: 14938745541, Bosna i Hercegovina, </w:t>
      </w:r>
      <w:proofErr w:type="spellStart"/>
      <w:r w:rsidRPr="00032E1E">
        <w:rPr>
          <w:rFonts w:cs="Times New Roman" w:eastAsia="Times New Roman" w:hAnsi="Times New Roman" w:ascii="Times New Roman"/>
          <w:sz w:val="24"/>
          <w:szCs w:val="24"/>
          <w:lang w:eastAsia="hr-HR"/>
        </w:rPr>
        <w:t>Modriča</w:t>
      </w:r>
      <w:proofErr w:type="spellEnd"/>
      <w:r w:rsidRPr="00032E1E">
        <w:rPr>
          <w:rFonts w:cs="Times New Roman" w:eastAsia="Times New Roman" w:hAnsi="Times New Roman" w:ascii="Times New Roman"/>
          <w:sz w:val="24"/>
          <w:szCs w:val="24"/>
          <w:lang w:eastAsia="hr-HR"/>
        </w:rPr>
        <w:t xml:space="preserve">, </w:t>
      </w:r>
      <w:proofErr w:type="spellStart"/>
      <w:r w:rsidRPr="00032E1E">
        <w:rPr>
          <w:rFonts w:cs="Times New Roman" w:eastAsia="Times New Roman" w:hAnsi="Times New Roman" w:ascii="Times New Roman"/>
          <w:sz w:val="24"/>
          <w:szCs w:val="24"/>
          <w:lang w:eastAsia="hr-HR"/>
        </w:rPr>
        <w:t>Vranjak</w:t>
      </w:r>
      <w:proofErr w:type="spellEnd"/>
      <w:r w:rsidRPr="00032E1E">
        <w:rPr>
          <w:rFonts w:cs="Times New Roman" w:eastAsia="Times New Roman" w:hAnsi="Times New Roman" w:ascii="Times New Roman"/>
          <w:sz w:val="24"/>
          <w:szCs w:val="24"/>
          <w:lang w:eastAsia="hr-HR"/>
        </w:rPr>
        <w:t xml:space="preserve"> </w:t>
      </w:r>
      <w:proofErr w:type="spellStart"/>
      <w:r w:rsidRPr="00032E1E">
        <w:rPr>
          <w:rFonts w:cs="Times New Roman" w:eastAsia="Times New Roman" w:hAnsi="Times New Roman" w:ascii="Times New Roman"/>
          <w:sz w:val="24"/>
          <w:szCs w:val="24"/>
          <w:lang w:eastAsia="hr-HR"/>
        </w:rPr>
        <w:t>bb</w:t>
      </w:r>
      <w:proofErr w:type="spellEnd"/>
      <w:r w:rsidRPr="00032E1E">
        <w:rPr>
          <w:rFonts w:cs="Times New Roman" w:eastAsia="Times New Roman" w:hAnsi="Times New Roman" w:ascii="Times New Roman"/>
          <w:sz w:val="24"/>
          <w:szCs w:val="24"/>
          <w:lang w:eastAsia="hr-HR"/>
        </w:rPr>
        <w:t xml:space="preserve">,        </w:t>
      </w: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privremena stečajna upraviteljica,</w:t>
      </w: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ŽDO Osijek.</w:t>
      </w:r>
    </w:p>
    <w:p w:rsidRDefault="00032E1E" w:rsidP="00032E1E" w:rsidR="00032E1E" w:rsidRPr="00DB30C9">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Naređuje se zastupniku po zakonu dužnika </w:t>
      </w:r>
      <w:proofErr w:type="spellStart"/>
      <w:r w:rsidRPr="00032E1E">
        <w:rPr>
          <w:rFonts w:cs="Times New Roman" w:eastAsia="Times New Roman" w:hAnsi="Times New Roman" w:ascii="Times New Roman"/>
          <w:sz w:val="24"/>
          <w:szCs w:val="24"/>
          <w:lang w:eastAsia="hr-HR"/>
        </w:rPr>
        <w:t>Darius</w:t>
      </w:r>
      <w:proofErr w:type="spellEnd"/>
      <w:r w:rsidRPr="00032E1E">
        <w:rPr>
          <w:rFonts w:cs="Times New Roman" w:eastAsia="Times New Roman" w:hAnsi="Times New Roman" w:ascii="Times New Roman"/>
          <w:sz w:val="24"/>
          <w:szCs w:val="24"/>
          <w:lang w:eastAsia="hr-HR"/>
        </w:rPr>
        <w:t xml:space="preserve"> </w:t>
      </w:r>
      <w:proofErr w:type="spellStart"/>
      <w:r w:rsidRPr="00032E1E">
        <w:rPr>
          <w:rFonts w:cs="Times New Roman" w:eastAsia="Times New Roman" w:hAnsi="Times New Roman" w:ascii="Times New Roman"/>
          <w:sz w:val="24"/>
          <w:szCs w:val="24"/>
          <w:lang w:eastAsia="hr-HR"/>
        </w:rPr>
        <w:t>Schnell</w:t>
      </w:r>
      <w:proofErr w:type="spellEnd"/>
      <w:r w:rsidRPr="00032E1E">
        <w:rPr>
          <w:rFonts w:cs="Times New Roman" w:eastAsia="Times New Roman" w:hAnsi="Times New Roman" w:ascii="Times New Roman"/>
          <w:sz w:val="24"/>
          <w:szCs w:val="24"/>
          <w:lang w:eastAsia="hr-HR"/>
        </w:rPr>
        <w:t>, da u roku od 8 dana dostavi sudu pozivom na gornji poslovni broj:</w:t>
      </w: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lastRenderedPageBreak/>
        <w:t>2</w:t>
      </w:r>
    </w:p>
    <w:p w:rsidRDefault="00032E1E" w:rsidP="00032E1E" w:rsidR="00032E1E" w:rsidRPr="00032E1E">
      <w:pPr>
        <w:spacing w:after="0"/>
        <w:jc w:val="right"/>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13 St-1770/16-3</w:t>
      </w:r>
    </w:p>
    <w:p w:rsidRDefault="00032E1E" w:rsidP="00032E1E" w:rsidR="00032E1E" w:rsidRPr="00032E1E">
      <w:pPr>
        <w:spacing w:after="0"/>
        <w:jc w:val="center"/>
        <w:rPr>
          <w:rFonts w:cs="Times New Roman" w:eastAsia="Times New Roman" w:hAnsi="Times New Roman" w:ascii="Times New Roman"/>
          <w:sz w:val="24"/>
          <w:szCs w:val="24"/>
          <w:lang w:eastAsia="hr-HR"/>
        </w:rPr>
      </w:pPr>
    </w:p>
    <w:p w:rsidRDefault="00032E1E" w:rsidP="00032E1E" w:rsidR="00032E1E" w:rsidRPr="00032E1E">
      <w:pPr>
        <w:spacing w:after="0"/>
        <w:jc w:val="both"/>
        <w:rPr>
          <w:rFonts w:cs="Times New Roman" w:eastAsia="Times New Roman" w:hAnsi="Times New Roman" w:ascii="Times New Roman"/>
          <w:sz w:val="24"/>
          <w:szCs w:val="24"/>
          <w:lang w:eastAsia="hr-HR"/>
        </w:rPr>
      </w:pPr>
    </w:p>
    <w:p w:rsidRDefault="00032E1E" w:rsidP="00032E1E" w:rsidR="00032E1E" w:rsidRPr="00032E1E">
      <w:pPr>
        <w:numPr>
          <w:ilvl w:val="0"/>
          <w:numId w:val="3"/>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popis imovine i obveza prema članku 16. i 17. Stečajnog zakona (Narodne novine broj 71/15) u dva primjerka.</w:t>
      </w:r>
    </w:p>
    <w:p w:rsidRDefault="00032E1E" w:rsidP="00032E1E" w:rsidR="00032E1E" w:rsidRPr="00032E1E">
      <w:pPr>
        <w:spacing w:after="0"/>
        <w:ind w:left="1068"/>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032E1E" w:rsidP="00032E1E" w:rsidR="00032E1E" w:rsidRPr="00032E1E">
      <w:pPr>
        <w:spacing w:after="0"/>
        <w:ind w:left="1068"/>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Zakonski zastupnik dužnika dužan je sudu dati sve potrebne obavijesti u svako doba i ako ne ispuni svoju dužnost sud može zakonskog zastupnika dužnika novčano kazniti i odrediti prisilno dovođenje, ako se ne odazove saslušanju.</w:t>
      </w:r>
    </w:p>
    <w:p w:rsidRDefault="00032E1E" w:rsidP="00032E1E" w:rsidR="00032E1E" w:rsidRPr="00032E1E">
      <w:pPr>
        <w:numPr>
          <w:ilvl w:val="0"/>
          <w:numId w:val="1"/>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032E1E" w:rsidP="00032E1E" w:rsidR="00032E1E" w:rsidRPr="00032E1E">
      <w:pPr>
        <w:spacing w:after="0"/>
        <w:jc w:val="both"/>
        <w:rPr>
          <w:rFonts w:cs="Times New Roman" w:eastAsia="Times New Roman" w:hAnsi="Times New Roman" w:ascii="Times New Roman"/>
          <w:b/>
          <w:bCs/>
          <w:sz w:val="24"/>
          <w:szCs w:val="24"/>
          <w:lang w:eastAsia="hr-HR"/>
        </w:rPr>
      </w:pPr>
    </w:p>
    <w:p w:rsidRDefault="00032E1E" w:rsidP="00032E1E" w:rsidR="00032E1E" w:rsidRPr="00032E1E">
      <w:pPr>
        <w:spacing w:after="0"/>
        <w:jc w:val="both"/>
        <w:rPr>
          <w:rFonts w:cs="Times New Roman" w:eastAsia="Times New Roman" w:hAnsi="Times New Roman" w:ascii="Times New Roman"/>
          <w:b/>
          <w:bCs/>
          <w:sz w:val="24"/>
          <w:szCs w:val="24"/>
          <w:lang w:eastAsia="hr-HR"/>
        </w:rPr>
      </w:pPr>
    </w:p>
    <w:p w:rsidRDefault="00032E1E" w:rsidP="00032E1E" w:rsidR="00032E1E" w:rsidRPr="00032E1E">
      <w:pPr>
        <w:spacing w:after="0"/>
        <w:jc w:val="center"/>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Obrazloženje</w:t>
      </w:r>
    </w:p>
    <w:p w:rsidRDefault="00032E1E" w:rsidP="00032E1E" w:rsidR="00032E1E" w:rsidRPr="00032E1E">
      <w:pPr>
        <w:spacing w:after="0"/>
        <w:jc w:val="center"/>
        <w:rPr>
          <w:rFonts w:cs="Times New Roman" w:eastAsia="Times New Roman" w:hAnsi="Times New Roman" w:ascii="Times New Roman"/>
          <w:bCs/>
          <w:sz w:val="24"/>
          <w:szCs w:val="24"/>
          <w:lang w:eastAsia="hr-HR"/>
        </w:rPr>
      </w:pPr>
    </w:p>
    <w:p w:rsidRDefault="00032E1E" w:rsidP="00032E1E" w:rsidR="00032E1E" w:rsidRPr="00032E1E">
      <w:pPr>
        <w:spacing w:after="0"/>
        <w:jc w:val="both"/>
        <w:rPr>
          <w:rFonts w:cs="Times New Roman" w:eastAsia="Times New Roman" w:hAnsi="Times New Roman" w:ascii="Times New Roman"/>
          <w:b/>
          <w:bCs/>
          <w:sz w:val="24"/>
          <w:szCs w:val="24"/>
          <w:lang w:eastAsia="hr-HR"/>
        </w:rPr>
      </w:pPr>
    </w:p>
    <w:p w:rsidRDefault="00032E1E" w:rsidP="00032E1E" w:rsidR="00032E1E" w:rsidRPr="00032E1E">
      <w:p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bCs/>
          <w:sz w:val="24"/>
          <w:szCs w:val="24"/>
          <w:lang w:eastAsia="hr-HR"/>
        </w:rPr>
        <w:tab/>
        <w:t xml:space="preserve">Predlagatelj FINA je dana 31. svibnja 2016. podnijela ovom sudu prijedlog za pokretanje stečajnog postupka nad dužnikom </w:t>
      </w:r>
      <w:r w:rsidRPr="00032E1E">
        <w:rPr>
          <w:rFonts w:cs="Times New Roman" w:eastAsia="Times New Roman" w:hAnsi="Times New Roman" w:ascii="Times New Roman"/>
          <w:sz w:val="24"/>
          <w:szCs w:val="24"/>
          <w:lang w:eastAsia="hr-HR"/>
        </w:rPr>
        <w:t xml:space="preserve">MAXIMA d.o.o. za savjetovanje, posredovanje i turizam, </w:t>
      </w:r>
      <w:proofErr w:type="spellStart"/>
      <w:r w:rsidRPr="00032E1E">
        <w:rPr>
          <w:rFonts w:cs="Times New Roman" w:eastAsia="Times New Roman" w:hAnsi="Times New Roman" w:ascii="Times New Roman"/>
          <w:sz w:val="24"/>
          <w:szCs w:val="24"/>
          <w:lang w:eastAsia="hr-HR"/>
        </w:rPr>
        <w:t>Zmajevac</w:t>
      </w:r>
      <w:proofErr w:type="spellEnd"/>
      <w:r w:rsidRPr="00032E1E">
        <w:rPr>
          <w:rFonts w:cs="Times New Roman" w:eastAsia="Times New Roman" w:hAnsi="Times New Roman" w:ascii="Times New Roman"/>
          <w:sz w:val="24"/>
          <w:szCs w:val="24"/>
          <w:lang w:eastAsia="hr-HR"/>
        </w:rPr>
        <w:t xml:space="preserve">, Šandora </w:t>
      </w:r>
      <w:proofErr w:type="spellStart"/>
      <w:r w:rsidRPr="00032E1E">
        <w:rPr>
          <w:rFonts w:cs="Times New Roman" w:eastAsia="Times New Roman" w:hAnsi="Times New Roman" w:ascii="Times New Roman"/>
          <w:sz w:val="24"/>
          <w:szCs w:val="24"/>
          <w:lang w:eastAsia="hr-HR"/>
        </w:rPr>
        <w:t>Petefija</w:t>
      </w:r>
      <w:proofErr w:type="spellEnd"/>
      <w:r w:rsidRPr="00032E1E">
        <w:rPr>
          <w:rFonts w:cs="Times New Roman" w:eastAsia="Times New Roman" w:hAnsi="Times New Roman" w:ascii="Times New Roman"/>
          <w:sz w:val="24"/>
          <w:szCs w:val="24"/>
          <w:lang w:eastAsia="hr-HR"/>
        </w:rPr>
        <w:t xml:space="preserve"> 61, MBS: 030073770, OIB: 99725292371, temeljem odredbe članka 110. stav 1. Stečajnog zakona (Narodne novine 71/15) .</w:t>
      </w:r>
    </w:p>
    <w:p w:rsidRDefault="00032E1E" w:rsidP="00032E1E" w:rsidR="00032E1E" w:rsidRPr="00032E1E">
      <w:pPr>
        <w:spacing w:after="0"/>
        <w:jc w:val="both"/>
        <w:rPr>
          <w:rFonts w:cs="Times New Roman" w:eastAsia="Times New Roman" w:hAnsi="Times New Roman" w:ascii="Times New Roman"/>
          <w:sz w:val="24"/>
          <w:szCs w:val="24"/>
          <w:lang w:eastAsia="hr-HR"/>
        </w:rPr>
      </w:pPr>
    </w:p>
    <w:p w:rsidRDefault="00032E1E" w:rsidP="00032E1E" w:rsidR="00032E1E" w:rsidRPr="00032E1E">
      <w:p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ab/>
        <w:t>U prijedlogu navodi da na dan 27. svibnja 2016.g. dužnik u Očevidniku redoslijeda osnova za plaćanje ima evidentirane neizvršene osnove za plaćanje u ukupnom iznosu od 28.465,01 kn, u koji iznos je uračunata i kamata i naknada FINE za provedbe ovrhe na novčanim sredstvima dužnika. Nadalje navodi da dužnik ima dva zaposlena radnika.</w:t>
      </w:r>
    </w:p>
    <w:p w:rsidRDefault="00032E1E" w:rsidP="00032E1E" w:rsidR="00032E1E" w:rsidRPr="00032E1E">
      <w:pPr>
        <w:spacing w:after="0"/>
        <w:jc w:val="both"/>
        <w:rPr>
          <w:rFonts w:cs="Times New Roman" w:eastAsia="Times New Roman" w:hAnsi="Times New Roman" w:ascii="Times New Roman"/>
          <w:sz w:val="24"/>
          <w:szCs w:val="24"/>
          <w:lang w:eastAsia="hr-HR"/>
        </w:rPr>
      </w:pPr>
    </w:p>
    <w:p w:rsidRDefault="00032E1E" w:rsidP="00032E1E" w:rsidR="00032E1E" w:rsidRPr="00032E1E">
      <w:pPr>
        <w:spacing w:after="0"/>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sz w:val="24"/>
          <w:szCs w:val="24"/>
          <w:lang w:eastAsia="hr-HR"/>
        </w:rPr>
        <w:tab/>
        <w:t xml:space="preserve">Dostavlja popis računa i oročenih novčanih sredstava dužnika na dan 27. svibnja 2016., te navodi da na temelju članka 112. stav 5. Stečajnog zakona dužnik na dan 27. svibnja 2016. na ime predujma za namirenje troškova stečajnog postupka ima zaplijenjena novčana sredstva u iznosu od 5.000,00 kn. </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ab/>
        <w:t xml:space="preserve">U smislu članka 5. Stečajnog zakona (Narodne novine 71/15) stečajni postupak se može otvoriti ako sud utvrdi postojanje stečajnog razloga. Stečajni razlozi su: nesposobnost za plaćanje i prezaduženost. </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ab/>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privremenu stečajnu upraviteljicu i odredio njene dužnosti. Privremena stečajna upraviteljica dužna je </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jc w:val="center"/>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3</w:t>
      </w:r>
    </w:p>
    <w:p w:rsidRDefault="00032E1E" w:rsidP="00032E1E" w:rsidR="00032E1E" w:rsidRPr="00032E1E">
      <w:pPr>
        <w:spacing w:after="0"/>
        <w:jc w:val="right"/>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13 St-</w:t>
      </w:r>
      <w:r w:rsidR="00DB30C9">
        <w:rPr>
          <w:rFonts w:cs="Times New Roman" w:eastAsia="Times New Roman" w:hAnsi="Times New Roman" w:ascii="Times New Roman"/>
          <w:sz w:val="24"/>
          <w:szCs w:val="24"/>
          <w:lang w:eastAsia="hr-HR"/>
        </w:rPr>
        <w:t>1770</w:t>
      </w:r>
      <w:r w:rsidRPr="00032E1E">
        <w:rPr>
          <w:rFonts w:cs="Times New Roman" w:eastAsia="Times New Roman" w:hAnsi="Times New Roman" w:ascii="Times New Roman"/>
          <w:sz w:val="24"/>
          <w:szCs w:val="24"/>
          <w:lang w:eastAsia="hr-HR"/>
        </w:rPr>
        <w:t>/16-</w:t>
      </w:r>
      <w:r w:rsidR="00DB30C9">
        <w:rPr>
          <w:rFonts w:cs="Times New Roman" w:eastAsia="Times New Roman" w:hAnsi="Times New Roman" w:ascii="Times New Roman"/>
          <w:sz w:val="24"/>
          <w:szCs w:val="24"/>
          <w:lang w:eastAsia="hr-HR"/>
        </w:rPr>
        <w:t>3</w:t>
      </w:r>
      <w:bookmarkStart w:name="_GoBack" w:id="0"/>
      <w:bookmarkEnd w:id="0"/>
    </w:p>
    <w:p w:rsidRDefault="00032E1E" w:rsidP="00032E1E" w:rsidR="00032E1E" w:rsidRPr="00032E1E">
      <w:pPr>
        <w:spacing w:after="0"/>
        <w:jc w:val="center"/>
        <w:rPr>
          <w:rFonts w:cs="Times New Roman" w:eastAsia="Times New Roman" w:hAnsi="Times New Roman" w:ascii="Times New Roman"/>
          <w:bCs/>
          <w:sz w:val="24"/>
          <w:szCs w:val="24"/>
          <w:lang w:eastAsia="hr-HR"/>
        </w:rPr>
      </w:pPr>
    </w:p>
    <w:p w:rsidRDefault="00032E1E" w:rsidP="00032E1E" w:rsidR="00032E1E" w:rsidRPr="00032E1E">
      <w:pPr>
        <w:spacing w:after="0"/>
        <w:jc w:val="center"/>
        <w:rPr>
          <w:rFonts w:cs="Times New Roman" w:eastAsia="Times New Roman" w:hAnsi="Times New Roman" w:ascii="Times New Roman"/>
          <w:bCs/>
          <w:sz w:val="24"/>
          <w:szCs w:val="24"/>
          <w:lang w:eastAsia="hr-HR"/>
        </w:rPr>
      </w:pPr>
    </w:p>
    <w:p w:rsidRDefault="00032E1E" w:rsidP="00032E1E" w:rsidR="00032E1E" w:rsidRPr="00032E1E">
      <w:pPr>
        <w:spacing w:after="0"/>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bCs/>
          <w:sz w:val="24"/>
          <w:szCs w:val="24"/>
          <w:lang w:eastAsia="hr-HR"/>
        </w:rPr>
        <w:t xml:space="preserve">ispitati postoji li kod dužnika razlog za otvaranje stečajnog postupka,  utvrditi stanje imovine dužnika, te sačiniti izvješće o financijsko – gospodarskom stanju stečajnog dužnika. </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ind w:firstLine="708"/>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bCs/>
          <w:sz w:val="24"/>
          <w:szCs w:val="24"/>
          <w:lang w:eastAsia="hr-HR"/>
        </w:rPr>
        <w:t xml:space="preserve">Prema članku 119. stav 5. Stečajnog zakona imenovana  privremena stečajna upraviteljica, </w:t>
      </w:r>
      <w:r w:rsidRPr="00032E1E">
        <w:rPr>
          <w:rFonts w:cs="Times New Roman" w:eastAsia="Times New Roman" w:hAnsi="Times New Roman" w:ascii="Times New Roman"/>
          <w:sz w:val="24"/>
          <w:szCs w:val="24"/>
          <w:lang w:eastAsia="hr-HR"/>
        </w:rPr>
        <w:t>Ivana Krstić, Osijek, Županijska 2, OIB: 47574637103</w:t>
      </w:r>
      <w:r w:rsidRPr="00032E1E">
        <w:rPr>
          <w:rFonts w:cs="Times New Roman" w:eastAsia="Times New Roman" w:hAnsi="Times New Roman" w:ascii="Times New Roman"/>
          <w:bCs/>
          <w:sz w:val="24"/>
          <w:szCs w:val="24"/>
          <w:lang w:eastAsia="hr-HR"/>
        </w:rPr>
        <w:t xml:space="preserve">, ovlaštena je stupiti u poslovne prostorije dužnika i tamo provesti potrebne radnje. Dužnik je dužan privremenoj stečajnoj upraviteljici dopustiti uvid u poslovne knjige i poslovnu dokumentaciju dužnika. </w:t>
      </w:r>
    </w:p>
    <w:p w:rsidRDefault="00032E1E" w:rsidP="00032E1E" w:rsidR="00032E1E" w:rsidRPr="00032E1E">
      <w:pPr>
        <w:spacing w:after="0"/>
        <w:ind w:firstLine="708"/>
        <w:jc w:val="both"/>
        <w:rPr>
          <w:rFonts w:cs="Times New Roman" w:eastAsia="Times New Roman" w:hAnsi="Times New Roman" w:ascii="Times New Roman"/>
          <w:sz w:val="24"/>
          <w:szCs w:val="24"/>
          <w:lang w:eastAsia="hr-HR"/>
        </w:rPr>
      </w:pPr>
    </w:p>
    <w:p w:rsidRDefault="00032E1E" w:rsidP="00032E1E" w:rsidR="00032E1E" w:rsidRPr="00032E1E">
      <w:pPr>
        <w:spacing w:after="0"/>
        <w:ind w:firstLine="708"/>
        <w:jc w:val="both"/>
        <w:rPr>
          <w:rFonts w:cs="Times New Roman" w:eastAsia="Times New Roman" w:hAnsi="Times New Roman" w:ascii="Times New Roman"/>
          <w:bCs/>
          <w:sz w:val="24"/>
          <w:szCs w:val="24"/>
          <w:lang w:eastAsia="hr-HR"/>
        </w:rPr>
      </w:pPr>
      <w:r w:rsidRPr="00032E1E">
        <w:rPr>
          <w:rFonts w:cs="Times New Roman" w:eastAsia="Times New Roman" w:hAnsi="Times New Roman" w:ascii="Times New Roman"/>
          <w:sz w:val="24"/>
          <w:szCs w:val="24"/>
          <w:lang w:eastAsia="hr-HR"/>
        </w:rPr>
        <w:t xml:space="preserve">Sukladno </w:t>
      </w:r>
      <w:r w:rsidRPr="00032E1E">
        <w:rPr>
          <w:rFonts w:cs="Times New Roman" w:eastAsia="Times New Roman" w:hAnsi="Times New Roman" w:ascii="Times New Roman"/>
          <w:bCs/>
          <w:sz w:val="24"/>
          <w:szCs w:val="24"/>
          <w:lang w:eastAsia="hr-HR"/>
        </w:rPr>
        <w:t>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odredbi članka 16. Stečajnog zakona naredio dostavu popisa imovine i obveza, podnositelj prijedloga, privremeni stečajni upravitelj kao i ŽDO Osijek.</w:t>
      </w:r>
    </w:p>
    <w:p w:rsidRDefault="00032E1E" w:rsidP="00032E1E" w:rsidR="00032E1E" w:rsidRPr="00032E1E">
      <w:pPr>
        <w:spacing w:after="0"/>
        <w:jc w:val="both"/>
        <w:rPr>
          <w:rFonts w:cs="Times New Roman" w:eastAsia="Times New Roman" w:hAnsi="Times New Roman" w:ascii="Times New Roman"/>
          <w:bCs/>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U Osijeku 3. siječnja 2017.g. </w:t>
      </w:r>
    </w:p>
    <w:p w:rsidRDefault="00032E1E" w:rsidP="00032E1E" w:rsidR="00032E1E" w:rsidRPr="00032E1E">
      <w:pPr>
        <w:spacing w:after="0"/>
        <w:jc w:val="center"/>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p>
    <w:p w:rsidRDefault="00032E1E" w:rsidP="00032E1E" w:rsidR="00032E1E" w:rsidRPr="00032E1E">
      <w:pPr>
        <w:spacing w:after="0"/>
        <w:jc w:val="center"/>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 </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Zapisničar</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Vesna Štajduhar</w:t>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t>STEČAJNI SUDAC</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r>
      <w:r w:rsidRPr="00032E1E">
        <w:rPr>
          <w:rFonts w:cs="Times New Roman" w:eastAsia="Times New Roman" w:hAnsi="Times New Roman" w:ascii="Times New Roman"/>
          <w:sz w:val="24"/>
          <w:szCs w:val="24"/>
          <w:lang w:eastAsia="hr-HR"/>
        </w:rPr>
        <w:tab/>
        <w:t xml:space="preserve"> </w:t>
      </w:r>
      <w:r w:rsidRPr="00032E1E">
        <w:rPr>
          <w:rFonts w:cs="Times New Roman" w:eastAsia="Times New Roman" w:hAnsi="Times New Roman" w:ascii="Times New Roman"/>
          <w:sz w:val="24"/>
          <w:szCs w:val="24"/>
          <w:lang w:eastAsia="hr-HR"/>
        </w:rPr>
        <w:tab/>
        <w:t xml:space="preserve">   </w:t>
      </w:r>
      <w:r w:rsidRPr="00032E1E">
        <w:rPr>
          <w:rFonts w:cs="Times New Roman" w:eastAsia="Times New Roman" w:hAnsi="Times New Roman" w:ascii="Times New Roman"/>
          <w:sz w:val="24"/>
          <w:szCs w:val="24"/>
          <w:lang w:eastAsia="hr-HR"/>
        </w:rPr>
        <w:tab/>
        <w:t xml:space="preserve">              Jadranka Herman</w:t>
      </w: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POUKA O PRAVNOM LIJEKU:</w:t>
      </w: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Protiv ovog rješenja nije dopuštena posebna žalba (članak 115. stav 1. Stečajnog zakona).</w:t>
      </w: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p>
    <w:p w:rsidRDefault="00032E1E" w:rsidP="00032E1E" w:rsidR="00032E1E" w:rsidRPr="00032E1E">
      <w:p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DNA</w:t>
      </w:r>
    </w:p>
    <w:p w:rsidRDefault="00032E1E" w:rsidP="00032E1E" w:rsidR="00032E1E" w:rsidRPr="00032E1E">
      <w:pPr>
        <w:numPr>
          <w:ilvl w:val="0"/>
          <w:numId w:val="2"/>
        </w:num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Predlagatelj- FINA Regionalni centar Osijek,  Osijek, L. </w:t>
      </w:r>
      <w:proofErr w:type="spellStart"/>
      <w:r w:rsidRPr="00032E1E">
        <w:rPr>
          <w:rFonts w:cs="Times New Roman" w:eastAsia="Times New Roman" w:hAnsi="Times New Roman" w:ascii="Times New Roman"/>
          <w:sz w:val="24"/>
          <w:szCs w:val="24"/>
          <w:lang w:eastAsia="hr-HR"/>
        </w:rPr>
        <w:t>Jagera</w:t>
      </w:r>
      <w:proofErr w:type="spellEnd"/>
      <w:r w:rsidRPr="00032E1E">
        <w:rPr>
          <w:rFonts w:cs="Times New Roman" w:eastAsia="Times New Roman" w:hAnsi="Times New Roman" w:ascii="Times New Roman"/>
          <w:sz w:val="24"/>
          <w:szCs w:val="24"/>
          <w:lang w:eastAsia="hr-HR"/>
        </w:rPr>
        <w:t xml:space="preserve"> 1</w:t>
      </w:r>
    </w:p>
    <w:p w:rsidRDefault="00032E1E" w:rsidP="00032E1E" w:rsidR="00032E1E" w:rsidRPr="00032E1E">
      <w:pPr>
        <w:numPr>
          <w:ilvl w:val="0"/>
          <w:numId w:val="2"/>
        </w:numPr>
        <w:spacing w:after="0"/>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Dužnik </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Privremena stečajna upraviteljica </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proofErr w:type="spellStart"/>
      <w:r w:rsidRPr="00032E1E">
        <w:rPr>
          <w:rFonts w:cs="Times New Roman" w:eastAsia="Times New Roman" w:hAnsi="Times New Roman" w:ascii="Times New Roman"/>
          <w:sz w:val="24"/>
          <w:szCs w:val="24"/>
          <w:lang w:eastAsia="hr-HR"/>
        </w:rPr>
        <w:t>zz</w:t>
      </w:r>
      <w:proofErr w:type="spellEnd"/>
      <w:r w:rsidRPr="00032E1E">
        <w:rPr>
          <w:rFonts w:cs="Times New Roman" w:eastAsia="Times New Roman" w:hAnsi="Times New Roman" w:ascii="Times New Roman"/>
          <w:sz w:val="24"/>
          <w:szCs w:val="24"/>
          <w:lang w:eastAsia="hr-HR"/>
        </w:rPr>
        <w:t xml:space="preserve"> dužnika </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ŽDO Osijek</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 xml:space="preserve">e-oglasna ploča </w:t>
      </w:r>
    </w:p>
    <w:p w:rsidRDefault="00032E1E" w:rsidP="00032E1E" w:rsidR="00032E1E" w:rsidRPr="00032E1E">
      <w:pPr>
        <w:numPr>
          <w:ilvl w:val="0"/>
          <w:numId w:val="2"/>
        </w:numPr>
        <w:spacing w:after="0"/>
        <w:jc w:val="both"/>
        <w:rPr>
          <w:rFonts w:cs="Times New Roman" w:eastAsia="Times New Roman" w:hAnsi="Times New Roman" w:ascii="Times New Roman"/>
          <w:sz w:val="24"/>
          <w:szCs w:val="24"/>
          <w:lang w:eastAsia="hr-HR"/>
        </w:rPr>
      </w:pPr>
      <w:r w:rsidRPr="00032E1E">
        <w:rPr>
          <w:rFonts w:cs="Times New Roman" w:eastAsia="Times New Roman" w:hAnsi="Times New Roman" w:ascii="Times New Roman"/>
          <w:sz w:val="24"/>
          <w:szCs w:val="24"/>
          <w:lang w:eastAsia="hr-HR"/>
        </w:rPr>
        <w:t>Ministarstvo pravosuđa RH, Zagreb</w:t>
      </w:r>
    </w:p>
    <w:p w:rsidRDefault="00032E1E" w:rsidP="00032E1E" w:rsidR="00032E1E" w:rsidRPr="00032E1E">
      <w:pPr>
        <w:numPr>
          <w:ilvl w:val="0"/>
          <w:numId w:val="2"/>
        </w:numPr>
        <w:spacing w:after="0"/>
        <w:rPr>
          <w:rFonts w:cs="Times New Roman" w:eastAsia="Times New Roman" w:hAnsi="Times New Roman" w:ascii="Times New Roman"/>
          <w:sz w:val="24"/>
          <w:szCs w:val="24"/>
          <w:lang w:eastAsia="hr-HR"/>
        </w:rPr>
      </w:pPr>
      <w:proofErr w:type="spellStart"/>
      <w:r w:rsidRPr="00032E1E">
        <w:rPr>
          <w:rFonts w:cs="Times New Roman" w:eastAsia="Times New Roman" w:hAnsi="Times New Roman" w:ascii="Times New Roman"/>
          <w:sz w:val="24"/>
          <w:szCs w:val="24"/>
          <w:lang w:eastAsia="hr-HR"/>
        </w:rPr>
        <w:t>roč</w:t>
      </w:r>
      <w:proofErr w:type="spellEnd"/>
      <w:r w:rsidRPr="00032E1E">
        <w:rPr>
          <w:rFonts w:cs="Times New Roman" w:eastAsia="Times New Roman" w:hAnsi="Times New Roman" w:ascii="Times New Roman"/>
          <w:sz w:val="24"/>
          <w:szCs w:val="24"/>
          <w:lang w:eastAsia="hr-HR"/>
        </w:rPr>
        <w:t xml:space="preserve"> 14/2  </w:t>
      </w:r>
    </w:p>
    <w:p w:rsidRDefault="005D6535" w:rsidR="005D6535"/>
    <w:sectPr w:rsidR="005D653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275E"/>
    <w:rsid w:val="00032E1E"/>
    <w:rsid w:val="000C5F43"/>
    <w:rsid w:val="005D6535"/>
    <w:rsid w:val="007F275E"/>
    <w:rsid w:val="0083513E"/>
    <w:rsid w:val="00DB30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32E1E"/>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2E1E"/>
    <w:rPr>
      <w:rFonts w:cs="Tahoma" w:hAnsi="Tahoma" w:ascii="Tahoma"/>
      <w:sz w:val="16"/>
      <w:szCs w:val="16"/>
    </w:rPr>
  </w:style>
  <w:style w:styleId="Tekstrezerviranogmjesta" w:type="character">
    <w:name w:val="Placeholder Text"/>
    <w:basedOn w:val="Zadanifontodlomka"/>
    <w:uiPriority w:val="99"/>
    <w:semiHidden/>
    <w:rsid w:val="000C5F43"/>
    <w:rPr>
      <w:color w:val="808080"/>
      <w:bdr w:space="0" w:sz="0" w:color="auto" w:val="none"/>
      <w:shd w:fill="CCFFFF" w:color="auto" w:val="clear"/>
    </w:rPr>
  </w:style>
  <w:style w:customStyle="true" w:styleId="eSPISCCParagraphDefaultFont" w:type="character">
    <w:name w:val="eSPIS_CC_Paragraph Default Font"/>
    <w:basedOn w:val="Zadanifontodlomka"/>
    <w:rsid w:val="000C5F4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5F4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5F4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5F4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32E1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32E1E"/>
    <w:rPr>
      <w:rFonts w:ascii="Tahoma" w:cs="Tahoma" w:hAnsi="Tahoma"/>
      <w:sz w:val="16"/>
      <w:szCs w:val="16"/>
    </w:rPr>
  </w:style>
  <w:style w:styleId="Tekstrezerviranogmjesta" w:type="character">
    <w:name w:val="Placeholder Text"/>
    <w:basedOn w:val="Zadanifontodlomka"/>
    <w:uiPriority w:val="99"/>
    <w:semiHidden/>
    <w:rsid w:val="000C5F43"/>
    <w:rPr>
      <w:color w:val="808080"/>
      <w:bdr w:color="auto" w:space="0" w:sz="0" w:val="none"/>
      <w:shd w:color="auto" w:fill="CCFFFF" w:val="clear"/>
    </w:rPr>
  </w:style>
  <w:style w:customStyle="1" w:styleId="eSPISCCParagraphDefaultFont" w:type="character">
    <w:name w:val="eSPIS_CC_Paragraph Default Font"/>
    <w:basedOn w:val="Zadanifontodlomka"/>
    <w:rsid w:val="000C5F4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5F4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5F4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5F4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St-1770/2016-3</izvorni_sadrzaj>
    <derivirana_varijabla naziv="DomainObject.Oznaka_1">St-1770/2016-3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1770</izvorni_sadrzaj>
    <derivirana_varijabla naziv="DomainObject.Predmet.Broj_1">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St-1770/2016</izvorni_sadrzaj>
    <derivirana_varijabla naziv="DomainObject.Predmet.OznakaBroj_1">St-1770/2016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MAXIMA d.o.o. za savjetovanje, posredovanje i turizam</izvorni_sadrzaj>
    <derivirana_varijabla naziv="DomainObject.Predmet.ProtustrankaFormated_1">  MAXIMA d.o.o. za savjetovanje, posredovanje i turizam</derivirana_varijabla>
  </DomainObject.Predmet.ProtustrankaFormated>
  <DomainObject.Predmet.ProtustrankaFormatedOIB>
    <izvorni_sadrzaj>  MAXIMA d.o.o. za savjetovanje, posredovanje i turizam, OIB 99725292371</izvorni_sadrzaj>
    <derivirana_varijabla naziv="DomainObject.Predmet.ProtustrankaFormatedOIB_1">  MAXIMA d.o.o. za savjetovanje, posredovanje i turizam, OIB 99725292371</derivirana_varijabla>
  </DomainObject.Predmet.ProtustrankaFormatedOIB>
  <DomainObject.Predmet.ProtustrankaFormatedWithAdress>
    <izvorni_sadrzaj> MAXIMA d.o.o. za savjetovanje, posredovanje i turizam, Šandora Petefija 61, 31307 Zmajevac</izvorni_sadrzaj>
    <derivirana_varijabla naziv="DomainObject.Predmet.ProtustrankaFormatedWithAdress_1"> MAXIMA d.o.o. za savjetovanje, posredovanje i turizam, Šandora Petefija 61, 31307 Zmajevac</derivirana_varijabla>
  </DomainObject.Predmet.ProtustrankaFormatedWithAdress>
  <DomainObject.Predmet.ProtustrankaFormatedWithAdressOIB>
    <izvorni_sadrzaj> MAXIMA d.o.o. za savjetovanje, posredovanje i turizam, OIB 99725292371, Šandora Petefija 61, 31307 Zmajevac</izvorni_sadrzaj>
    <derivirana_varijabla naziv="DomainObject.Predmet.ProtustrankaFormatedWithAdressOIB_1"> MAXIMA d.o.o. za savjetovanje, posredovanje i turizam, OIB 99725292371, Šandora Petefija 61, 31307 Zmajevac</derivirana_varijabla>
  </DomainObject.Predmet.ProtustrankaFormatedWithAdressOIB>
  <DomainObject.Predmet.ProtustrankaWithAdress>
    <izvorni_sadrzaj>MAXIMA d.o.o. za savjetovanje, posredovanje i turizam Šandora Petefija 61, 31307 Zmajevac</izvorni_sadrzaj>
    <derivirana_varijabla naziv="DomainObject.Predmet.ProtustrankaWithAdress_1">MAXIMA d.o.o. za savjetovanje, posredovanje i turizam Šandora Petefija 61, 31307 Zmajevac</derivirana_varijabla>
  </DomainObject.Predmet.ProtustrankaWithAdress>
  <DomainObject.Predmet.ProtustrankaWithAdressOIB>
    <izvorni_sadrzaj>MAXIMA d.o.o. za savjetovanje, posredovanje i turizam, OIB 99725292371, Šandora Petefija 61, 31307 Zmajevac</izvorni_sadrzaj>
    <derivirana_varijabla naziv="DomainObject.Predmet.ProtustrankaWithAdressOIB_1">MAXIMA d.o.o. za savjetovanje, posredovanje i turizam, OIB 99725292371, Šandora Petefija 61, 31307 Zmajevac</derivirana_varijabla>
  </DomainObject.Predmet.ProtustrankaWithAdressOIB>
  <DomainObject.Predmet.ProtustrankaNazivFormated>
    <izvorni_sadrzaj>MAXIMA d.o.o. za savjetovanje, posredovanje i turizam</izvorni_sadrzaj>
    <derivirana_varijabla naziv="DomainObject.Predmet.ProtustrankaNazivFormated_1">MAXIMA d.o.o. za savjetovanje, posredovanje i turizam</derivirana_varijabla>
  </DomainObject.Predmet.ProtustrankaNazivFormated>
  <DomainObject.Predmet.ProtustrankaNazivFormatedOIB>
    <izvorni_sadrzaj>MAXIMA d.o.o. za savjetovanje, posredovanje i turizam, OIB 99725292371</izvorni_sadrzaj>
    <derivirana_varijabla naziv="DomainObject.Predmet.ProtustrankaNazivFormatedOIB_1">MAXIMA d.o.o. za savjetovanje, posredovanje i turizam, OIB 99725292371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MAXIMA d.o.o. za savjetovanje, posredovanje i turizam</item>
    </izvorni_sadrzaj>
    <derivirana_varijabla naziv="DomainObject.Predmet.ProtuStrankaListFormated_1">
      <item>MAXIMA d.o.o. za savjetovanje, posredovanje i turizam</item>
    </derivirana_varijabla>
  </DomainObject.Predmet.ProtuStrankaListFormated>
  <DomainObject.Predmet.ProtuStrankaListFormatedOIB>
    <izvorni_sadrzaj>
      <item>MAXIMA d.o.o. za savjetovanje, posredovanje i turizam, OIB 99725292371</item>
    </izvorni_sadrzaj>
    <derivirana_varijabla naziv="DomainObject.Predmet.ProtuStrankaListFormatedOIB_1">
      <item>MAXIMA d.o.o. za savjetovanje, posredovanje i turizam, OIB 99725292371</item>
    </derivirana_varijabla>
  </DomainObject.Predmet.ProtuStrankaListFormatedOIB>
  <DomainObject.Predmet.ProtuStrankaListFormatedWithAdress>
    <izvorni_sadrzaj>
      <item>MAXIMA d.o.o. za savjetovanje, posredovanje i turizam, Šandora Petefija 61, 31307 Zmajevac</item>
    </izvorni_sadrzaj>
    <derivirana_varijabla naziv="DomainObject.Predmet.ProtuStrankaListFormatedWithAdress_1">
      <item>MAXIMA d.o.o. za savjetovanje, posredovanje i turizam, Šandora Petefija 61, 31307 Zmajevac</item>
    </derivirana_varijabla>
  </DomainObject.Predmet.ProtuStrankaListFormatedWithAdress>
  <DomainObject.Predmet.ProtuStrankaListFormatedWithAdressOIB>
    <izvorni_sadrzaj>
      <item>MAXIMA d.o.o. za savjetovanje, posredovanje i turizam, OIB 99725292371, Šandora Petefija 61, 31307 Zmajevac</item>
    </izvorni_sadrzaj>
    <derivirana_varijabla naziv="DomainObject.Predmet.ProtuStrankaListFormatedWithAdressOIB_1">
      <item>MAXIMA d.o.o. za savjetovanje, posredovanje i turizam, OIB 99725292371, Šandora Petefija 61, 31307 Zmajevac</item>
    </derivirana_varijabla>
  </DomainObject.Predmet.ProtuStrankaListFormatedWithAdressOIB>
  <DomainObject.Predmet.ProtuStrankaListNazivFormated>
    <izvorni_sadrzaj>
      <item>MAXIMA d.o.o. za savjetovanje, posredovanje i turizam</item>
    </izvorni_sadrzaj>
    <derivirana_varijabla naziv="DomainObject.Predmet.ProtuStrankaListNazivFormated_1">
      <item>MAXIMA d.o.o. za savjetovanje, posredovanje i turizam</item>
    </derivirana_varijabla>
  </DomainObject.Predmet.ProtuStrankaListNazivFormated>
  <DomainObject.Predmet.ProtuStrankaListNazivFormatedOIB>
    <izvorni_sadrzaj>
      <item>MAXIMA d.o.o. za savjetovanje, posredovanje i turizam, OIB 99725292371</item>
    </izvorni_sadrzaj>
    <derivirana_varijabla naziv="DomainObject.Predmet.ProtuStrankaListNazivFormatedOIB_1">
      <item>MAXIMA d.o.o. za savjetovanje, posredovanje i turizam, OIB 99725292371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St-1770/2016-3</izvorni_sadrzaj>
    <derivirana_varijabla naziv="DomainObject.PoslovniBrojDokumenta_1">St-1770/2016-3</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MAXIMA d.o.o. za savjetovanje, posredovanje i turizam</izvorni_sadrzaj>
    <derivirana_varijabla naziv="DomainObject.Predmet.ProtustrankaIDrugi_1">MAXIMA d.o.o. za savjetovanje, posredovanje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MAXIMA d.o.o. za savjetovanje, posredovanje i turizam, OIB 99725292371, Šandora Petefija 61, 31307 Zmajevac</izvorni_sadrzaj>
    <derivirana_varijabla naziv="DomainObject.Predmet.ProtustrankaIDrugiAdressOIB_1">MAXIMA d.o.o. za savjetovanje, posredovanje i turizam, OIB 99725292371, Šandora Petefija 61, 31307 Zmajevac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MAXIMA d.o.o. za savjetovanje, posredovanje i turizam</item>
    </izvorni_sadrzaj>
    <derivirana_varijabla naziv="DomainObject.Predmet.SudioniciListNaziv_1">
      <item>FINA RC OSIJEK</item>
      <item>MAXIMA d.o.o. za savjetovanje, posredovanje i turizam</item>
    </derivirana_varijabla>
  </DomainObject.Predmet.SudioniciListNaziv>
  <DomainObject.Predmet.SudioniciListAdressOIB>
    <izvorni_sadrzaj>
      <item>FINA RC OSIJEK, OIB 85821130368</item>
      <item>MAXIMA d.o.o. za savjetovanje, posredovanje i turizam, OIB 99725292371, Šandora Petefija 61,31307 Zmajevac</item>
    </izvorni_sadrzaj>
    <derivirana_varijabla naziv="DomainObject.Predmet.SudioniciListAdressOIB_1">
      <item>FINA RC OSIJEK, OIB 85821130368</item>
      <item>MAXIMA d.o.o. za savjetovanje, posredovanje i turizam, OIB 99725292371, Šandora Petefija 61,31307 Zmajevac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99725292371</item>
    </izvorni_sadrzaj>
    <derivirana_varijabla naziv="DomainObject.Predmet.SudioniciListNazivOIB_1">
      <item>, OIB 85821130368</item>
      <item>, OIB 99725292371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5530</properties:Characters>
  <properties:Lines>141</properties:Lines>
  <properties:Paragraphs>52</properties:Paragraphs>
  <properties:TotalTime>2</properties:TotalTime>
  <properties:ScaleCrop>false</properties:ScaleCrop>
  <properties:LinksUpToDate>false</properties:LinksUpToDate>
  <properties:CharactersWithSpaces>6585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2017-01-03T07:03:00Z</dcterms:created>
  <dc:creator>Vesna Štajduhar</dc:creator>
  <dc:description/>
  <cp:keywords/>
  <cp:lastModifiedBy>Vesna Štajduhar</cp:lastModifiedBy>
  <dcterms:modified xmlns:xsi="http://www.w3.org/2001/XMLSchema-instance" xsi:type="dcterms:W3CDTF">2017-01-03T08:02:00Z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St-1770/2016-3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