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b239" w14:paraId="a42b239" w:rsidRDefault="00CC1DE7" w:rsidR="00CC1DE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pPr>
        <w:jc w:val="both"/>
      </w:pPr>
    </w:p>
    <w:p w:rsidRDefault="002D60CE" w:rsidP="002D60CE" w:rsidR="002D60CE" w:rsidRPr="00B9015B">
      <w:pPr>
        <w:jc w:val="both"/>
      </w:pPr>
      <w:r w:rsidRPr="00B9015B">
        <w:t>REPUBLIKA HRVATSKA</w:t>
      </w:r>
    </w:p>
    <w:p w:rsidRDefault="002D60CE" w:rsidP="002D60CE" w:rsidR="002D60CE" w:rsidRPr="00B9015B">
      <w:pPr>
        <w:jc w:val="both"/>
      </w:pPr>
      <w:r w:rsidRPr="00B9015B">
        <w:t>TRGOVAČKI SUD U ZAGREBU                                                                67. St</w:t>
      </w:r>
      <w:r w:rsidR="00FB30FA">
        <w:t>-391/17</w:t>
      </w:r>
      <w:r w:rsidR="00226E78">
        <w:t>-34</w:t>
      </w:r>
    </w:p>
    <w:p w:rsidRDefault="002D60CE" w:rsidP="002D60CE" w:rsidR="002D60CE">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B30FA" w:rsidP="00C40A44" w:rsidR="000B22E7" w:rsidRPr="00B9015B">
      <w:pPr>
        <w:ind w:firstLine="708"/>
        <w:jc w:val="both"/>
      </w:pPr>
      <w:r w:rsidRPr="00FB30FA">
        <w:rPr>
          <w:lang w:val="pt-BR"/>
        </w:rPr>
        <w:t>Trgovački sud u Zagrebu, po sucu Gordanu Zubaku, u stečajnom postupku u povodu prijedloga predlagatelja REPUBLIKE HRVATSKE, MINISTARSTVA FINANCIJA, POREZNE UPRAVE, OIB: 18683136487, koju zastupa Županijsko državno odvjetništvo u Zagrebu, za otvaranje stečajnog postupka nad dužnikom RETORA d.o.o., Zagreb, Nova cesta 68, OIB: 63449080710</w:t>
      </w:r>
      <w:r w:rsidR="002D60CE" w:rsidRPr="00B9015B">
        <w:rPr>
          <w:lang w:val="pt-BR"/>
        </w:rPr>
        <w:t>,</w:t>
      </w:r>
      <w:r w:rsidR="000B22E7" w:rsidRPr="00B9015B">
        <w:rPr>
          <w:lang w:val="pt-BR"/>
        </w:rPr>
        <w:t xml:space="preserve"> </w:t>
      </w:r>
      <w:r w:rsidR="004D027E">
        <w:rPr>
          <w:lang w:val="pt-BR"/>
        </w:rPr>
        <w:t>5</w:t>
      </w:r>
      <w:r w:rsidR="00E81217">
        <w:rPr>
          <w:lang w:val="pt-BR"/>
        </w:rPr>
        <w:t>. svibnja</w:t>
      </w:r>
      <w:r w:rsidR="00682CD1">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682CD1" w:rsidRPr="00682CD1">
        <w:rPr>
          <w:lang w:val="pt-BR"/>
        </w:rPr>
        <w:t xml:space="preserve">dužnikom </w:t>
      </w:r>
      <w:r w:rsidR="00FB30FA" w:rsidRPr="00FB30FA">
        <w:rPr>
          <w:lang w:val="pt-BR"/>
        </w:rPr>
        <w:t>RETORA d.o.o., Zagreb, Nova cesta 68, OIB: 63449080710</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FB30FA">
        <w:t>18.000,00</w:t>
      </w:r>
      <w:r w:rsidR="00134F3A" w:rsidRPr="00134F3A">
        <w:t xml:space="preserve">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FB30FA">
        <w:t>391</w:t>
      </w:r>
      <w:r w:rsidR="00535D8E" w:rsidRPr="00B9015B">
        <w:t>-</w:t>
      </w:r>
      <w:r w:rsidR="00FB30FA">
        <w:t>17</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FB30FA" w:rsidP="00FB30FA" w:rsidR="00FB30FA">
      <w:pPr>
        <w:pStyle w:val="Tijeloteksta"/>
        <w:ind w:firstLine="708"/>
      </w:pPr>
      <w:r>
        <w:t xml:space="preserve">Financijska agencija podnijela je, na temelju odredbe čl. 444. st. 1. Stečajnog zakona (“Narodne novine” broj 71/15, dalje: SZ), zahtjev za provedbu skraćenog stečajnog postupka nad dužnikom RETORA d.o.o., Zagreb. </w:t>
      </w:r>
    </w:p>
    <w:p w:rsidRDefault="00FB30FA" w:rsidP="00FB30FA" w:rsidR="00FB30FA">
      <w:pPr>
        <w:pStyle w:val="Tijeloteksta"/>
        <w:ind w:firstLine="708"/>
      </w:pPr>
    </w:p>
    <w:p w:rsidRDefault="00FB30FA" w:rsidP="00FB30FA" w:rsidR="0046565C" w:rsidRPr="00FB30FA">
      <w:pPr>
        <w:pStyle w:val="Tijeloteksta"/>
        <w:ind w:firstLine="708"/>
      </w:pPr>
      <w:r>
        <w:t>Republika Hrvatska,  Ministarstvo financija, Porezna uprava, dostavila je obrazac kojim je, kao vjerovnik, predložila nad dužnikom otvoriti stečajni postupak.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Trgovački sud u Zagrebu je na temelju odredbe čl. 433. SZ-a rješenjem obustavio skraćeni stečajni postupak, a, potom je, ovaj sud odgovarajućom primjenom općih odredbi stečajnoga postupka u smislu čl. 115. SZ-a donio rješenje o pokretanju prethodnoga postupka (točka I. izreke). Naime, odredbom čl. 115. st. 1. SZ-a propisano je da sud na temelju prijedloga za otvaranje stečajnoga postupka donosi rješenje o pokretanju prethodnoga postupka radi utvrđivanja pretpostavki za otvaranje stečajnoga postupka (prethodni postupak)</w:t>
      </w:r>
      <w:r w:rsidR="0046565C" w:rsidRPr="0046565C">
        <w:rPr>
          <w:lang w:val="en-GB"/>
        </w:rPr>
        <w:t xml:space="preserve">. </w:t>
      </w:r>
    </w:p>
    <w:p w:rsidRDefault="00364741" w:rsidP="0046565C" w:rsidR="00364741">
      <w:pPr>
        <w:pStyle w:val="Tijeloteksta"/>
        <w:ind w:firstLine="708"/>
        <w:rPr>
          <w:lang w:val="en-GB"/>
        </w:rPr>
      </w:pPr>
    </w:p>
    <w:p w:rsidRDefault="005C6039" w:rsidP="00C90682" w:rsidR="005C6039">
      <w:pPr>
        <w:pStyle w:val="Tijeloteksta"/>
        <w:ind w:firstLine="708"/>
      </w:pPr>
    </w:p>
    <w:p w:rsidRDefault="0059075B" w:rsidP="00E81217" w:rsidR="00FB30FA">
      <w:pPr>
        <w:pStyle w:val="Tijeloteksta"/>
        <w:ind w:firstLine="708"/>
      </w:pPr>
      <w:r>
        <w:lastRenderedPageBreak/>
        <w:t xml:space="preserve">Sud je rješenjem </w:t>
      </w:r>
      <w:r w:rsidR="00901CFD">
        <w:t xml:space="preserve">pokrenuo prethodni postupak nad dužnikom, a </w:t>
      </w:r>
      <w:r w:rsidR="00E81217">
        <w:t>2. svibnja</w:t>
      </w:r>
      <w:r w:rsidR="00682CD1">
        <w:t xml:space="preserve"> 2017</w:t>
      </w:r>
      <w:r w:rsidR="00901CFD" w:rsidRPr="0089526A">
        <w:t xml:space="preserve">. održano je ročište radi </w:t>
      </w:r>
      <w:r w:rsidR="00901CFD">
        <w:t>očitovanja</w:t>
      </w:r>
      <w:r w:rsidR="00901CFD" w:rsidRPr="0089526A">
        <w:t xml:space="preserve"> o prijedlogu za otvaranje stečajnog postupka</w:t>
      </w:r>
      <w:r w:rsidR="000C1F96">
        <w:t xml:space="preserve">. </w:t>
      </w:r>
      <w:r w:rsidR="00E81217">
        <w:t>Privremeni stečajni upravitelj je na navedenom ročištu izla</w:t>
      </w:r>
      <w:r w:rsidR="00FB30FA">
        <w:t>gao kao u pisanom izvješću od 20</w:t>
      </w:r>
      <w:r w:rsidR="00E81217">
        <w:t xml:space="preserve">. travnja 2017. Prema navodima privremenog stečajnog upravitelja </w:t>
      </w:r>
      <w:r w:rsidR="00E81217" w:rsidRPr="00E81217">
        <w:t>u odnosu na dužnika ostvaren</w:t>
      </w:r>
      <w:r w:rsidR="00E81217">
        <w:t xml:space="preserve"> je</w:t>
      </w:r>
      <w:r w:rsidR="00E81217" w:rsidRPr="00E81217">
        <w:t xml:space="preserve"> stečajni razlog nesposobnost za plaćanje, kao i da dužnik nema imovinu dostatnu za pokriće troškova prethodnog i stečajnog postupka te</w:t>
      </w:r>
      <w:r w:rsidR="00E81217">
        <w:t xml:space="preserve"> je predložio</w:t>
      </w:r>
      <w:r w:rsidR="00E81217" w:rsidRPr="00E81217">
        <w:t xml:space="preserve"> zainteresirane osobe pozvati na predujam iznosa od </w:t>
      </w:r>
      <w:r w:rsidR="00FB30FA">
        <w:t>18.000,00</w:t>
      </w:r>
      <w:r w:rsidR="00E81217" w:rsidRPr="00E81217">
        <w:t xml:space="preserve"> kn za pokriće predvidivih troškova prethodnog i stečajnog postupka za razdoblje od 6 mjeseci, a koji se sastoji od: nagrade ste</w:t>
      </w:r>
      <w:r w:rsidR="00FB30FA">
        <w:t>čajnom upravitelju u iznosu od 1</w:t>
      </w:r>
      <w:r w:rsidR="00E81217" w:rsidRPr="00E81217">
        <w:t xml:space="preserve">0.000,00 kn, </w:t>
      </w:r>
      <w:r w:rsidR="00FB30FA">
        <w:t xml:space="preserve">knjigovodstvenih usluga u iznosu od 1.000,00 kn mjesečno i materijalnih troškova </w:t>
      </w:r>
      <w:r w:rsidR="00FB30FA" w:rsidRPr="00FB30FA">
        <w:t>(fotokopiranje, poštanske usluge, izrada pečata, vođenje poslovnog računa)</w:t>
      </w:r>
      <w:r w:rsidR="00FB30FA">
        <w:t xml:space="preserve"> u iznosu od 2.000,00 kn.</w:t>
      </w:r>
    </w:p>
    <w:p w:rsidRDefault="009B1748" w:rsidP="000C1F96" w:rsidR="009B1748">
      <w:pPr>
        <w:pStyle w:val="Tijeloteksta"/>
      </w:pPr>
    </w:p>
    <w:p w:rsidRDefault="00E81217" w:rsidP="009B1748" w:rsidR="009B1748" w:rsidRPr="0089526A">
      <w:pPr>
        <w:pStyle w:val="Tijeloteksta"/>
        <w:ind w:firstLine="708"/>
      </w:pPr>
      <w:r>
        <w:t xml:space="preserve">Iz </w:t>
      </w:r>
      <w:r w:rsidR="00FB30FA">
        <w:t>podnes</w:t>
      </w:r>
      <w:r w:rsidR="00FB30FA" w:rsidRPr="00FB30FA">
        <w:t>k</w:t>
      </w:r>
      <w:r w:rsidR="00FB30FA">
        <w:t>a</w:t>
      </w:r>
      <w:r w:rsidR="00FB30FA" w:rsidRPr="00FB30FA">
        <w:t xml:space="preserve"> FINE od 19. travnja 2017. (list 61</w:t>
      </w:r>
      <w:r w:rsidR="00FB30FA">
        <w:t>. spisa)</w:t>
      </w:r>
      <w:r w:rsidR="00FB30FA" w:rsidRPr="00FB30FA">
        <w:t xml:space="preserve"> proizlazi da je dužnik na dan </w:t>
      </w:r>
      <w:r w:rsidR="00FB30FA">
        <w:br/>
      </w:r>
      <w:r w:rsidR="00FB30FA" w:rsidRPr="00FB30FA">
        <w:t>19. travnja 2017. u Očevidniku redoslijeda osnova za plaćanje imao neizvršene osnove za plaćanje u neprekinutom razdoblju od 1687 dana</w:t>
      </w:r>
      <w:r w:rsidR="0046565C">
        <w:t>.</w:t>
      </w:r>
    </w:p>
    <w:p w:rsidRDefault="001013EE" w:rsidP="00B9015B" w:rsidR="001013EE" w:rsidRPr="00B9015B">
      <w:pPr>
        <w:jc w:val="both"/>
      </w:pP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stečajnoga postupka sud utvrdi 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 xml:space="preserve">Stavkom 2. navedenog članka propisano je da </w:t>
      </w:r>
      <w:r w:rsidR="0046565C">
        <w:t xml:space="preserve">će sud, </w:t>
      </w:r>
      <w:r>
        <w:t>a</w:t>
      </w:r>
      <w:r w:rsidRPr="00704DD0">
        <w:t>ko osobe iz stavka 1. ovoga članka ne predujme traženi iznos, donijeti rješenje o otvaranju i zaključenju stečajnoga postupka</w:t>
      </w:r>
      <w:r>
        <w:t>.</w:t>
      </w:r>
    </w:p>
    <w:p w:rsidRDefault="001013EE" w:rsidP="001013EE" w:rsidR="001013EE">
      <w:pPr>
        <w:jc w:val="both"/>
      </w:pP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stečajnoga postup</w:t>
      </w:r>
      <w:r w:rsidR="009B1748" w:rsidRPr="00134F3A">
        <w:t>ka</w:t>
      </w:r>
      <w:r w:rsidR="009B1748">
        <w:t xml:space="preserve"> predujmiti </w:t>
      </w:r>
      <w:r w:rsidR="00E81217">
        <w:t>troškove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w:t>
      </w:r>
      <w:r w:rsidR="00E81217">
        <w:t xml:space="preserve"> od</w:t>
      </w:r>
      <w:r w:rsidR="003D0115">
        <w:t xml:space="preserve">  </w:t>
      </w:r>
      <w:r w:rsidR="00FB30FA">
        <w:t xml:space="preserve">18.000,00 </w:t>
      </w:r>
      <w:r w:rsidR="009B1748" w:rsidRPr="00134F3A">
        <w:t xml:space="preserve">kn i to za: </w:t>
      </w:r>
      <w:r w:rsidR="00E81217">
        <w:t>nagradu</w:t>
      </w:r>
      <w:r w:rsidR="00E81217" w:rsidRPr="00E81217">
        <w:t xml:space="preserve"> ste</w:t>
      </w:r>
      <w:r w:rsidR="00FB30FA">
        <w:t>čajnom upravitelju u iznosu od 10.000,00 kn,</w:t>
      </w:r>
      <w:r w:rsidR="00E81217" w:rsidRPr="00E81217">
        <w:t xml:space="preserve"> knjigovodstvenih troškova u iznosu od 6.000,00 kn, </w:t>
      </w:r>
      <w:r w:rsidR="00FB30FA" w:rsidRPr="00FB30FA">
        <w:t>materijalnih troškova (fotokopiranje, poštanske usluge, izrada pečata, vođenje poslovnog računa)</w:t>
      </w:r>
      <w:r w:rsidR="00FB30FA">
        <w:t xml:space="preserve"> u iznosu od 2.000,00 kn</w:t>
      </w:r>
      <w:r w:rsidR="009B1748" w:rsidRPr="00134F3A">
        <w:t xml:space="preserve">, a sve bazirano na </w:t>
      </w:r>
      <w:r w:rsidR="009B1748">
        <w:t>trajanju postupka u vremenu od 6 mjeseci</w:t>
      </w:r>
      <w:r w:rsidR="009B1748" w:rsidRPr="00134F3A">
        <w:t xml:space="preserve">. </w:t>
      </w:r>
    </w:p>
    <w:p w:rsidRDefault="009B1748" w:rsidP="009B1748" w:rsidR="009B1748">
      <w:pPr>
        <w:jc w:val="both"/>
      </w:pPr>
    </w:p>
    <w:p w:rsidRDefault="009B1748" w:rsidP="009B1748" w:rsidR="009B1748" w:rsidRPr="00B9015B">
      <w:pPr>
        <w:jc w:val="both"/>
      </w:pPr>
      <w:r>
        <w:tab/>
      </w:r>
      <w:r w:rsidR="00B01E1E">
        <w:t xml:space="preserve">Imajući u vidu navode </w:t>
      </w:r>
      <w:r w:rsidR="00E81217">
        <w:t>privremenog stečajnog upravitelja proizlazi da</w:t>
      </w:r>
      <w:r w:rsidRPr="0089526A">
        <w:t xml:space="preserve"> imovina dužnika koja bi ušla u stečajnu</w:t>
      </w:r>
      <w:r w:rsidR="00E81217">
        <w:t xml:space="preserve"> masu</w:t>
      </w:r>
      <w:r w:rsidRPr="0089526A">
        <w:t xml:space="preserve"> nije dostatna za namirenje troškova prethodnog i stečajnog postupka</w:t>
      </w:r>
      <w:r>
        <w:t>,</w:t>
      </w:r>
      <w:r w:rsidRPr="0089526A">
        <w:t xml:space="preserve"> zato su u smislu odredbe čl. </w:t>
      </w:r>
      <w:r>
        <w:t xml:space="preserve">132. st. 1. SZ-a </w:t>
      </w:r>
      <w:r w:rsidRPr="0089526A">
        <w:t xml:space="preserve">pozvani vjerovnici 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065B42" w:rsidP="00065B42" w:rsidR="00065B42" w:rsidRPr="00B9015B">
      <w:r w:rsidRPr="00B9015B">
        <w:t xml:space="preserve">        </w:t>
      </w:r>
    </w:p>
    <w:p w:rsidRDefault="001013EE" w:rsidP="0046565C" w:rsidR="00065B42" w:rsidRPr="00B9015B">
      <w:pPr>
        <w:jc w:val="center"/>
      </w:pPr>
      <w:r w:rsidRPr="00B9015B">
        <w:t xml:space="preserve">U </w:t>
      </w:r>
      <w:r w:rsidR="00065B42" w:rsidRPr="00B9015B">
        <w:t>Zagreb</w:t>
      </w:r>
      <w:r w:rsidR="009B3D51" w:rsidRPr="00B9015B">
        <w:t xml:space="preserve">u </w:t>
      </w:r>
      <w:r w:rsidR="004D027E">
        <w:t>5</w:t>
      </w:r>
      <w:r w:rsidR="00E81217">
        <w:t>. svibnja</w:t>
      </w:r>
      <w:r w:rsidR="009B628E">
        <w:t xml:space="preserve"> </w:t>
      </w:r>
      <w:r w:rsidR="00682CD1">
        <w:t xml:space="preserve"> 2017</w:t>
      </w:r>
      <w:r w:rsidR="00065B42" w:rsidRPr="00B9015B">
        <w:t>.</w:t>
      </w:r>
      <w:r w:rsidR="0046565C">
        <w:t xml:space="preserve">       </w:t>
      </w:r>
    </w:p>
    <w:p w:rsidRDefault="001013EE" w:rsidP="00CC1DE7" w:rsidR="00065B42" w:rsidRPr="00B9015B">
      <w:pPr>
        <w:jc w:val="right"/>
      </w:pPr>
      <w:r w:rsidRPr="00B9015B">
        <w:t xml:space="preserve">                                                                                                      </w:t>
      </w:r>
      <w:r w:rsidR="00065B42" w:rsidRPr="00B9015B">
        <w:t>Sudac:</w:t>
      </w:r>
    </w:p>
    <w:p w:rsidRDefault="001013EE" w:rsidP="0046565C" w:rsidR="00CC1DE7" w:rsidRPr="00B9015B">
      <w:pPr>
        <w:jc w:val="right"/>
      </w:pPr>
      <w:r w:rsidRPr="00B9015B">
        <w:t>Gordan Zubak</w:t>
      </w:r>
      <w:r w:rsidR="00226E78">
        <w:t>,v.r.</w:t>
      </w:r>
    </w:p>
    <w:p w:rsidRDefault="00065B42" w:rsidP="00065B42" w:rsidR="00065B42" w:rsidRPr="00B9015B">
      <w:r w:rsidRPr="00B9015B">
        <w:t>Uputa o pravnom lijeku:</w:t>
      </w:r>
    </w:p>
    <w:p w:rsidRDefault="00065B42" w:rsidP="0046565C" w:rsidR="009B628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226E78" w:rsidP="00226E78" w:rsidR="00226E78">
      <w:pPr>
        <w:jc w:val="right"/>
      </w:pPr>
    </w:p>
    <w:p w:rsidRDefault="00226E78" w:rsidP="00226E78" w:rsidR="00226E78">
      <w:pPr>
        <w:jc w:val="right"/>
      </w:pPr>
    </w:p>
    <w:p w:rsidRDefault="00226E78" w:rsidP="00226E78" w:rsidR="00226E78">
      <w:pPr>
        <w:jc w:val="right"/>
      </w:pPr>
      <w:r>
        <w:t>Za točnost otpravka - ovlašteni službenik:</w:t>
      </w:r>
    </w:p>
    <w:p w:rsidRDefault="00226E78" w:rsidP="00226E78" w:rsidR="00226E78">
      <w:pPr>
        <w:jc w:val="right"/>
      </w:pPr>
      <w:r>
        <w:t xml:space="preserve">               Katica Franjić</w:t>
      </w:r>
    </w:p>
    <w:p w:rsidRDefault="00065B42" w:rsidP="00226E78" w:rsidR="00065B42" w:rsidRPr="00B9015B">
      <w:pPr>
        <w:pStyle w:val="Odlomakpopisa"/>
      </w:pPr>
    </w:p>
    <w:sectPr w:rsidSect="00CC1DE7" w:rsidR="00065B42"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CC1DE7" w:rsidP="00CC1DE7" w:rsidR="00CC1DE7" w:rsidRPr="00CC1DE7">
        <w:pPr>
          <w:pStyle w:val="Zaglavlje"/>
          <w:ind w:firstLine="4536"/>
          <w:jc w:val="center"/>
          <w:rPr>
            <w:sz w:val="24"/>
          </w:rPr>
        </w:pPr>
        <w:r w:rsidRPr="00CC1DE7">
          <w:rPr>
            <w:sz w:val="24"/>
          </w:rPr>
          <w:fldChar w:fldCharType="begin"/>
        </w:r>
        <w:r w:rsidRPr="00CC1DE7">
          <w:rPr>
            <w:sz w:val="24"/>
          </w:rPr>
          <w:instrText>PAGE   \* MERGEFORMAT</w:instrText>
        </w:r>
        <w:r w:rsidRPr="00CC1DE7">
          <w:rPr>
            <w:sz w:val="24"/>
          </w:rPr>
          <w:fldChar w:fldCharType="separate"/>
        </w:r>
        <w:r w:rsidR="00226E78">
          <w:rPr>
            <w:noProof/>
            <w:sz w:val="24"/>
          </w:rPr>
          <w:t>2</w:t>
        </w:r>
        <w:r w:rsidRPr="00CC1DE7">
          <w:rPr>
            <w:sz w:val="24"/>
          </w:rPr>
          <w:fldChar w:fldCharType="end"/>
        </w:r>
        <w:r>
          <w:rPr>
            <w:sz w:val="24"/>
          </w:rPr>
          <w:tab/>
          <w:t xml:space="preserve">67. </w:t>
        </w:r>
        <w:r w:rsidR="00FB30FA">
          <w:rPr>
            <w:sz w:val="24"/>
          </w:rPr>
          <w:t>St-391/17</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34F3A"/>
    <w:rsid w:val="001861A1"/>
    <w:rsid w:val="001A762F"/>
    <w:rsid w:val="0021298E"/>
    <w:rsid w:val="00225E5C"/>
    <w:rsid w:val="00226E78"/>
    <w:rsid w:val="00260C00"/>
    <w:rsid w:val="002817DE"/>
    <w:rsid w:val="002C3072"/>
    <w:rsid w:val="002D5087"/>
    <w:rsid w:val="002D60CE"/>
    <w:rsid w:val="00341F35"/>
    <w:rsid w:val="00364741"/>
    <w:rsid w:val="003D0115"/>
    <w:rsid w:val="003F3702"/>
    <w:rsid w:val="00412D47"/>
    <w:rsid w:val="0046518B"/>
    <w:rsid w:val="0046565C"/>
    <w:rsid w:val="004C428C"/>
    <w:rsid w:val="004D027E"/>
    <w:rsid w:val="00501EBB"/>
    <w:rsid w:val="00535D8E"/>
    <w:rsid w:val="005543BD"/>
    <w:rsid w:val="0059075B"/>
    <w:rsid w:val="00591F57"/>
    <w:rsid w:val="005C6039"/>
    <w:rsid w:val="00662884"/>
    <w:rsid w:val="00682CD1"/>
    <w:rsid w:val="00704DD0"/>
    <w:rsid w:val="007150E9"/>
    <w:rsid w:val="00754CF2"/>
    <w:rsid w:val="007B068E"/>
    <w:rsid w:val="007E6A6F"/>
    <w:rsid w:val="008B669A"/>
    <w:rsid w:val="00901CFD"/>
    <w:rsid w:val="00947BCF"/>
    <w:rsid w:val="00973C2C"/>
    <w:rsid w:val="009B1748"/>
    <w:rsid w:val="009B3D51"/>
    <w:rsid w:val="009B628E"/>
    <w:rsid w:val="00A0793E"/>
    <w:rsid w:val="00A6064D"/>
    <w:rsid w:val="00A75EA1"/>
    <w:rsid w:val="00A75F17"/>
    <w:rsid w:val="00A851A3"/>
    <w:rsid w:val="00B01E1E"/>
    <w:rsid w:val="00B62E90"/>
    <w:rsid w:val="00B9015B"/>
    <w:rsid w:val="00BC2D3A"/>
    <w:rsid w:val="00BC67EF"/>
    <w:rsid w:val="00BE5577"/>
    <w:rsid w:val="00BF01D0"/>
    <w:rsid w:val="00BF0DDB"/>
    <w:rsid w:val="00C20964"/>
    <w:rsid w:val="00C23ADD"/>
    <w:rsid w:val="00C40A44"/>
    <w:rsid w:val="00C90682"/>
    <w:rsid w:val="00CC1DE7"/>
    <w:rsid w:val="00D24310"/>
    <w:rsid w:val="00D677F7"/>
    <w:rsid w:val="00D803A5"/>
    <w:rsid w:val="00DE0F86"/>
    <w:rsid w:val="00E0682D"/>
    <w:rsid w:val="00E24B5E"/>
    <w:rsid w:val="00E81217"/>
    <w:rsid w:val="00EF3D26"/>
    <w:rsid w:val="00F324F6"/>
    <w:rsid w:val="00FB30FA"/>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226E78"/>
    <w:rPr>
      <w:color w:val="808080"/>
      <w:bdr w:space="0" w:sz="0" w:color="auto" w:val="none"/>
      <w:shd w:fill="auto" w:color="auto" w:val="clear"/>
    </w:rPr>
  </w:style>
  <w:style w:customStyle="true" w:styleId="eSPISCCParagraphDefaultFont" w:type="character">
    <w:name w:val="eSPIS_CC_Paragraph Default Font"/>
    <w:basedOn w:val="Zadanifontodlomka"/>
    <w:rsid w:val="00226E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6E78"/>
    <w:rPr>
      <w:bdr w:space="0" w:sz="0" w:color="auto" w:val="none"/>
      <w:shd w:fill="FFFFCC" w:color="auto" w:val="clear"/>
      <w:lang w:val="hr-HR"/>
    </w:rPr>
  </w:style>
  <w:style w:customStyle="true" w:styleId="PozadinaSvijetloCrvena" w:type="character">
    <w:name w:val="Pozadina_SvijetloCrvena"/>
    <w:basedOn w:val="eSPISCCParagraphDefaultFont"/>
    <w:rsid w:val="00226E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6E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226E78"/>
    <w:rPr>
      <w:color w:val="808080"/>
      <w:bdr w:color="auto" w:space="0" w:sz="0" w:val="none"/>
      <w:shd w:color="auto" w:fill="auto" w:val="clear"/>
    </w:rPr>
  </w:style>
  <w:style w:customStyle="1" w:styleId="eSPISCCParagraphDefaultFont" w:type="character">
    <w:name w:val="eSPIS_CC_Paragraph Default Font"/>
    <w:basedOn w:val="Zadanifontodlomka"/>
    <w:rsid w:val="00226E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6E78"/>
    <w:rPr>
      <w:bdr w:color="auto" w:space="0" w:sz="0" w:val="none"/>
      <w:shd w:color="auto" w:fill="FFFFCC" w:val="clear"/>
      <w:lang w:val="hr-HR"/>
    </w:rPr>
  </w:style>
  <w:style w:customStyle="1" w:styleId="PozadinaSvijetloCrvena" w:type="character">
    <w:name w:val="Pozadina_SvijetloCrvena"/>
    <w:basedOn w:val="eSPISCCParagraphDefaultFont"/>
    <w:rsid w:val="00226E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6E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čl. 132</izvorni_sadrzaj>
    <derivirana_varijabla naziv="DomainObject.Primjedba_1">poziv vjerovnicima čl. 132</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St-391/2017</izvorni_sadrzaj>
    <derivirana_varijabla naziv="DomainObject.Predmet.OznakaBroj_1">St-391/2017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RETORA d.o.o. zastupanog po punomoćniku Renato Ranogajac</izvorni_sadrzaj>
    <derivirana_varijabla naziv="DomainObject.Predmet.ProtustrankaFormated_1">  RETORA d.o.o. zastupanog po punomoćniku Renato Ranogajac</derivirana_varijabla>
  </DomainObject.Predmet.ProtustrankaFormated>
  <DomainObject.Predmet.ProtustrankaFormatedOIB>
    <izvorni_sadrzaj>  RETORA d.o.o., OIB 63449080710 zastupanog po punomoćniku Renato Ranogajac</izvorni_sadrzaj>
    <derivirana_varijabla naziv="DomainObject.Predmet.ProtustrankaFormatedOIB_1">  RETORA d.o.o., OIB 63449080710 zastupanog po punomoćniku Renato Ranogajac</derivirana_varijabla>
  </DomainObject.Predmet.ProtustrankaFormatedOIB>
  <DomainObject.Predmet.ProtustrankaFormatedWithAdress>
    <izvorni_sadrzaj> RETORA d.o.o., Nova cesta 68, 10000 Zagreb zastupanog po punomoćniku Renato Ranogajac</izvorni_sadrzaj>
    <derivirana_varijabla naziv="DomainObject.Predmet.ProtustrankaFormatedWithAdress_1"> RETORA d.o.o., Nova cesta 68, 10000 Zagreb zastupanog po punomoćniku Renato Ranogajac</derivirana_varijabla>
  </DomainObject.Predmet.ProtustrankaFormatedWithAdress>
  <DomainObject.Predmet.ProtustrankaFormatedWithAdressOIB>
    <izvorni_sadrzaj> RETORA d.o.o., OIB 63449080710, Nova cesta 68, 10000 Zagreb zastupanog po punomoćniku Renato Ranogajac</izvorni_sadrzaj>
    <derivirana_varijabla naziv="DomainObject.Predmet.ProtustrankaFormatedWithAdressOIB_1"> RETORA d.o.o., OIB 63449080710, Nova cesta 68, 10000 Zagreb zastupanog po punomoćniku Renato Ranogajac</derivirana_varijabla>
  </DomainObject.Predmet.ProtustrankaFormatedWithAdressOIB>
  <DomainObject.Predmet.ProtustrankaWithAdress>
    <izvorni_sadrzaj>RETORA d.o.o. Nova cesta 68, 10000 Zagreb</izvorni_sadrzaj>
    <derivirana_varijabla naziv="DomainObject.Predmet.ProtustrankaWithAdress_1">RETORA d.o.o. Nova cesta 68, 10000 Zagreb</derivirana_varijabla>
  </DomainObject.Predmet.ProtustrankaWithAdress>
  <DomainObject.Predmet.ProtustrankaWithAdressOIB>
    <izvorni_sadrzaj>RETORA d.o.o., OIB 63449080710, Nova cesta 68, 10000 Zagreb</izvorni_sadrzaj>
    <derivirana_varijabla naziv="DomainObject.Predmet.ProtustrankaWithAdressOIB_1">RETORA d.o.o., OIB 63449080710, Nova cesta 68, 10000 Zagreb</derivirana_varijabla>
  </DomainObject.Predmet.ProtustrankaWithAdressOIB>
  <DomainObject.Predmet.ProtustrankaNazivFormated>
    <izvorni_sadrzaj>RETORA d.o.o.</izvorni_sadrzaj>
    <derivirana_varijabla naziv="DomainObject.Predmet.ProtustrankaNazivFormated_1">RETORA d.o.o.</derivirana_varijabla>
  </DomainObject.Predmet.ProtustrankaNazivFormated>
  <DomainObject.Predmet.ProtustrankaNazivFormatedOIB>
    <izvorni_sadrzaj>RETORA d.o.o., OIB 63449080710</izvorni_sadrzaj>
    <derivirana_varijabla naziv="DomainObject.Predmet.ProtustrankaNazivFormatedOIB_1">RETORA d.o.o., OIB 63449080710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RETORA d.o.o. zastupanog po punomoćniku Renato Ranogajac</item>
    </izvorni_sadrzaj>
    <derivirana_varijabla naziv="DomainObject.Predmet.ProtuStrankaListFormated_1">
      <item>RETORA d.o.o. zastupanog po punomoćniku Renato Ranogajac</item>
    </derivirana_varijabla>
  </DomainObject.Predmet.ProtuStrankaListFormated>
  <DomainObject.Predmet.ProtuStrankaListFormatedOIB>
    <izvorni_sadrzaj>
      <item>RETORA d.o.o., OIB 63449080710 zastupanog po punomoćniku Renato Ranogajac</item>
    </izvorni_sadrzaj>
    <derivirana_varijabla naziv="DomainObject.Predmet.ProtuStrankaListFormatedOIB_1">
      <item>RETORA d.o.o., OIB 63449080710 zastupanog po punomoćniku Renato Ranogajac</item>
    </derivirana_varijabla>
  </DomainObject.Predmet.ProtuStrankaListFormatedOIB>
  <DomainObject.Predmet.ProtuStrankaListFormatedWithAdress>
    <izvorni_sadrzaj>
      <item>RETORA d.o.o., Nova cesta 68, 10000 Zagreb zastupanog po punomoćniku Renato Ranogajac</item>
    </izvorni_sadrzaj>
    <derivirana_varijabla naziv="DomainObject.Predmet.ProtuStrankaListFormatedWithAdress_1">
      <item>RETORA d.o.o., Nova cesta 68, 10000 Zagreb zastupanog po punomoćniku Renato Ranogajac</item>
    </derivirana_varijabla>
  </DomainObject.Predmet.ProtuStrankaListFormatedWithAdress>
  <DomainObject.Predmet.ProtuStrankaListFormatedWithAdressOIB>
    <izvorni_sadrzaj>
      <item>RETORA d.o.o., OIB 63449080710, Nova cesta 68, 10000 Zagreb zastupanog po punomoćniku Renato Ranogajac</item>
    </izvorni_sadrzaj>
    <derivirana_varijabla naziv="DomainObject.Predmet.ProtuStrankaListFormatedWithAdressOIB_1">
      <item>RETORA d.o.o., OIB 63449080710, Nova cesta 68, 10000 Zagreb zastupanog po punomoćniku Renato Ranogajac</item>
    </derivirana_varijabla>
  </DomainObject.Predmet.ProtuStrankaListFormatedWithAdressOIB>
  <DomainObject.Predmet.ProtuStrankaListNazivFormated>
    <izvorni_sadrzaj>
      <item>RETORA d.o.o.</item>
    </izvorni_sadrzaj>
    <derivirana_varijabla naziv="DomainObject.Predmet.ProtuStrankaListNazivFormated_1">
      <item>RETORA d.o.o.</item>
    </derivirana_varijabla>
  </DomainObject.Predmet.ProtuStrankaListNazivFormated>
  <DomainObject.Predmet.ProtuStrankaListNazivFormatedOIB>
    <izvorni_sadrzaj>
      <item>RETORA d.o.o., OIB 63449080710</item>
    </izvorni_sadrzaj>
    <derivirana_varijabla naziv="DomainObject.Predmet.ProtuStrankaListNazivFormatedOIB_1">
      <item>RETORA d.o.o., OIB 63449080710</item>
    </derivirana_varijabla>
  </DomainObject.Predmet.ProtuStrankaListNazivFormatedOIB>
  <DomainObject.Predmet.OstaliListFormated>
    <izvorni_sadrzaj>
      <item>Renato Ranogajac punomoćnik sudionika u postupku RETORA d.o.o.</item>
      <item>ŽDO u Zagrebu punomoćnik sudionika u postupku RH MF Porezna uprava Zagreb</item>
    </izvorni_sadrzaj>
    <derivirana_varijabla naziv="DomainObject.Predmet.OstaliListFormated_1">
      <item>Renato Ranogajac punomoćnik sudionika u postupku RETORA d.o.o.</item>
      <item>ŽDO u Zagrebu punomoćnik sudionika u postupku RH MF Porezna uprava Zagreb</item>
    </derivirana_varijabla>
  </DomainObject.Predmet.OstaliListFormated>
  <DomainObject.Predmet.OstaliListFormatedOIB>
    <izvorni_sadrzaj>
      <item>Renato Ranogajac, OIB 11632450226 punomoćnik sudionika u postupku RETORA d.o.o.</item>
      <item>ŽDO u Zagrebu, OIB 16488001145 punomoćnik sudionika u postupku RH MF Porezna uprava Zagreb</item>
    </izvorni_sadrzaj>
    <derivirana_varijabla naziv="DomainObject.Predmet.OstaliListFormatedOIB_1">
      <item>Renato Ranogajac, OIB 11632450226 punomoćnik sudionika u postupku RETORA d.o.o.</item>
      <item>ŽDO u Zagrebu, OIB 16488001145 punomoćnik sudionika u postupku RH MF Porezna uprava Zagreb</item>
    </derivirana_varijabla>
  </DomainObject.Predmet.OstaliListFormatedOIB>
  <DomainObject.Predmet.OstaliListFormatedWithAdress>
    <izvorni_sadrzaj>
      <item>Renato Ranogajac, Pavla Lončara 26, 10360 Sesvete punomoćnik sudionika u postupku RETORA d.o.o.</item>
      <item>ŽDO u Zagrebu, Savska cesta 41, 10000 Zagreb punomoćnik sudionika u postupku RH MF Porezna uprava Zagreb</item>
    </izvorni_sadrzaj>
    <derivirana_varijabla naziv="DomainObject.Predmet.OstaliListFormatedWithAdress_1">
      <item>Renato Ranogajac, Pavla Lončara 26, 10360 Sesvete punomoćnik sudionika u postupku RETORA d.o.o.</item>
      <item>ŽDO u Zagrebu, Savska cesta 41, 10000 Zagreb punomoćnik sudionika u postupku RH MF Porezna uprava Zagreb</item>
    </derivirana_varijabla>
  </DomainObject.Predmet.OstaliListFormatedWithAdress>
  <DomainObject.Predmet.OstaliListFormatedWithAdressOIB>
    <izvorni_sadrzaj>
      <item>Renato Ranogajac, OIB 11632450226, Pavla Lončara 26, 10360 Sesvete punomoćnik sudionika u postupku RETORA d.o.o.</item>
      <item>ŽDO u Zagrebu, OIB 16488001145, Savska cesta 41, 10000 Zagreb punomoćnik sudionika u postupku RH MF Porezna uprava Zagreb</item>
    </izvorni_sadrzaj>
    <derivirana_varijabla naziv="DomainObject.Predmet.OstaliListFormatedWithAdressOIB_1">
      <item>Renato Ranogajac, OIB 11632450226, Pavla Lončara 26, 10360 Sesvete punomoćnik sudionika u postupku RETORA d.o.o.</item>
      <item>ŽDO u Zagrebu, OIB 16488001145, Savska cesta 41, 10000 Zagreb punomoćnik sudionika u postupku RH MF Porezna uprava Zagreb</item>
    </derivirana_varijabla>
  </DomainObject.Predmet.OstaliListFormatedWithAdressOIB>
  <DomainObject.Predmet.OstaliListNazivFormated>
    <izvorni_sadrzaj>
      <item>Renato Ranogajac</item>
      <item>ŽDO u Zagrebu</item>
    </izvorni_sadrzaj>
    <derivirana_varijabla naziv="DomainObject.Predmet.OstaliListNazivFormated_1">
      <item>Renato Ranogajac</item>
      <item>ŽDO u Zagrebu</item>
    </derivirana_varijabla>
  </DomainObject.Predmet.OstaliListNazivFormated>
  <DomainObject.Predmet.OstaliListNazivFormatedOIB>
    <izvorni_sadrzaj>
      <item>Renato Ranogajac, OIB 11632450226</item>
      <item>ŽDO u Zagrebu, OIB 16488001145</item>
    </izvorni_sadrzaj>
    <derivirana_varijabla naziv="DomainObject.Predmet.OstaliListNazivFormatedOIB_1">
      <item>Renato Ranogajac, OIB 11632450226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RETORA d.o.o.</izvorni_sadrzaj>
    <derivirana_varijabla naziv="DomainObject.Predmet.ProtustrankaIDrugi_1">RETORA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RETORA d.o.o., OIB 63449080710, Nova cesta 68, 10000 Zagreb</izvorni_sadrzaj>
    <derivirana_varijabla naziv="DomainObject.Predmet.ProtustrankaIDrugiAdressOIB_1">RETORA d.o.o., OIB 63449080710, Nova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RETORA d.o.o.</item>
      <item>FINA Regionalni centar Zagreb</item>
      <item>Renato Ranogajac</item>
      <item>RH MF Porezna uprava Zagreb</item>
      <item>ŽDO u Zagrebu</item>
    </izvorni_sadrzaj>
    <derivirana_varijabla naziv="DomainObject.Predmet.SudioniciListNaziv_1">
      <item>RETORA d.o.o.</item>
      <item>FINA Regionalni centar Zagreb</item>
      <item>Renato Ranogajac</item>
      <item>RH MF Porezna uprava Zagreb</item>
      <item>ŽDO u Zagrebu</item>
    </derivirana_varijabla>
  </DomainObject.Predmet.SudioniciListNaziv>
  <DomainObject.Predmet.SudioniciListAdressOIB>
    <izvorni_sadrzaj>
      <item>RETORA d.o.o., OIB 63449080710, Nova cesta 68,10000 Zagreb</item>
      <item>FINA Regionalni centar Zagreb, OIB 85821130368, Trg Svibanjskih žrtava 1995. br 1,10000 Zagreb</item>
      <item>Renato Ranogajac, OIB 11632450226, Pavla Lončara 26,10360 Sesvete</item>
      <item>RH MF Porezna uprava Zagreb, OIB 18683136487</item>
      <item>ŽDO u Zagrebu, OIB 16488001145, Savska cesta 41,10000 Zagreb</item>
    </izvorni_sadrzaj>
    <derivirana_varijabla naziv="DomainObject.Predmet.SudioniciListAdressOIB_1">
      <item>RETORA d.o.o., OIB 63449080710, Nova cesta 68,10000 Zagreb</item>
      <item>FINA Regionalni centar Zagreb, OIB 85821130368, Trg Svibanjskih žrtava 1995. br 1,10000 Zagreb</item>
      <item>Renato Ranogajac, OIB 11632450226, Pavla Lončara 26,10360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63449080710</item>
      <item>, OIB 85821130368</item>
      <item>, OIB 11632450226</item>
      <item>, OIB 18683136487</item>
      <item>, OIB 16488001145</item>
    </izvorni_sadrzaj>
    <derivirana_varijabla naziv="DomainObject.Predmet.SudioniciListNazivOIB_1">
      <item>, OIB 63449080710</item>
      <item>, OIB 85821130368</item>
      <item>, OIB 11632450226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D417F4-A593-4724-B4D1-C59407C2E0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812</properties:Words>
  <properties:Characters>4515</properties:Characters>
  <properties:Lines>93</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2017-05-02T09:17:00Z</dcterms:created>
  <dc:creator>gzubak</dc:creator>
  <cp:lastModifiedBy>Katica Franjić</cp:lastModifiedBy>
  <cp:lastPrinted>2017-05-05T09:04:00Z</cp:lastPrinted>
  <dcterms:modified xmlns:xsi="http://www.w3.org/2001/XMLSchema-instance" xsi:type="dcterms:W3CDTF">2017-05-05T09:04:00Z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