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bb93" w14:paraId="9b2bb93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A50CC5">
        <w:rPr>
          <w:b/>
        </w:rPr>
        <w:t>926</w:t>
      </w:r>
      <w:r w:rsidRPr="008F7C03">
        <w:rPr>
          <w:b/>
        </w:rPr>
        <w:t>/201</w:t>
      </w:r>
      <w:r>
        <w:rPr>
          <w:b/>
        </w:rPr>
        <w:t>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A50CC5">
        <w:t xml:space="preserve">TENTANDA </w:t>
      </w:r>
      <w:r w:rsidR="00A50CC5" w:rsidRPr="007303A9">
        <w:t>d.o.o.</w:t>
      </w:r>
      <w:r w:rsidR="00A50CC5">
        <w:t xml:space="preserve"> za trgovinu i mjenjačke poslove,</w:t>
      </w:r>
      <w:r w:rsidR="00A50CC5" w:rsidRPr="007303A9">
        <w:t xml:space="preserve"> </w:t>
      </w:r>
      <w:r w:rsidR="00A50CC5">
        <w:t xml:space="preserve">Žrnovnica, Brdine 16, </w:t>
      </w:r>
      <w:r w:rsidR="00A50CC5" w:rsidRPr="007303A9">
        <w:t xml:space="preserve">MBS: </w:t>
      </w:r>
      <w:r w:rsidR="00A50CC5">
        <w:t>060189217</w:t>
      </w:r>
      <w:r w:rsidR="00A50CC5" w:rsidRPr="007303A9">
        <w:t xml:space="preserve">, OIB: </w:t>
      </w:r>
      <w:r w:rsidR="00A50CC5">
        <w:t>45584972764</w:t>
      </w:r>
      <w:r w:rsidRPr="008F7C03">
        <w:t xml:space="preserve">, dana </w:t>
      </w:r>
      <w:r w:rsidR="00C86648">
        <w:t>17</w:t>
      </w:r>
      <w:r w:rsidRPr="008F7C03">
        <w:t xml:space="preserve">. </w:t>
      </w:r>
      <w:r w:rsidR="00C86648">
        <w:t>listopada</w:t>
      </w:r>
      <w:r w:rsidRPr="008F7C03">
        <w:t xml:space="preserve"> 2016.g.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50CC5">
        <w:t xml:space="preserve">TENTANDA </w:t>
      </w:r>
      <w:r w:rsidR="00A50CC5" w:rsidRPr="007303A9">
        <w:t>d.o.o.</w:t>
      </w:r>
      <w:r w:rsidR="00A50CC5">
        <w:t xml:space="preserve"> za trgovinu i mjenjačke poslove,</w:t>
      </w:r>
      <w:r w:rsidR="00A50CC5" w:rsidRPr="007303A9">
        <w:t xml:space="preserve"> </w:t>
      </w:r>
      <w:r w:rsidR="00A50CC5">
        <w:t xml:space="preserve">Žrnovnica, Brdine 16, </w:t>
      </w:r>
      <w:r w:rsidR="00A50CC5" w:rsidRPr="007303A9">
        <w:t xml:space="preserve">MBS: </w:t>
      </w:r>
      <w:r w:rsidR="00A50CC5">
        <w:t>060189217</w:t>
      </w:r>
      <w:r w:rsidR="00A50CC5" w:rsidRPr="007303A9">
        <w:t xml:space="preserve">, OIB: </w:t>
      </w:r>
      <w:r w:rsidR="00A50CC5">
        <w:t>45584972764</w:t>
      </w:r>
      <w:r w:rsidRPr="008F7C03">
        <w:t>, da u roku od 15 dana solidarno uplate na sudski depozit ovog suda br. HR1623900011300000664, otvoren kod Hrvatske poštanske banke d.d. Zagreb, pozivom na broj 10-</w:t>
      </w:r>
      <w:r w:rsidR="00A50CC5">
        <w:t>926</w:t>
      </w:r>
      <w:r w:rsidR="00C86648">
        <w:t>2</w:t>
      </w:r>
      <w:r>
        <w:t>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A50CC5">
        <w:t>926</w:t>
      </w:r>
      <w:r w:rsidRPr="00024555">
        <w:t>/2016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A50CC5" w:rsidP="00CF20E6" w:rsidR="00C86648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30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753D8F">
        <w:t>TENTANDA d.o.o. za trgovinu i mjenjačke poslove, Žrnovnica, Brdine 16, MBS: 060189217, OIB: 45584972764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324</w:t>
      </w:r>
      <w:r w:rsidRPr="00AC3607">
        <w:t xml:space="preserve"> dana u ukupnom iznosu od </w:t>
      </w:r>
      <w:r>
        <w:t>112.806,36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Splitska banka d.d.</w:t>
      </w:r>
    </w:p>
    <w:p w:rsidRDefault="00A50CC5" w:rsidP="00CF20E6" w:rsidR="00A50CC5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A50CC5">
        <w:t>926</w:t>
      </w:r>
      <w:r>
        <w:t>/2016</w:t>
      </w:r>
      <w:r w:rsidRPr="008F7C03">
        <w:t xml:space="preserve"> od </w:t>
      </w:r>
      <w:r w:rsidR="00C86648">
        <w:t>22</w:t>
      </w:r>
      <w:r>
        <w:t xml:space="preserve">. </w:t>
      </w:r>
      <w:r w:rsidR="00C86648">
        <w:t>rujna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C86648">
        <w:t xml:space="preserve">17. listopada 2016.g. </w:t>
      </w:r>
      <w:r w:rsidR="00A50CC5">
        <w:t>ni</w:t>
      </w:r>
      <w:r>
        <w:t>je pristupio zastupnik po zakonu dužnika</w:t>
      </w:r>
      <w:r w:rsidR="00A50CC5">
        <w:t xml:space="preserve"> niti je postupio po toč. IV. rješenja od 22. rujna 2016. god. te je stoga sud  </w:t>
      </w:r>
      <w:r>
        <w:t xml:space="preserve">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D016E7" w:rsidP="00CF4226" w:rsidR="00D016E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A50CC5">
        <w:t>19</w:t>
      </w:r>
      <w:r>
        <w:t xml:space="preserve">) je vidljivo da dužnik nije evidentiran kao vlasnik nekretnine, iz podneska MUP (l.s. </w:t>
      </w:r>
      <w:r w:rsidR="00A50CC5">
        <w:t>22-23</w:t>
      </w:r>
      <w:r>
        <w:t>) je vidljivo da</w:t>
      </w:r>
      <w:r w:rsidR="00A50CC5">
        <w:t xml:space="preserve"> dužnik nije evidentiran kao vlasnik vozila.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C86648">
        <w:t>11.10</w:t>
      </w:r>
      <w:r w:rsidRPr="008F7C03">
        <w:t xml:space="preserve">.2016.g. (l.s. </w:t>
      </w:r>
      <w:r w:rsidR="00A50CC5">
        <w:t>20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A50CC5">
        <w:t>729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C86648">
        <w:rPr>
          <w:b/>
        </w:rPr>
        <w:t>17. listopada</w:t>
      </w:r>
      <w:r w:rsidRPr="00024555">
        <w:rPr>
          <w:b/>
        </w:rPr>
        <w:t xml:space="preserve"> 2016.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47A" w:rsidR="006D247A">
      <w:r>
        <w:separator/>
      </w:r>
    </w:p>
  </w:endnote>
  <w:endnote w:id="0" w:type="continuationSeparator">
    <w:p w:rsidRDefault="006D247A" w:rsidR="006D2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47A" w:rsidR="006D247A">
      <w:r>
        <w:separator/>
      </w:r>
    </w:p>
  </w:footnote>
  <w:footnote w:id="0" w:type="continuationSeparator">
    <w:p w:rsidRDefault="006D247A" w:rsidR="006D2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06E4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50CC5">
      <w:rPr>
        <w:rFonts w:hAnsi="Book Antiqua" w:ascii="Book Antiqua"/>
        <w:b/>
        <w:sz w:val="20"/>
        <w:szCs w:val="20"/>
      </w:rPr>
      <w:t>926</w:t>
    </w:r>
    <w:r>
      <w:rPr>
        <w:rFonts w:hAnsi="Book Antiqua" w:ascii="Book Antiqua"/>
        <w:b/>
        <w:sz w:val="20"/>
        <w:szCs w:val="20"/>
      </w:rPr>
      <w:t>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06E4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06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E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E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E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E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06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E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E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E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E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TENTANDA d.o.o. za trgovinu i mjenjačke poslove</izvorni_sadrzaj>
    <derivirana_varijabla naziv="DomainObject.Predmet.ProtustrankaFormated_1">  TENTANDA d.o.o. za trgovinu i mjenjačke poslove</derivirana_varijabla>
  </DomainObject.Predmet.ProtustrankaFormated>
  <DomainObject.Predmet.ProtustrankaFormatedOIB>
    <izvorni_sadrzaj>  TENTANDA d.o.o. za trgovinu i mjenjačke poslove, OIB 45584972764</izvorni_sadrzaj>
    <derivirana_varijabla naziv="DomainObject.Predmet.ProtustrankaFormatedOIB_1">  TENTANDA d.o.o. za trgovinu i mjenjačke poslove, OIB 45584972764</derivirana_varijabla>
  </DomainObject.Predmet.ProtustrankaFormatedOIB>
  <DomainObject.Predmet.ProtustrankaFormatedWithAdress>
    <izvorni_sadrzaj> TENTANDA d.o.o. za trgovinu i mjenjačke poslove, Brdine 16, 21311 Žrnovnica</izvorni_sadrzaj>
    <derivirana_varijabla naziv="DomainObject.Predmet.ProtustrankaFormatedWithAdress_1"> TENTANDA d.o.o. za trgovinu i mjenjačke poslove, Brdine 16, 21311 Žrnovnica</derivirana_varijabla>
  </DomainObject.Predmet.ProtustrankaFormatedWithAdress>
  <DomainObject.Predmet.ProtustrankaFormatedWithAdressOIB>
    <izvorni_sadrzaj> TENTANDA d.o.o. za trgovinu i mjenjačke poslove, OIB 45584972764, Brdine 16, 21311 Žrnovnica</izvorni_sadrzaj>
    <derivirana_varijabla naziv="DomainObject.Predmet.ProtustrankaFormatedWithAdressOIB_1"> TENTANDA d.o.o. za trgovinu i mjenjačke poslove, OIB 45584972764, Brdine 16, 21311 Žrnovnica</derivirana_varijabla>
  </DomainObject.Predmet.ProtustrankaFormatedWithAdressOIB>
  <DomainObject.Predmet.ProtustrankaWithAdress>
    <izvorni_sadrzaj>TENTANDA d.o.o. za trgovinu i mjenjačke poslove Brdine 16, 21311 Žrnovnica</izvorni_sadrzaj>
    <derivirana_varijabla naziv="DomainObject.Predmet.ProtustrankaWithAdress_1">TENTANDA d.o.o. za trgovinu i mjenjačke poslove Brdine 16, 21311 Žrnovnica</derivirana_varijabla>
  </DomainObject.Predmet.ProtustrankaWithAdress>
  <DomainObject.Predmet.ProtustrankaWithAdressOIB>
    <izvorni_sadrzaj>TENTANDA d.o.o. za trgovinu i mjenjačke poslove, OIB 45584972764, Brdine 16, 21311 Žrnovnica</izvorni_sadrzaj>
    <derivirana_varijabla naziv="DomainObject.Predmet.ProtustrankaWithAdressOIB_1">TENTANDA d.o.o. za trgovinu i mjenjačke poslove, OIB 45584972764, Brdine 16, 21311 Žrnovnica</derivirana_varijabla>
  </DomainObject.Predmet.ProtustrankaWithAdressOIB>
  <DomainObject.Predmet.ProtustrankaNazivFormated>
    <izvorni_sadrzaj>TENTANDA d.o.o. za trgovinu i mjenjačke poslove</izvorni_sadrzaj>
    <derivirana_varijabla naziv="DomainObject.Predmet.ProtustrankaNazivFormated_1">TENTANDA d.o.o. za trgovinu i mjenjačke poslove</derivirana_varijabla>
  </DomainObject.Predmet.ProtustrankaNazivFormated>
  <DomainObject.Predmet.ProtustrankaNazivFormatedOIB>
    <izvorni_sadrzaj>TENTANDA d.o.o. za trgovinu i mjenjačke poslove, OIB 45584972764</izvorni_sadrzaj>
    <derivirana_varijabla naziv="DomainObject.Predmet.ProtustrankaNazivFormatedOIB_1">TENTANDA d.o.o. za trgovinu i mjenjačke poslove, OIB 45584972764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112806.36</izvorni_sadrzaj>
    <derivirana_varijabla naziv="DomainObject.Predmet.TrenutnaVrijednost_1">112806.36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TENTANDA d.o.o. za trgovinu i mjenjačke poslove</item>
    </izvorni_sadrzaj>
    <derivirana_varijabla naziv="DomainObject.Predmet.ProtuStrankaListFormated_1">
      <item>TENTANDA d.o.o. za trgovinu i mjenjačke poslove</item>
    </derivirana_varijabla>
  </DomainObject.Predmet.ProtuStrankaListFormated>
  <DomainObject.Predmet.ProtuStrankaListFormatedOIB>
    <izvorni_sadrzaj>
      <item>TENTANDA d.o.o. za trgovinu i mjenjačke poslove, OIB 45584972764</item>
    </izvorni_sadrzaj>
    <derivirana_varijabla naziv="DomainObject.Predmet.ProtuStrankaListFormatedOIB_1">
      <item>TENTANDA d.o.o. za trgovinu i mjenjačke poslove, OIB 45584972764</item>
    </derivirana_varijabla>
  </DomainObject.Predmet.ProtuStrankaListFormatedOIB>
  <DomainObject.Predmet.ProtuStrankaListFormatedWithAdress>
    <izvorni_sadrzaj>
      <item>TENTANDA d.o.o. za trgovinu i mjenjačke poslove, Brdine 16, 21311 Žrnovnica</item>
    </izvorni_sadrzaj>
    <derivirana_varijabla naziv="DomainObject.Predmet.ProtuStrankaListFormatedWithAdress_1">
      <item>TENTANDA d.o.o. za trgovinu i mjenjačke poslove, Brdine 16, 21311 Žrnovnica</item>
    </derivirana_varijabla>
  </DomainObject.Predmet.ProtuStrankaListFormatedWithAdress>
  <DomainObject.Predmet.ProtuStrankaListFormatedWithAdressOIB>
    <izvorni_sadrzaj>
      <item>TENTANDA d.o.o. za trgovinu i mjenjačke poslove, OIB 45584972764, Brdine 16, 21311 Žrnovnica</item>
    </izvorni_sadrzaj>
    <derivirana_varijabla naziv="DomainObject.Predmet.ProtuStrankaListFormatedWithAdressOIB_1">
      <item>TENTANDA d.o.o. za trgovinu i mjenjačke poslove, OIB 45584972764, Brdine 16, 21311 Žrnovnica</item>
    </derivirana_varijabla>
  </DomainObject.Predmet.ProtuStrankaListFormatedWithAdressOIB>
  <DomainObject.Predmet.ProtuStrankaListNazivFormated>
    <izvorni_sadrzaj>
      <item>TENTANDA d.o.o. za trgovinu i mjenjačke poslove</item>
    </izvorni_sadrzaj>
    <derivirana_varijabla naziv="DomainObject.Predmet.ProtuStrankaListNazivFormated_1">
      <item>TENTANDA d.o.o. za trgovinu i mjenjačke poslove</item>
    </derivirana_varijabla>
  </DomainObject.Predmet.ProtuStrankaListNazivFormated>
  <DomainObject.Predmet.ProtuStrankaListNazivFormatedOIB>
    <izvorni_sadrzaj>
      <item>TENTANDA d.o.o. za trgovinu i mjenjačke poslove, OIB 45584972764</item>
    </izvorni_sadrzaj>
    <derivirana_varijabla naziv="DomainObject.Predmet.ProtuStrankaListNazivFormatedOIB_1">
      <item>TENTANDA d.o.o. za trgovinu i mjenjačke poslove, OIB 45584972764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TENTANDA d.o.o. za trgovinu i mjenjačke poslove</izvorni_sadrzaj>
    <derivirana_varijabla naziv="DomainObject.Predmet.ProtustrankaIDrugi_1">TENTANDA d.o.o. za trgovinu i mjenjačke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TENTANDA d.o.o. za trgovinu i mjenjačke poslove, OIB 45584972764, Brdine 16, 21311 Žrnovnica</izvorni_sadrzaj>
    <derivirana_varijabla naziv="DomainObject.Predmet.ProtustrankaIDrugiAdressOIB_1">TENTANDA d.o.o. za trgovinu i mjenjačke poslove, OIB 45584972764, Brdine 16,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TENTANDA d.o.o. za trgovinu i mjenjačke poslove</item>
      <item>FINANCIJSKA AGENCIJA, RC SPLIT</item>
    </izvorni_sadrzaj>
    <derivirana_varijabla naziv="DomainObject.Predmet.SudioniciListNaziv_1">
      <item>TENTANDA d.o.o. za trgovinu i mjenjačke poslove</item>
      <item>FINANCIJSKA AGENCIJA, RC SPLIT</item>
    </derivirana_varijabla>
  </DomainObject.Predmet.SudioniciListNaziv>
  <DomainObject.Predmet.SudioniciListAdressOIB>
    <izvorni_sadrzaj>
      <item>TENTANDA d.o.o. za trgovinu i mjenjačke poslove, OIB 45584972764, Brdine 16,21311 Žrnovnica</item>
      <item>FINANCIJSKA AGENCIJA, RC SPLIT, OIB 85821130368, Mažuranićevo šetalište 24 b,21000 Split</item>
    </izvorni_sadrzaj>
    <derivirana_varijabla naziv="DomainObject.Predmet.SudioniciListAdressOIB_1">
      <item>TENTANDA d.o.o. za trgovinu i mjenjačke poslove, OIB 45584972764, Brdine 16,21311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45584972764</item>
      <item>, OIB 85821130368</item>
    </izvorni_sadrzaj>
    <derivirana_varijabla naziv="DomainObject.Predmet.SudioniciListNazivOIB_1">
      <item>, OIB 45584972764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951</properties:Words>
  <properties:Characters>5380</properties:Characters>
  <properties:Lines>134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2016-10-17T06:58:00Z</dcterms:created>
  <dc:creator>Katarina Franković</dc:creator>
  <cp:lastModifiedBy>Paško Bačić</cp:lastModifiedBy>
  <cp:lastPrinted>2016-10-17T06:58:00Z</cp:lastPrinted>
  <dcterms:modified xmlns:xsi="http://www.w3.org/2001/XMLSchema-instance" xsi:type="dcterms:W3CDTF">2016-10-17T08:20:00Z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