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25fab" w14:paraId="0725fab" w:rsidRDefault="00535EEB" w:rsidP="00535EEB" w:rsidR="00535EEB">
      <w:pPr>
        <w15:collapsed w:val="false"/>
        <w:rPr>
          <w:rFonts w:hAnsi="Times New Roman" w:ascii="Times New Roman"/>
          <w:szCs w:val="24"/>
        </w:rPr>
      </w:pPr>
      <w:bookmarkStart w:name="_GoBack" w:id="0"/>
      <w:bookmarkEnd w:id="0"/>
      <w:r>
        <w:rPr>
          <w:rFonts w:hAnsi="Times New Roman" w:ascii="Times New Roman"/>
          <w:szCs w:val="24"/>
        </w:rPr>
        <w:t xml:space="preserve">                </w:t>
      </w:r>
      <w:r>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535EEB" w:rsidP="00535EEB" w:rsidR="00535EEB">
      <w:pPr>
        <w:rPr>
          <w:rFonts w:hAnsi="Times New Roman" w:ascii="Times New Roman"/>
          <w:szCs w:val="24"/>
        </w:rPr>
      </w:pPr>
    </w:p>
    <w:p w:rsidRDefault="00535EEB" w:rsidP="00535EEB" w:rsidR="00535EEB">
      <w:pPr>
        <w:rPr>
          <w:rFonts w:hAnsi="Times New Roman" w:ascii="Times New Roman"/>
          <w:szCs w:val="24"/>
        </w:rPr>
      </w:pPr>
      <w:r>
        <w:rPr>
          <w:rFonts w:hAnsi="Times New Roman" w:ascii="Times New Roman"/>
          <w:szCs w:val="24"/>
        </w:rPr>
        <w:t xml:space="preserve">          Republika Hrvatska</w:t>
      </w:r>
    </w:p>
    <w:p w:rsidRDefault="00535EEB" w:rsidP="00535EEB" w:rsidR="00535EEB">
      <w:pPr>
        <w:rPr>
          <w:rFonts w:hAnsi="Times New Roman" w:ascii="Times New Roman"/>
          <w:szCs w:val="24"/>
        </w:rPr>
      </w:pPr>
      <w:r>
        <w:rPr>
          <w:rFonts w:hAnsi="Times New Roman" w:ascii="Times New Roman"/>
          <w:szCs w:val="24"/>
        </w:rPr>
        <w:t>TRGOVAČKI SUD U ZAGREBU</w:t>
      </w:r>
    </w:p>
    <w:p w:rsidRDefault="00535EEB" w:rsidP="00535EEB" w:rsidR="00535EEB">
      <w:pPr>
        <w:rPr>
          <w:rFonts w:hAnsi="Times New Roman" w:ascii="Times New Roman"/>
          <w:szCs w:val="24"/>
        </w:rPr>
      </w:pPr>
      <w:r>
        <w:rPr>
          <w:rFonts w:hAnsi="Times New Roman" w:ascii="Times New Roman"/>
          <w:szCs w:val="24"/>
        </w:rPr>
        <w:t xml:space="preserve">       Zagreb, Amruševa 2/II</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535EEB" w:rsidP="00535EEB" w:rsidR="00535EEB">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 St-</w:t>
      </w:r>
      <w:r w:rsidR="009B5CBE">
        <w:rPr>
          <w:rFonts w:hAnsi="Times New Roman" w:ascii="Times New Roman"/>
          <w:szCs w:val="24"/>
        </w:rPr>
        <w:t>3196/17</w:t>
      </w:r>
      <w:r w:rsidR="00A04E16">
        <w:rPr>
          <w:rFonts w:hAnsi="Times New Roman" w:ascii="Times New Roman"/>
          <w:szCs w:val="24"/>
        </w:rPr>
        <w:t>-8</w:t>
      </w:r>
    </w:p>
    <w:p w:rsidRDefault="00535EEB" w:rsidP="00535EEB" w:rsidR="00535EEB">
      <w:pPr>
        <w:jc w:val="center"/>
        <w:rPr>
          <w:rFonts w:hAnsi="Times New Roman" w:ascii="Times New Roman"/>
          <w:szCs w:val="24"/>
        </w:rPr>
      </w:pPr>
      <w:r>
        <w:rPr>
          <w:rFonts w:hAnsi="Times New Roman" w:ascii="Times New Roman"/>
          <w:szCs w:val="24"/>
        </w:rPr>
        <w:t>R E P U B L I K A    H R V A T S K A</w:t>
      </w:r>
    </w:p>
    <w:p w:rsidRDefault="00535EEB" w:rsidP="00535EEB" w:rsidR="00535EEB">
      <w:pPr>
        <w:jc w:val="right"/>
        <w:rPr>
          <w:rFonts w:hAnsi="Times New Roman" w:ascii="Times New Roman"/>
          <w:szCs w:val="24"/>
        </w:rPr>
      </w:pPr>
    </w:p>
    <w:p w:rsidRDefault="00535EEB" w:rsidP="00535EEB" w:rsidR="00535EEB">
      <w:pPr>
        <w:jc w:val="center"/>
        <w:rPr>
          <w:rFonts w:hAnsi="Times New Roman" w:ascii="Times New Roman"/>
          <w:szCs w:val="24"/>
        </w:rPr>
      </w:pPr>
      <w:r>
        <w:rPr>
          <w:rFonts w:hAnsi="Times New Roman" w:ascii="Times New Roman"/>
          <w:szCs w:val="24"/>
        </w:rPr>
        <w:t>R J E Š E N J E</w:t>
      </w:r>
    </w:p>
    <w:p w:rsidRDefault="00535EEB" w:rsidP="00535EEB" w:rsidR="00535EEB">
      <w:pPr>
        <w:jc w:val="center"/>
        <w:rPr>
          <w:rFonts w:hAnsi="Times New Roman" w:ascii="Times New Roman"/>
          <w:szCs w:val="24"/>
        </w:rPr>
      </w:pPr>
    </w:p>
    <w:p w:rsidRDefault="00535EEB" w:rsidP="00535EEB" w:rsidR="00535EEB" w:rsidRPr="00AA3AB5">
      <w:pPr>
        <w:jc w:val="both"/>
        <w:rPr>
          <w:rFonts w:hAnsi="Times New Roman" w:ascii="Times New Roman"/>
          <w:szCs w:val="24"/>
        </w:rPr>
      </w:pPr>
      <w:r>
        <w:rPr>
          <w:rFonts w:hAnsi="Times New Roman" w:ascii="Times New Roman"/>
          <w:szCs w:val="24"/>
        </w:rPr>
        <w:tab/>
      </w:r>
      <w:r>
        <w:rPr>
          <w:rFonts w:hAnsi="Times New Roman" w:ascii="Times New Roman"/>
          <w:szCs w:val="24"/>
          <w:lang w:val="pt-BR"/>
        </w:rPr>
        <w:t xml:space="preserve">Trgovački sud u Zagrebu, po sucu pojedincu Luciji Butigan, </w:t>
      </w:r>
      <w:r w:rsidR="009B5CBE" w:rsidRPr="009B5CBE">
        <w:rPr>
          <w:rFonts w:hAnsi="Times New Roman" w:ascii="Times New Roman"/>
          <w:szCs w:val="24"/>
        </w:rPr>
        <w:t>u stečajnom postupku povodom prijedloga (zahtjeva) predlagatelja FINANCIJSKE AGENCIJE, Regionalni centar Zagreb, podružnica Zagreb, Trg svibanjskih žrtava 1995. 1, za otvaranje stečajnog postupka nad dužnikom PROJEKT ŠOLTA d.o.o. za građenje, poslovanje nekretninama i turizam, Zagreb (Grad Zagreb),Janka Rakuše 1,  OIB  92391754978</w:t>
      </w:r>
      <w:r>
        <w:rPr>
          <w:rFonts w:hAnsi="Times New Roman" w:ascii="Times New Roman"/>
          <w:szCs w:val="24"/>
        </w:rPr>
        <w:t xml:space="preserve">, </w:t>
      </w:r>
      <w:r w:rsidR="009B5CBE">
        <w:rPr>
          <w:rFonts w:hAnsi="Times New Roman" w:ascii="Times New Roman"/>
          <w:szCs w:val="24"/>
        </w:rPr>
        <w:t>dana 23</w:t>
      </w:r>
      <w:r w:rsidRPr="00AA3AB5">
        <w:rPr>
          <w:rFonts w:hAnsi="Times New Roman" w:ascii="Times New Roman"/>
          <w:szCs w:val="24"/>
        </w:rPr>
        <w:t xml:space="preserve">. </w:t>
      </w:r>
      <w:r w:rsidR="00090DF8">
        <w:rPr>
          <w:rFonts w:hAnsi="Times New Roman" w:ascii="Times New Roman"/>
          <w:szCs w:val="24"/>
        </w:rPr>
        <w:t>ožujka</w:t>
      </w:r>
      <w:r w:rsidRPr="00AA3AB5">
        <w:rPr>
          <w:rFonts w:hAnsi="Times New Roman" w:ascii="Times New Roman"/>
          <w:szCs w:val="24"/>
        </w:rPr>
        <w:t xml:space="preserve"> 2018.</w:t>
      </w:r>
      <w:r w:rsidR="00516560">
        <w:rPr>
          <w:rFonts w:hAnsi="Times New Roman" w:ascii="Times New Roman"/>
          <w:szCs w:val="24"/>
        </w:rPr>
        <w:t xml:space="preserve"> godine</w:t>
      </w:r>
    </w:p>
    <w:p w:rsidRDefault="00535EEB" w:rsidP="00535EEB" w:rsidR="00535EEB">
      <w:pPr>
        <w:pStyle w:val="Tijeloteksta"/>
        <w:rPr>
          <w:rFonts w:cs="Times New Roman"/>
          <w:szCs w:val="24"/>
        </w:rPr>
      </w:pPr>
    </w:p>
    <w:p w:rsidRDefault="00535EEB" w:rsidP="00535EEB" w:rsidR="00535EEB">
      <w:pPr>
        <w:jc w:val="center"/>
        <w:rPr>
          <w:rFonts w:hAnsi="Times New Roman" w:ascii="Times New Roman"/>
          <w:szCs w:val="24"/>
        </w:rPr>
      </w:pPr>
      <w:r>
        <w:rPr>
          <w:rFonts w:hAnsi="Times New Roman" w:ascii="Times New Roman"/>
          <w:szCs w:val="24"/>
        </w:rPr>
        <w:t>r i j e š i o     j e</w:t>
      </w:r>
    </w:p>
    <w:p w:rsidRDefault="00535EEB" w:rsidP="00535EEB" w:rsidR="00535EEB">
      <w:pPr>
        <w:jc w:val="both"/>
        <w:rPr>
          <w:rFonts w:hAnsi="Times New Roman" w:ascii="Times New Roman"/>
          <w:szCs w:val="24"/>
        </w:rPr>
      </w:pPr>
    </w:p>
    <w:p w:rsidRDefault="00535EEB" w:rsidP="00535EEB" w:rsidR="00535EEB" w:rsidRPr="00535EEB">
      <w:pPr>
        <w:pStyle w:val="Odlomakpopisa"/>
        <w:numPr>
          <w:ilvl w:val="0"/>
          <w:numId w:val="2"/>
        </w:numPr>
        <w:jc w:val="both"/>
        <w:rPr>
          <w:rFonts w:hAnsi="Times New Roman" w:ascii="Times New Roman"/>
          <w:szCs w:val="24"/>
        </w:rPr>
      </w:pPr>
      <w:r w:rsidRPr="00535EEB">
        <w:rPr>
          <w:rFonts w:hAnsi="Times New Roman" w:ascii="Times New Roman"/>
          <w:szCs w:val="24"/>
        </w:rPr>
        <w:t xml:space="preserve">Otvara se stečajni postupak nad stečajnim dužnikom </w:t>
      </w:r>
      <w:r w:rsidR="009B5CBE" w:rsidRPr="009B5CBE">
        <w:rPr>
          <w:rFonts w:hAnsi="Times New Roman" w:ascii="Times New Roman"/>
          <w:szCs w:val="24"/>
        </w:rPr>
        <w:t>PROJEKT ŠOLTA d.o.o. za građenje, poslovanje nekretninama i turizam, Zagreb (Grad Zagreb),Janka Rakuše 1,  OIB  92391754978</w:t>
      </w:r>
      <w:r w:rsidRPr="00535EEB">
        <w:rPr>
          <w:rFonts w:hAnsi="Times New Roman" w:ascii="Times New Roman"/>
          <w:szCs w:val="24"/>
        </w:rPr>
        <w:t>.</w:t>
      </w:r>
    </w:p>
    <w:p w:rsidRDefault="00535EEB" w:rsidP="00535EEB" w:rsidR="00535EEB">
      <w:pPr>
        <w:ind w:left="720"/>
        <w:jc w:val="both"/>
        <w:rPr>
          <w:rFonts w:hAnsi="Times New Roman" w:ascii="Times New Roman"/>
          <w:szCs w:val="24"/>
        </w:rPr>
      </w:pPr>
    </w:p>
    <w:p w:rsidRDefault="00535EEB" w:rsidP="00980110" w:rsidR="00535EEB" w:rsidRPr="00980110">
      <w:pPr>
        <w:pStyle w:val="Odlomakpopisa"/>
        <w:numPr>
          <w:ilvl w:val="0"/>
          <w:numId w:val="2"/>
        </w:numPr>
        <w:jc w:val="both"/>
        <w:rPr>
          <w:rFonts w:hAnsi="Times New Roman" w:ascii="Times New Roman"/>
          <w:szCs w:val="24"/>
        </w:rPr>
      </w:pPr>
      <w:r w:rsidRPr="00535EEB">
        <w:rPr>
          <w:rFonts w:eastAsia="Batang" w:hAnsi="Times New Roman" w:ascii="Times New Roman"/>
          <w:bCs/>
          <w:szCs w:val="24"/>
        </w:rPr>
        <w:t>Za stečajnog upravitelja imenuje se</w:t>
      </w:r>
      <w:r>
        <w:rPr>
          <w:rFonts w:eastAsia="Batang" w:hAnsi="Times New Roman" w:ascii="Times New Roman"/>
          <w:bCs/>
          <w:szCs w:val="24"/>
        </w:rPr>
        <w:t xml:space="preserve"> </w:t>
      </w:r>
      <w:r w:rsidR="009B5CBE">
        <w:rPr>
          <w:rFonts w:eastAsia="Batang" w:hAnsi="Times New Roman" w:ascii="Times New Roman"/>
          <w:bCs/>
          <w:szCs w:val="24"/>
        </w:rPr>
        <w:t>Edita Đurkin, Osijek, Donjodravska obala 16, OIB 65118926772.</w:t>
      </w:r>
    </w:p>
    <w:p w:rsidRDefault="00980110" w:rsidP="00980110" w:rsidR="00980110">
      <w:pPr>
        <w:pStyle w:val="Odlomakpopisa"/>
        <w:ind w:left="1080"/>
        <w:jc w:val="both"/>
        <w:rPr>
          <w:rFonts w:hAnsi="Times New Roman" w:ascii="Times New Roman"/>
          <w:szCs w:val="24"/>
        </w:rPr>
      </w:pPr>
    </w:p>
    <w:p w:rsidRDefault="00535EEB" w:rsidP="00535EEB" w:rsidR="00535EEB" w:rsidRPr="00535EEB">
      <w:pPr>
        <w:pStyle w:val="Odlomakpopisa"/>
        <w:numPr>
          <w:ilvl w:val="0"/>
          <w:numId w:val="2"/>
        </w:numPr>
        <w:jc w:val="both"/>
        <w:rPr>
          <w:rFonts w:hAnsi="Times New Roman" w:ascii="Times New Roman"/>
          <w:szCs w:val="24"/>
        </w:rPr>
      </w:pPr>
      <w:r w:rsidRPr="00535EEB">
        <w:rPr>
          <w:rFonts w:hAnsi="Times New Roman" w:ascii="Times New Roman"/>
          <w:szCs w:val="24"/>
        </w:rPr>
        <w:t xml:space="preserve">Stečajni postupak otvoren je </w:t>
      </w:r>
      <w:r w:rsidRPr="00AA3AB5">
        <w:rPr>
          <w:rFonts w:hAnsi="Times New Roman" w:ascii="Times New Roman"/>
          <w:szCs w:val="24"/>
        </w:rPr>
        <w:t xml:space="preserve">dana </w:t>
      </w:r>
      <w:r w:rsidR="009B5CBE">
        <w:rPr>
          <w:rFonts w:hAnsi="Times New Roman" w:ascii="Times New Roman"/>
          <w:szCs w:val="24"/>
          <w:u w:val="single"/>
        </w:rPr>
        <w:t>23</w:t>
      </w:r>
      <w:r w:rsidRPr="00090DF8">
        <w:rPr>
          <w:rFonts w:hAnsi="Times New Roman" w:ascii="Times New Roman"/>
          <w:szCs w:val="24"/>
          <w:u w:val="single"/>
        </w:rPr>
        <w:t xml:space="preserve">. </w:t>
      </w:r>
      <w:r w:rsidR="00090DF8" w:rsidRPr="00090DF8">
        <w:rPr>
          <w:rFonts w:hAnsi="Times New Roman" w:ascii="Times New Roman"/>
          <w:szCs w:val="24"/>
          <w:u w:val="single"/>
        </w:rPr>
        <w:t>ožujka</w:t>
      </w:r>
      <w:r w:rsidR="002E4B60" w:rsidRPr="00090DF8">
        <w:rPr>
          <w:rFonts w:hAnsi="Times New Roman" w:ascii="Times New Roman"/>
          <w:szCs w:val="24"/>
          <w:u w:val="single"/>
        </w:rPr>
        <w:t xml:space="preserve"> 2018. </w:t>
      </w:r>
      <w:r w:rsidR="00090DF8">
        <w:rPr>
          <w:rFonts w:hAnsi="Times New Roman" w:ascii="Times New Roman"/>
          <w:szCs w:val="24"/>
          <w:u w:val="single"/>
        </w:rPr>
        <w:t xml:space="preserve"> </w:t>
      </w:r>
      <w:r w:rsidR="008C6D26">
        <w:rPr>
          <w:rFonts w:hAnsi="Times New Roman" w:ascii="Times New Roman"/>
          <w:szCs w:val="24"/>
          <w:u w:val="single"/>
        </w:rPr>
        <w:t>u 11,10</w:t>
      </w:r>
      <w:r w:rsidRPr="00D5691C">
        <w:rPr>
          <w:rFonts w:hAnsi="Times New Roman" w:ascii="Times New Roman"/>
          <w:szCs w:val="24"/>
          <w:u w:val="single"/>
        </w:rPr>
        <w:t xml:space="preserve"> sati</w:t>
      </w:r>
      <w:r w:rsidRPr="00AA3AB5">
        <w:rPr>
          <w:rFonts w:hAnsi="Times New Roman" w:ascii="Times New Roman"/>
          <w:szCs w:val="24"/>
        </w:rPr>
        <w:t xml:space="preserve">, a </w:t>
      </w:r>
      <w:r w:rsidRPr="00535EEB">
        <w:rPr>
          <w:rFonts w:hAnsi="Times New Roman" w:ascii="Times New Roman"/>
          <w:szCs w:val="24"/>
        </w:rPr>
        <w:t>kojeg je dana u naznačeno vrijeme, ovo rješenje o otvaranju stečajnog postupka objavljeno na Mrežnoj stranici e-oglasna ploča Trgovačkog suda u Zagrebu.</w:t>
      </w:r>
    </w:p>
    <w:p w:rsidRDefault="00535EEB" w:rsidP="00535EEB" w:rsidR="00535EEB">
      <w:pPr>
        <w:jc w:val="both"/>
        <w:rPr>
          <w:rFonts w:hAnsi="Times New Roman" w:ascii="Times New Roman"/>
          <w:szCs w:val="24"/>
        </w:rPr>
      </w:pPr>
    </w:p>
    <w:p w:rsidRDefault="00535EEB" w:rsidP="00535EEB" w:rsidR="00535EEB" w:rsidRPr="00535EEB">
      <w:pPr>
        <w:pStyle w:val="Odlomakpopisa"/>
        <w:numPr>
          <w:ilvl w:val="0"/>
          <w:numId w:val="2"/>
        </w:numPr>
        <w:jc w:val="both"/>
        <w:rPr>
          <w:rFonts w:hAnsi="Times New Roman" w:ascii="Times New Roman"/>
          <w:szCs w:val="24"/>
        </w:rPr>
      </w:pPr>
      <w:r w:rsidRPr="00535EEB">
        <w:rPr>
          <w:rFonts w:hAnsi="Times New Roman" w:ascii="Times New Roman"/>
          <w:szCs w:val="24"/>
        </w:rPr>
        <w:t>Pozivaju se vjerovnici da u roku od 60 dana od dana objave ovog rješenja o otvaranju stečajnog postupka na Mrežnoj stranici e-oglasna ploča Trgovačkog suda u Zagrebu, u skladu s pravilima Stečajnog zakona (NN 71/15</w:t>
      </w:r>
      <w:r w:rsidR="00516560">
        <w:rPr>
          <w:rFonts w:hAnsi="Times New Roman" w:ascii="Times New Roman"/>
          <w:szCs w:val="24"/>
        </w:rPr>
        <w:t>,104/17, dalje SZ</w:t>
      </w:r>
      <w:r w:rsidRPr="00535EEB">
        <w:rPr>
          <w:rFonts w:hAnsi="Times New Roman" w:ascii="Times New Roman"/>
          <w:szCs w:val="24"/>
        </w:rPr>
        <w:t>), o prijavi tražbina prijave svoje tražbine.</w:t>
      </w:r>
    </w:p>
    <w:p w:rsidRDefault="00535EEB" w:rsidP="00535EEB" w:rsidR="00535EEB">
      <w:pPr>
        <w:ind w:left="720"/>
        <w:jc w:val="both"/>
        <w:rPr>
          <w:rFonts w:hAnsi="Times New Roman" w:ascii="Times New Roman"/>
          <w:szCs w:val="24"/>
        </w:rPr>
      </w:pPr>
    </w:p>
    <w:p w:rsidRDefault="00535EEB" w:rsidP="00535EEB" w:rsidR="00535EEB" w:rsidRPr="00535EEB">
      <w:pPr>
        <w:pStyle w:val="Odlomakpopisa"/>
        <w:numPr>
          <w:ilvl w:val="0"/>
          <w:numId w:val="2"/>
        </w:numPr>
        <w:jc w:val="both"/>
        <w:rPr>
          <w:rFonts w:hAnsi="Times New Roman" w:ascii="Times New Roman"/>
          <w:szCs w:val="24"/>
        </w:rPr>
      </w:pPr>
      <w:r>
        <w:rPr>
          <w:rFonts w:hAnsi="Times New Roman" w:ascii="Times New Roman"/>
          <w:szCs w:val="24"/>
        </w:rPr>
        <w:t xml:space="preserve"> </w:t>
      </w:r>
      <w:r w:rsidRPr="00535EEB">
        <w:rPr>
          <w:rFonts w:hAnsi="Times New Roman" w:ascii="Times New Roman"/>
          <w:szCs w:val="24"/>
        </w:rPr>
        <w:t xml:space="preserve">Pozivaju se razlučni i izlučni vjerovnici da stečajnom upravitelju u roku od 60 dana od dana objave rješenja o otvaranju stečajnog postupka na Mrežnoj stranici e-oglasna ploča Trgovačkog suda u Zagrebu, podneskom obavijeste o svojim pravima, u skladu s pravilima Stečajnog zakona o obavješćivanju o izlučnim i razlučnim pravima. </w:t>
      </w:r>
    </w:p>
    <w:p w:rsidRDefault="00535EEB" w:rsidP="00535EEB" w:rsidR="00535EEB">
      <w:pPr>
        <w:ind w:left="720"/>
        <w:jc w:val="both"/>
        <w:rPr>
          <w:rFonts w:hAnsi="Times New Roman" w:ascii="Times New Roman"/>
          <w:szCs w:val="24"/>
        </w:rPr>
      </w:pPr>
    </w:p>
    <w:p w:rsidRDefault="00535EEB" w:rsidP="00535EEB" w:rsidR="00535EEB" w:rsidRPr="00535EEB">
      <w:pPr>
        <w:pStyle w:val="Odlomakpopisa"/>
        <w:numPr>
          <w:ilvl w:val="0"/>
          <w:numId w:val="2"/>
        </w:numPr>
        <w:jc w:val="both"/>
        <w:rPr>
          <w:rFonts w:hAnsi="Times New Roman" w:ascii="Times New Roman"/>
          <w:szCs w:val="24"/>
        </w:rPr>
      </w:pPr>
      <w:r w:rsidRPr="00535EEB">
        <w:rPr>
          <w:rFonts w:hAnsi="Times New Roman" w:ascii="Times New Roman"/>
          <w:szCs w:val="24"/>
        </w:rPr>
        <w:t>Pozivaju se dužnikovi dužnici da svoje obveze bez odgode ispunjavaju stečajnom upravitelju za stečajnog dužnika.</w:t>
      </w:r>
    </w:p>
    <w:p w:rsidRDefault="00535EEB" w:rsidP="00535EEB" w:rsidR="00535EEB">
      <w:pPr>
        <w:jc w:val="both"/>
        <w:rPr>
          <w:rFonts w:hAnsi="Times New Roman" w:ascii="Times New Roman"/>
          <w:szCs w:val="24"/>
        </w:rPr>
      </w:pPr>
      <w:r>
        <w:rPr>
          <w:rFonts w:hAnsi="Times New Roman" w:ascii="Times New Roman"/>
          <w:szCs w:val="24"/>
        </w:rPr>
        <w:t xml:space="preserve"> </w:t>
      </w:r>
    </w:p>
    <w:p w:rsidRDefault="00535EEB" w:rsidP="00535EEB" w:rsidR="00535EEB" w:rsidRPr="00535EEB">
      <w:pPr>
        <w:pStyle w:val="Odlomakpopisa"/>
        <w:numPr>
          <w:ilvl w:val="0"/>
          <w:numId w:val="2"/>
        </w:numPr>
        <w:jc w:val="both"/>
        <w:rPr>
          <w:rFonts w:hAnsi="Times New Roman" w:ascii="Times New Roman"/>
          <w:szCs w:val="24"/>
        </w:rPr>
      </w:pPr>
      <w:r>
        <w:rPr>
          <w:rFonts w:hAnsi="Times New Roman" w:ascii="Times New Roman"/>
          <w:szCs w:val="24"/>
        </w:rPr>
        <w:t xml:space="preserve"> </w:t>
      </w:r>
      <w:r w:rsidRPr="00535EEB">
        <w:rPr>
          <w:rFonts w:hAnsi="Times New Roman" w:ascii="Times New Roman"/>
          <w:szCs w:val="24"/>
        </w:rPr>
        <w:t>Ovo Rješenje dostavlja se Općinskom sudu</w:t>
      </w:r>
      <w:r>
        <w:rPr>
          <w:rFonts w:hAnsi="Times New Roman" w:ascii="Times New Roman"/>
          <w:szCs w:val="24"/>
        </w:rPr>
        <w:t xml:space="preserve"> u </w:t>
      </w:r>
      <w:r w:rsidR="00260D97">
        <w:rPr>
          <w:rFonts w:hAnsi="Times New Roman" w:ascii="Times New Roman"/>
          <w:szCs w:val="24"/>
        </w:rPr>
        <w:t>Splitu</w:t>
      </w:r>
      <w:r>
        <w:rPr>
          <w:rFonts w:hAnsi="Times New Roman" w:ascii="Times New Roman"/>
          <w:szCs w:val="24"/>
        </w:rPr>
        <w:t xml:space="preserve">, zemljišnoknjižni odjel </w:t>
      </w:r>
      <w:r w:rsidR="00260D97">
        <w:rPr>
          <w:rFonts w:hAnsi="Times New Roman" w:ascii="Times New Roman"/>
          <w:szCs w:val="24"/>
        </w:rPr>
        <w:t>Split</w:t>
      </w:r>
      <w:r w:rsidR="00AA3AB5">
        <w:rPr>
          <w:rFonts w:hAnsi="Times New Roman" w:ascii="Times New Roman"/>
          <w:szCs w:val="24"/>
        </w:rPr>
        <w:t>,</w:t>
      </w:r>
      <w:r>
        <w:rPr>
          <w:rFonts w:hAnsi="Times New Roman" w:ascii="Times New Roman"/>
          <w:szCs w:val="24"/>
        </w:rPr>
        <w:t xml:space="preserve"> </w:t>
      </w:r>
      <w:r w:rsidRPr="00535EEB">
        <w:rPr>
          <w:rFonts w:hAnsi="Times New Roman" w:ascii="Times New Roman"/>
          <w:szCs w:val="24"/>
        </w:rPr>
        <w:t xml:space="preserve"> radi upisa provedbe zabilježbe otvaranja stečajnog postupka nad dužnikom </w:t>
      </w:r>
      <w:r w:rsidR="00260D97" w:rsidRPr="009B5CBE">
        <w:rPr>
          <w:rFonts w:hAnsi="Times New Roman" w:ascii="Times New Roman"/>
          <w:szCs w:val="24"/>
        </w:rPr>
        <w:t>PROJEKT ŠOLTA d.o.o. za građenje, poslovanje nekretninama i turizam, Zagreb (Grad Zagreb),Janka Rakuše 1,  OIB  92391754978</w:t>
      </w:r>
      <w:r>
        <w:rPr>
          <w:rFonts w:hAnsi="Times New Roman" w:ascii="Times New Roman"/>
          <w:szCs w:val="24"/>
        </w:rPr>
        <w:t>, na imovini - nekretninama</w:t>
      </w:r>
      <w:r w:rsidRPr="00535EEB">
        <w:rPr>
          <w:rFonts w:hAnsi="Times New Roman" w:ascii="Times New Roman"/>
          <w:szCs w:val="24"/>
        </w:rPr>
        <w:t xml:space="preserve"> kako slijedi:</w:t>
      </w:r>
    </w:p>
    <w:p w:rsidRDefault="00535EEB" w:rsidP="00535EEB" w:rsidR="00535EEB">
      <w:pPr>
        <w:jc w:val="both"/>
        <w:rPr>
          <w:rFonts w:hAnsi="Times New Roman" w:ascii="Times New Roman"/>
          <w:szCs w:val="24"/>
        </w:rPr>
      </w:pPr>
    </w:p>
    <w:p w:rsidRDefault="008B5130" w:rsidP="00476186" w:rsidR="00260D97">
      <w:pPr>
        <w:ind w:left="1080"/>
        <w:jc w:val="both"/>
        <w:rPr>
          <w:rFonts w:hAnsi="Times New Roman" w:ascii="Times New Roman"/>
          <w:szCs w:val="24"/>
        </w:rPr>
      </w:pPr>
      <w:r>
        <w:rPr>
          <w:rFonts w:hAnsi="Times New Roman" w:ascii="Times New Roman"/>
          <w:szCs w:val="24"/>
        </w:rPr>
        <w:lastRenderedPageBreak/>
        <w:t>-nekretnina upisana u z</w:t>
      </w:r>
      <w:r w:rsidR="00880560">
        <w:rPr>
          <w:rFonts w:hAnsi="Times New Roman" w:ascii="Times New Roman"/>
          <w:szCs w:val="24"/>
        </w:rPr>
        <w:t>.</w:t>
      </w:r>
      <w:r>
        <w:rPr>
          <w:rFonts w:hAnsi="Times New Roman" w:ascii="Times New Roman"/>
          <w:szCs w:val="24"/>
        </w:rPr>
        <w:t>k</w:t>
      </w:r>
      <w:r w:rsidR="00880560">
        <w:rPr>
          <w:rFonts w:hAnsi="Times New Roman" w:ascii="Times New Roman"/>
          <w:szCs w:val="24"/>
        </w:rPr>
        <w:t>.</w:t>
      </w:r>
      <w:r>
        <w:rPr>
          <w:rFonts w:hAnsi="Times New Roman" w:ascii="Times New Roman"/>
          <w:szCs w:val="24"/>
        </w:rPr>
        <w:t xml:space="preserve"> ul. </w:t>
      </w:r>
      <w:r w:rsidR="00260D97">
        <w:rPr>
          <w:rFonts w:hAnsi="Times New Roman" w:ascii="Times New Roman"/>
          <w:szCs w:val="24"/>
        </w:rPr>
        <w:t xml:space="preserve">883, k.o. Grohote, </w:t>
      </w:r>
    </w:p>
    <w:p w:rsidRDefault="00CD263A" w:rsidP="00260D97" w:rsidR="00260D97">
      <w:pPr>
        <w:ind w:firstLine="336" w:left="1788"/>
        <w:jc w:val="both"/>
        <w:rPr>
          <w:rFonts w:hAnsi="Times New Roman" w:ascii="Times New Roman"/>
          <w:szCs w:val="24"/>
        </w:rPr>
      </w:pPr>
      <w:r>
        <w:rPr>
          <w:rFonts w:hAnsi="Times New Roman" w:ascii="Times New Roman"/>
          <w:szCs w:val="24"/>
        </w:rPr>
        <w:t>-</w:t>
      </w:r>
      <w:r w:rsidR="00260D97">
        <w:rPr>
          <w:rFonts w:hAnsi="Times New Roman" w:ascii="Times New Roman"/>
          <w:szCs w:val="24"/>
        </w:rPr>
        <w:t xml:space="preserve">kat. čest.  ZEM 2611/9, VRT površine 3105 m2, </w:t>
      </w:r>
    </w:p>
    <w:p w:rsidRDefault="00CD263A" w:rsidP="00260D97" w:rsidR="00F847CA">
      <w:pPr>
        <w:ind w:firstLine="336" w:left="1788"/>
        <w:jc w:val="both"/>
        <w:rPr>
          <w:rFonts w:hAnsi="Times New Roman" w:ascii="Times New Roman"/>
          <w:szCs w:val="24"/>
        </w:rPr>
      </w:pPr>
      <w:r>
        <w:rPr>
          <w:rFonts w:hAnsi="Times New Roman" w:ascii="Times New Roman"/>
          <w:szCs w:val="24"/>
        </w:rPr>
        <w:t>-</w:t>
      </w:r>
      <w:r w:rsidR="00260D97">
        <w:rPr>
          <w:rFonts w:hAnsi="Times New Roman" w:ascii="Times New Roman"/>
          <w:szCs w:val="24"/>
        </w:rPr>
        <w:t>kat. čest. ZEM 2612/3, PAŠNJAK površine 1130 m2</w:t>
      </w:r>
    </w:p>
    <w:p w:rsidRDefault="00260D97" w:rsidP="00260D97" w:rsidR="00260D97">
      <w:pPr>
        <w:ind w:firstLine="336" w:left="1788"/>
        <w:jc w:val="both"/>
        <w:rPr>
          <w:rFonts w:hAnsi="Times New Roman" w:ascii="Times New Roman"/>
          <w:szCs w:val="24"/>
        </w:rPr>
      </w:pPr>
    </w:p>
    <w:p w:rsidRDefault="00260D97" w:rsidP="00260D97" w:rsidR="00260D97">
      <w:pPr>
        <w:jc w:val="both"/>
        <w:rPr>
          <w:rFonts w:hAnsi="Times New Roman" w:ascii="Times New Roman"/>
          <w:szCs w:val="24"/>
        </w:rPr>
      </w:pPr>
      <w:r>
        <w:rPr>
          <w:rFonts w:hAnsi="Times New Roman" w:ascii="Times New Roman"/>
          <w:szCs w:val="24"/>
        </w:rPr>
        <w:tab/>
        <w:t xml:space="preserve">      -nekretnina upisana u zk ul. 1660, k.o. Grohote, </w:t>
      </w:r>
    </w:p>
    <w:p w:rsidRDefault="00CD263A" w:rsidP="00260D97" w:rsidR="00260D97">
      <w:pPr>
        <w:ind w:firstLine="708" w:left="1416"/>
        <w:jc w:val="both"/>
        <w:rPr>
          <w:rFonts w:hAnsi="Times New Roman" w:ascii="Times New Roman"/>
          <w:szCs w:val="24"/>
        </w:rPr>
      </w:pPr>
      <w:r>
        <w:rPr>
          <w:rFonts w:hAnsi="Times New Roman" w:ascii="Times New Roman"/>
          <w:szCs w:val="24"/>
        </w:rPr>
        <w:t>-</w:t>
      </w:r>
      <w:r w:rsidR="00260D97">
        <w:rPr>
          <w:rFonts w:hAnsi="Times New Roman" w:ascii="Times New Roman"/>
          <w:szCs w:val="24"/>
        </w:rPr>
        <w:t>kat. čest. ZEM 2620/1, ŠUMA površine 12007 m2</w:t>
      </w:r>
    </w:p>
    <w:p w:rsidRDefault="00CD263A" w:rsidP="00260D97" w:rsidR="00260D97">
      <w:pPr>
        <w:ind w:firstLine="708" w:left="1416"/>
        <w:jc w:val="both"/>
        <w:rPr>
          <w:rFonts w:hAnsi="Times New Roman" w:ascii="Times New Roman"/>
          <w:szCs w:val="24"/>
        </w:rPr>
      </w:pPr>
      <w:r>
        <w:rPr>
          <w:rFonts w:hAnsi="Times New Roman" w:ascii="Times New Roman"/>
          <w:szCs w:val="24"/>
        </w:rPr>
        <w:t>-</w:t>
      </w:r>
      <w:r w:rsidR="00260D97">
        <w:rPr>
          <w:rFonts w:hAnsi="Times New Roman" w:ascii="Times New Roman"/>
          <w:szCs w:val="24"/>
        </w:rPr>
        <w:t>kat. čest. ZEM 2623/1,ŠUMA površine 10507 m2</w:t>
      </w:r>
    </w:p>
    <w:p w:rsidRDefault="00260D97" w:rsidP="00260D97" w:rsidR="00260D97">
      <w:pPr>
        <w:ind w:firstLine="708" w:left="1416"/>
        <w:jc w:val="both"/>
        <w:rPr>
          <w:rFonts w:hAnsi="Times New Roman" w:ascii="Times New Roman"/>
          <w:szCs w:val="24"/>
        </w:rPr>
      </w:pPr>
    </w:p>
    <w:p w:rsidRDefault="00260D97" w:rsidP="00260D97" w:rsidR="00260D97">
      <w:pPr>
        <w:ind w:firstLine="708" w:left="372"/>
        <w:jc w:val="both"/>
        <w:rPr>
          <w:rFonts w:hAnsi="Times New Roman" w:ascii="Times New Roman"/>
          <w:szCs w:val="24"/>
        </w:rPr>
      </w:pPr>
      <w:r>
        <w:rPr>
          <w:rFonts w:hAnsi="Times New Roman" w:ascii="Times New Roman"/>
          <w:szCs w:val="24"/>
        </w:rPr>
        <w:t>-nekretnina upisana u zk ul. 1963, k.o. Grohote</w:t>
      </w:r>
    </w:p>
    <w:p w:rsidRDefault="00260D97" w:rsidP="00260D97" w:rsidR="00260D97">
      <w:pPr>
        <w:ind w:firstLine="708" w:left="372"/>
        <w:jc w:val="both"/>
        <w:rPr>
          <w:rFonts w:hAnsi="Times New Roman" w:ascii="Times New Roman"/>
          <w:szCs w:val="24"/>
        </w:rPr>
      </w:pPr>
      <w:r>
        <w:rPr>
          <w:rFonts w:hAnsi="Times New Roman" w:ascii="Times New Roman"/>
          <w:szCs w:val="24"/>
        </w:rPr>
        <w:t xml:space="preserve"> </w:t>
      </w:r>
      <w:r>
        <w:rPr>
          <w:rFonts w:hAnsi="Times New Roman" w:ascii="Times New Roman"/>
          <w:szCs w:val="24"/>
        </w:rPr>
        <w:tab/>
      </w:r>
      <w:r>
        <w:rPr>
          <w:rFonts w:hAnsi="Times New Roman" w:ascii="Times New Roman"/>
          <w:szCs w:val="24"/>
        </w:rPr>
        <w:tab/>
      </w:r>
      <w:r w:rsidR="00CD263A">
        <w:rPr>
          <w:rFonts w:hAnsi="Times New Roman" w:ascii="Times New Roman"/>
          <w:szCs w:val="24"/>
        </w:rPr>
        <w:t>-</w:t>
      </w:r>
      <w:r>
        <w:rPr>
          <w:rFonts w:hAnsi="Times New Roman" w:ascii="Times New Roman"/>
          <w:szCs w:val="24"/>
        </w:rPr>
        <w:t>kat. čest. ZEM 2611/14, PAŠNJAK površine 1074 m2</w:t>
      </w:r>
    </w:p>
    <w:p w:rsidRDefault="00260D97" w:rsidP="00260D97" w:rsidR="00260D97">
      <w:pPr>
        <w:ind w:firstLine="708" w:left="372"/>
        <w:jc w:val="both"/>
        <w:rPr>
          <w:rFonts w:hAnsi="Times New Roman" w:ascii="Times New Roman"/>
          <w:szCs w:val="24"/>
        </w:rPr>
      </w:pPr>
      <w:r>
        <w:rPr>
          <w:rFonts w:hAnsi="Times New Roman" w:ascii="Times New Roman"/>
          <w:szCs w:val="24"/>
        </w:rPr>
        <w:tab/>
      </w:r>
      <w:r>
        <w:rPr>
          <w:rFonts w:hAnsi="Times New Roman" w:ascii="Times New Roman"/>
          <w:szCs w:val="24"/>
        </w:rPr>
        <w:tab/>
      </w:r>
      <w:r w:rsidR="00CD263A">
        <w:rPr>
          <w:rFonts w:hAnsi="Times New Roman" w:ascii="Times New Roman"/>
          <w:szCs w:val="24"/>
        </w:rPr>
        <w:t>-</w:t>
      </w:r>
      <w:r>
        <w:rPr>
          <w:rFonts w:hAnsi="Times New Roman" w:ascii="Times New Roman"/>
          <w:szCs w:val="24"/>
        </w:rPr>
        <w:t>kat. čest. ZEM 2611/19, ŠUMA površine 82 m2</w:t>
      </w:r>
    </w:p>
    <w:p w:rsidRDefault="00260D97" w:rsidP="00260D97" w:rsidR="00260D97">
      <w:pPr>
        <w:ind w:firstLine="708" w:left="372"/>
        <w:jc w:val="both"/>
        <w:rPr>
          <w:rFonts w:hAnsi="Times New Roman" w:ascii="Times New Roman"/>
          <w:szCs w:val="24"/>
        </w:rPr>
      </w:pPr>
    </w:p>
    <w:p w:rsidRDefault="00260D97" w:rsidP="00260D97" w:rsidR="00260D97">
      <w:pPr>
        <w:ind w:firstLine="708" w:left="372"/>
        <w:jc w:val="both"/>
        <w:rPr>
          <w:rFonts w:hAnsi="Times New Roman" w:ascii="Times New Roman"/>
          <w:szCs w:val="24"/>
        </w:rPr>
      </w:pPr>
      <w:r>
        <w:rPr>
          <w:rFonts w:hAnsi="Times New Roman" w:ascii="Times New Roman"/>
          <w:szCs w:val="24"/>
        </w:rPr>
        <w:t>-nekretnina upisana u zk ul. 1995, k.o. Grohote</w:t>
      </w:r>
      <w:r w:rsidR="00CD263A">
        <w:rPr>
          <w:rFonts w:hAnsi="Times New Roman" w:ascii="Times New Roman"/>
          <w:szCs w:val="24"/>
        </w:rPr>
        <w:t>:</w:t>
      </w:r>
    </w:p>
    <w:p w:rsidRDefault="00CD263A" w:rsidP="00CD263A" w:rsidR="00260D97">
      <w:pPr>
        <w:ind w:firstLine="6" w:left="2124"/>
        <w:jc w:val="both"/>
        <w:rPr>
          <w:rFonts w:hAnsi="Times New Roman" w:ascii="Times New Roman"/>
          <w:szCs w:val="24"/>
        </w:rPr>
      </w:pPr>
      <w:r>
        <w:rPr>
          <w:rFonts w:hAnsi="Times New Roman" w:ascii="Times New Roman"/>
          <w:szCs w:val="24"/>
        </w:rPr>
        <w:t>-</w:t>
      </w:r>
      <w:r w:rsidR="00260D97">
        <w:rPr>
          <w:rFonts w:hAnsi="Times New Roman" w:ascii="Times New Roman"/>
          <w:szCs w:val="24"/>
        </w:rPr>
        <w:t xml:space="preserve">kat. čest  ZEM 2611/11, NEPLODNO, MASLINJAK </w:t>
      </w:r>
      <w:r>
        <w:rPr>
          <w:rFonts w:hAnsi="Times New Roman" w:ascii="Times New Roman"/>
          <w:szCs w:val="24"/>
        </w:rPr>
        <w:t>ukupne površine 3585 m2, NEPLODNO površine 1785 m2, MASLINJAK površine 1800 m2</w:t>
      </w:r>
    </w:p>
    <w:p w:rsidRDefault="00CD263A" w:rsidP="00CD263A" w:rsidR="00CD263A">
      <w:pPr>
        <w:ind w:firstLine="6" w:left="2124"/>
        <w:jc w:val="both"/>
        <w:rPr>
          <w:rFonts w:hAnsi="Times New Roman" w:ascii="Times New Roman"/>
          <w:szCs w:val="24"/>
        </w:rPr>
      </w:pPr>
    </w:p>
    <w:p w:rsidRDefault="00CD263A" w:rsidP="00CD263A" w:rsidR="00CD263A">
      <w:pPr>
        <w:ind w:left="708"/>
        <w:jc w:val="both"/>
        <w:rPr>
          <w:rFonts w:hAnsi="Times New Roman" w:ascii="Times New Roman"/>
          <w:szCs w:val="24"/>
        </w:rPr>
      </w:pPr>
      <w:r>
        <w:rPr>
          <w:rFonts w:hAnsi="Times New Roman" w:ascii="Times New Roman"/>
          <w:szCs w:val="24"/>
        </w:rPr>
        <w:t xml:space="preserve">      -nekretnina upisana u zk ul 2034, k.o. Grohote:</w:t>
      </w:r>
    </w:p>
    <w:p w:rsidRDefault="00CD263A" w:rsidP="00CD263A" w:rsidR="00CD263A">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t>-kat čest ZEM 2617/6, PAŠNJAK površine 2233 m2</w:t>
      </w:r>
    </w:p>
    <w:p w:rsidRDefault="00CD263A" w:rsidP="00CD263A" w:rsidR="00CD263A">
      <w:pPr>
        <w:jc w:val="both"/>
        <w:rPr>
          <w:rFonts w:hAnsi="Times New Roman" w:ascii="Times New Roman"/>
          <w:szCs w:val="24"/>
        </w:rPr>
      </w:pPr>
    </w:p>
    <w:p w:rsidRDefault="00CD263A" w:rsidP="00CD263A" w:rsidR="00CD263A">
      <w:pPr>
        <w:ind w:left="708"/>
        <w:jc w:val="both"/>
        <w:rPr>
          <w:rFonts w:hAnsi="Times New Roman" w:ascii="Times New Roman"/>
          <w:szCs w:val="24"/>
        </w:rPr>
      </w:pPr>
      <w:r>
        <w:rPr>
          <w:rFonts w:hAnsi="Times New Roman" w:ascii="Times New Roman"/>
          <w:szCs w:val="24"/>
        </w:rPr>
        <w:t xml:space="preserve">      -nekretnina upisana u zk ul. 2087, k.o. Grohote</w:t>
      </w:r>
      <w:r w:rsidR="007657C1">
        <w:rPr>
          <w:rFonts w:hAnsi="Times New Roman" w:ascii="Times New Roman"/>
          <w:szCs w:val="24"/>
        </w:rPr>
        <w:t>:</w:t>
      </w:r>
    </w:p>
    <w:p w:rsidRDefault="00CD263A" w:rsidP="00CD263A" w:rsidR="00CD263A">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t>-kat. čest ZEM 2623/21, ŠUMA površine 3110 m2</w:t>
      </w:r>
    </w:p>
    <w:p w:rsidRDefault="00CD263A" w:rsidP="00CD263A" w:rsidR="00CD263A">
      <w:pPr>
        <w:jc w:val="both"/>
        <w:rPr>
          <w:rFonts w:hAnsi="Times New Roman" w:ascii="Times New Roman"/>
          <w:szCs w:val="24"/>
        </w:rPr>
      </w:pPr>
    </w:p>
    <w:p w:rsidRDefault="00CD263A" w:rsidP="00CD263A" w:rsidR="00CD263A">
      <w:pPr>
        <w:jc w:val="both"/>
        <w:rPr>
          <w:rFonts w:hAnsi="Times New Roman" w:ascii="Times New Roman"/>
          <w:szCs w:val="24"/>
        </w:rPr>
      </w:pPr>
      <w:r>
        <w:rPr>
          <w:rFonts w:hAnsi="Times New Roman" w:ascii="Times New Roman"/>
          <w:szCs w:val="24"/>
        </w:rPr>
        <w:tab/>
        <w:t xml:space="preserve">      -nekretnina upisana u zk ul.  2092, k.o. Grohote:</w:t>
      </w:r>
    </w:p>
    <w:p w:rsidRDefault="00CD263A" w:rsidP="00CD263A" w:rsidR="00CD263A">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t>-kat. čest. ZEM 2623/10, ŠUMA površine 1759 m2</w:t>
      </w:r>
    </w:p>
    <w:p w:rsidRDefault="00CD263A" w:rsidP="00CD263A" w:rsidR="00CD263A">
      <w:pPr>
        <w:jc w:val="both"/>
        <w:rPr>
          <w:rFonts w:hAnsi="Times New Roman" w:ascii="Times New Roman"/>
          <w:szCs w:val="24"/>
        </w:rPr>
      </w:pPr>
    </w:p>
    <w:p w:rsidRDefault="00CD263A" w:rsidP="00CD263A" w:rsidR="00CD263A">
      <w:pPr>
        <w:ind w:left="708"/>
        <w:jc w:val="both"/>
        <w:rPr>
          <w:rFonts w:hAnsi="Times New Roman" w:ascii="Times New Roman"/>
          <w:szCs w:val="24"/>
        </w:rPr>
      </w:pPr>
      <w:r>
        <w:rPr>
          <w:rFonts w:hAnsi="Times New Roman" w:ascii="Times New Roman"/>
          <w:szCs w:val="24"/>
        </w:rPr>
        <w:t xml:space="preserve">      -nekretnina upisana u zk. ul 2168, k.o. Grohote:</w:t>
      </w:r>
    </w:p>
    <w:p w:rsidRDefault="00CD263A" w:rsidP="00CD263A" w:rsidR="00CD263A">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t>-kat. čest ZEM 2623/8, ŠUMA površine 3974 m2</w:t>
      </w:r>
    </w:p>
    <w:p w:rsidRDefault="00CD263A" w:rsidP="00CD263A" w:rsidR="00CD263A">
      <w:pPr>
        <w:ind w:firstLine="708" w:left="1416"/>
        <w:jc w:val="both"/>
        <w:rPr>
          <w:rFonts w:hAnsi="Times New Roman" w:ascii="Times New Roman"/>
          <w:szCs w:val="24"/>
        </w:rPr>
      </w:pPr>
      <w:r>
        <w:rPr>
          <w:rFonts w:hAnsi="Times New Roman" w:ascii="Times New Roman"/>
          <w:szCs w:val="24"/>
        </w:rPr>
        <w:t>-kat. čest ZEM 2623/9, ŠUMA površine 970 m2</w:t>
      </w:r>
    </w:p>
    <w:p w:rsidRDefault="00CD263A" w:rsidP="00CD263A" w:rsidR="00CD263A">
      <w:pPr>
        <w:ind w:firstLine="708" w:left="1416"/>
        <w:jc w:val="both"/>
        <w:rPr>
          <w:rFonts w:hAnsi="Times New Roman" w:ascii="Times New Roman"/>
          <w:szCs w:val="24"/>
        </w:rPr>
      </w:pPr>
    </w:p>
    <w:p w:rsidRDefault="00535EEB" w:rsidP="00535EEB" w:rsidR="00535EEB" w:rsidRPr="00535EEB">
      <w:pPr>
        <w:pStyle w:val="Odlomakpopisa"/>
        <w:numPr>
          <w:ilvl w:val="0"/>
          <w:numId w:val="2"/>
        </w:numPr>
        <w:jc w:val="both"/>
        <w:rPr>
          <w:rFonts w:hAnsi="Times New Roman" w:ascii="Times New Roman"/>
          <w:szCs w:val="24"/>
        </w:rPr>
      </w:pPr>
      <w:r w:rsidRPr="00535EEB">
        <w:rPr>
          <w:rFonts w:hAnsi="Times New Roman" w:ascii="Times New Roman"/>
          <w:szCs w:val="24"/>
        </w:rPr>
        <w:t xml:space="preserve">Ročište vjerovnika na kojem će se ispitati prijavljene tražbine (ispitno ročište) određuje se za </w:t>
      </w:r>
      <w:r w:rsidR="00476186">
        <w:rPr>
          <w:rFonts w:hAnsi="Times New Roman" w:ascii="Times New Roman"/>
          <w:b/>
          <w:szCs w:val="24"/>
          <w:u w:val="single"/>
        </w:rPr>
        <w:t>dan 1</w:t>
      </w:r>
      <w:r w:rsidR="00260D97">
        <w:rPr>
          <w:rFonts w:hAnsi="Times New Roman" w:ascii="Times New Roman"/>
          <w:b/>
          <w:szCs w:val="24"/>
          <w:u w:val="single"/>
        </w:rPr>
        <w:t>0</w:t>
      </w:r>
      <w:r w:rsidRPr="00535EEB">
        <w:rPr>
          <w:rFonts w:hAnsi="Times New Roman" w:ascii="Times New Roman"/>
          <w:b/>
          <w:szCs w:val="24"/>
          <w:u w:val="single"/>
        </w:rPr>
        <w:t xml:space="preserve">. </w:t>
      </w:r>
      <w:r w:rsidR="00031247">
        <w:rPr>
          <w:rFonts w:hAnsi="Times New Roman" w:ascii="Times New Roman"/>
          <w:b/>
          <w:szCs w:val="24"/>
          <w:u w:val="single"/>
        </w:rPr>
        <w:t>srpnja</w:t>
      </w:r>
      <w:r w:rsidR="00AA3AB5">
        <w:rPr>
          <w:rFonts w:hAnsi="Times New Roman" w:ascii="Times New Roman"/>
          <w:b/>
          <w:szCs w:val="24"/>
          <w:u w:val="single"/>
        </w:rPr>
        <w:t xml:space="preserve"> 201</w:t>
      </w:r>
      <w:r>
        <w:rPr>
          <w:rFonts w:hAnsi="Times New Roman" w:ascii="Times New Roman"/>
          <w:b/>
          <w:szCs w:val="24"/>
          <w:u w:val="single"/>
        </w:rPr>
        <w:t>8</w:t>
      </w:r>
      <w:r w:rsidR="00AA3AB5">
        <w:rPr>
          <w:rFonts w:hAnsi="Times New Roman" w:ascii="Times New Roman"/>
          <w:b/>
          <w:szCs w:val="24"/>
          <w:u w:val="single"/>
        </w:rPr>
        <w:t>.</w:t>
      </w:r>
      <w:r w:rsidRPr="00535EEB">
        <w:rPr>
          <w:rFonts w:hAnsi="Times New Roman" w:ascii="Times New Roman"/>
          <w:b/>
          <w:szCs w:val="24"/>
          <w:u w:val="single"/>
        </w:rPr>
        <w:t xml:space="preserve"> u 10:45 sati,</w:t>
      </w:r>
      <w:r w:rsidRPr="00535EEB">
        <w:rPr>
          <w:rFonts w:hAnsi="Times New Roman" w:ascii="Times New Roman"/>
          <w:szCs w:val="24"/>
        </w:rPr>
        <w:t xml:space="preserve"> u zgradi Trgovačkog suda u Zagrebu, Z</w:t>
      </w:r>
      <w:r w:rsidR="00260D97">
        <w:rPr>
          <w:rFonts w:hAnsi="Times New Roman" w:ascii="Times New Roman"/>
          <w:szCs w:val="24"/>
        </w:rPr>
        <w:t>agreb, Petrinjska 8, soba br. 91</w:t>
      </w:r>
      <w:r w:rsidRPr="00535EEB">
        <w:rPr>
          <w:rFonts w:hAnsi="Times New Roman" w:ascii="Times New Roman"/>
          <w:szCs w:val="24"/>
        </w:rPr>
        <w:t>/II (ulična zgrada).</w:t>
      </w:r>
    </w:p>
    <w:p w:rsidRDefault="00535EEB" w:rsidP="00535EEB" w:rsidR="00535EEB">
      <w:pPr>
        <w:jc w:val="both"/>
        <w:rPr>
          <w:rFonts w:hAnsi="Times New Roman" w:ascii="Times New Roman"/>
          <w:szCs w:val="24"/>
        </w:rPr>
      </w:pPr>
    </w:p>
    <w:p w:rsidRDefault="00535EEB" w:rsidP="00535EEB" w:rsidR="00535EEB" w:rsidRPr="00535EEB">
      <w:pPr>
        <w:pStyle w:val="Odlomakpopisa"/>
        <w:numPr>
          <w:ilvl w:val="0"/>
          <w:numId w:val="2"/>
        </w:numPr>
        <w:jc w:val="both"/>
        <w:rPr>
          <w:rFonts w:hAnsi="Times New Roman" w:ascii="Times New Roman"/>
          <w:szCs w:val="24"/>
        </w:rPr>
      </w:pPr>
      <w:r w:rsidRPr="00535EEB">
        <w:rPr>
          <w:rFonts w:hAnsi="Times New Roman" w:ascii="Times New Roman"/>
          <w:szCs w:val="24"/>
        </w:rPr>
        <w:t xml:space="preserve">Skupština vjerovnika na kojoj će se na temelju izvješća stečajnog upravitelja odlučivati o daljnjem tijeku stečajnog postupka (izvještajno ročište) određuje se za isti dan i na istom mjestu u </w:t>
      </w:r>
      <w:r w:rsidRPr="00535EEB">
        <w:rPr>
          <w:rFonts w:hAnsi="Times New Roman" w:ascii="Times New Roman"/>
          <w:b/>
          <w:szCs w:val="24"/>
          <w:u w:val="single"/>
        </w:rPr>
        <w:t>11:00</w:t>
      </w:r>
      <w:r w:rsidRPr="00535EEB">
        <w:rPr>
          <w:rFonts w:hAnsi="Times New Roman" w:ascii="Times New Roman"/>
          <w:szCs w:val="24"/>
        </w:rPr>
        <w:t xml:space="preserve"> sati.</w:t>
      </w:r>
    </w:p>
    <w:p w:rsidRDefault="00535EEB" w:rsidP="00535EEB" w:rsidR="00535EEB">
      <w:pPr>
        <w:jc w:val="both"/>
        <w:rPr>
          <w:rFonts w:hAnsi="Times New Roman" w:ascii="Times New Roman"/>
          <w:szCs w:val="24"/>
        </w:rPr>
      </w:pPr>
    </w:p>
    <w:p w:rsidRDefault="00535EEB" w:rsidP="00535EEB" w:rsidR="00535EEB">
      <w:pPr>
        <w:tabs>
          <w:tab w:pos="720" w:val="left"/>
          <w:tab w:pos="1440" w:val="left"/>
          <w:tab w:pos="2869" w:val="left"/>
        </w:tabs>
        <w:jc w:val="center"/>
        <w:rPr>
          <w:rFonts w:hAnsi="Times New Roman" w:ascii="Times New Roman"/>
          <w:szCs w:val="24"/>
        </w:rPr>
      </w:pPr>
      <w:r>
        <w:rPr>
          <w:rFonts w:hAnsi="Times New Roman" w:ascii="Times New Roman"/>
          <w:szCs w:val="24"/>
        </w:rPr>
        <w:t>Obrazloženje</w:t>
      </w:r>
    </w:p>
    <w:p w:rsidRDefault="009548A8" w:rsidP="00535EEB" w:rsidR="009548A8">
      <w:pPr>
        <w:tabs>
          <w:tab w:pos="720" w:val="left"/>
          <w:tab w:pos="1440" w:val="left"/>
          <w:tab w:pos="2869" w:val="left"/>
        </w:tabs>
        <w:jc w:val="center"/>
        <w:rPr>
          <w:rFonts w:hAnsi="Times New Roman" w:ascii="Times New Roman"/>
          <w:szCs w:val="24"/>
        </w:rPr>
      </w:pPr>
    </w:p>
    <w:p w:rsidRDefault="009548A8" w:rsidP="00476186" w:rsidR="00476186" w:rsidRPr="00476186">
      <w:pPr>
        <w:tabs>
          <w:tab w:pos="720" w:val="left"/>
          <w:tab w:pos="776" w:val="left"/>
          <w:tab w:pos="1440" w:val="left"/>
          <w:tab w:pos="2869" w:val="left"/>
        </w:tabs>
        <w:jc w:val="both"/>
        <w:rPr>
          <w:rFonts w:hAnsi="Times New Roman" w:ascii="Times New Roman"/>
          <w:szCs w:val="24"/>
        </w:rPr>
      </w:pPr>
      <w:r>
        <w:rPr>
          <w:rFonts w:hAnsi="Times New Roman" w:ascii="Times New Roman"/>
          <w:szCs w:val="24"/>
        </w:rPr>
        <w:tab/>
      </w:r>
      <w:r>
        <w:rPr>
          <w:rFonts w:hAnsi="Times New Roman" w:ascii="Times New Roman"/>
          <w:szCs w:val="24"/>
        </w:rPr>
        <w:tab/>
      </w:r>
      <w:r w:rsidR="009B5CBE" w:rsidRPr="009B5CBE">
        <w:rPr>
          <w:rFonts w:hAnsi="Times New Roman" w:ascii="Times New Roman"/>
          <w:szCs w:val="24"/>
        </w:rPr>
        <w:t>Rješenjem Trgovačkog suda u Osijeku posl. br. St-851/17 od 6. rujna 2016. g., a koje je postalo pravomoćno dana  21. rujna 2017.g.,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476186" w:rsidP="00476186" w:rsidR="00476186" w:rsidRPr="00476186">
      <w:pPr>
        <w:tabs>
          <w:tab w:pos="720" w:val="left"/>
          <w:tab w:pos="776" w:val="left"/>
          <w:tab w:pos="1440" w:val="left"/>
          <w:tab w:pos="2869" w:val="left"/>
        </w:tabs>
        <w:jc w:val="both"/>
        <w:rPr>
          <w:rFonts w:hAnsi="Times New Roman" w:ascii="Times New Roman"/>
          <w:szCs w:val="24"/>
        </w:rPr>
      </w:pPr>
    </w:p>
    <w:p w:rsidRDefault="00880560" w:rsidP="00476186" w:rsidR="00476186" w:rsidRPr="00476186">
      <w:pPr>
        <w:tabs>
          <w:tab w:pos="720" w:val="left"/>
          <w:tab w:pos="776" w:val="left"/>
          <w:tab w:pos="1440" w:val="left"/>
          <w:tab w:pos="2869" w:val="left"/>
        </w:tabs>
        <w:jc w:val="both"/>
        <w:rPr>
          <w:rFonts w:hAnsi="Times New Roman" w:ascii="Times New Roman"/>
          <w:szCs w:val="24"/>
        </w:rPr>
      </w:pPr>
      <w:r>
        <w:rPr>
          <w:rFonts w:hAnsi="Times New Roman" w:ascii="Times New Roman"/>
          <w:szCs w:val="24"/>
        </w:rPr>
        <w:tab/>
      </w:r>
      <w:r w:rsidR="00476186" w:rsidRPr="00476186">
        <w:rPr>
          <w:rFonts w:hAnsi="Times New Roman" w:ascii="Times New Roman"/>
          <w:szCs w:val="24"/>
        </w:rPr>
        <w:t xml:space="preserve">Tijekom skraćenog stečajnog postupka, po pozivu suda sukladno odredbi čl. 430. SZ-a </w:t>
      </w:r>
      <w:r w:rsidR="00AF0BFB">
        <w:rPr>
          <w:rFonts w:hAnsi="Times New Roman" w:ascii="Times New Roman"/>
          <w:szCs w:val="24"/>
        </w:rPr>
        <w:t xml:space="preserve">dužnik je  dostavio </w:t>
      </w:r>
      <w:r w:rsidR="00476186" w:rsidRPr="00476186">
        <w:rPr>
          <w:rFonts w:hAnsi="Times New Roman" w:ascii="Times New Roman"/>
          <w:szCs w:val="24"/>
        </w:rPr>
        <w:t xml:space="preserve"> </w:t>
      </w:r>
      <w:r w:rsidR="00AF0BFB">
        <w:rPr>
          <w:rFonts w:hAnsi="Times New Roman" w:ascii="Times New Roman"/>
          <w:szCs w:val="24"/>
        </w:rPr>
        <w:t xml:space="preserve">obavijest (ovjerovljeni prokazni popis imovine) </w:t>
      </w:r>
      <w:r w:rsidR="00476186" w:rsidRPr="00476186">
        <w:rPr>
          <w:rFonts w:hAnsi="Times New Roman" w:ascii="Times New Roman"/>
          <w:szCs w:val="24"/>
        </w:rPr>
        <w:t>da dužnik ima imovine.</w:t>
      </w:r>
    </w:p>
    <w:p w:rsidRDefault="00476186" w:rsidP="00476186" w:rsidR="00476186" w:rsidRPr="00476186">
      <w:pPr>
        <w:tabs>
          <w:tab w:pos="720" w:val="left"/>
          <w:tab w:pos="776" w:val="left"/>
          <w:tab w:pos="1440" w:val="left"/>
          <w:tab w:pos="2869" w:val="left"/>
        </w:tabs>
        <w:jc w:val="both"/>
        <w:rPr>
          <w:rFonts w:hAnsi="Times New Roman" w:ascii="Times New Roman"/>
          <w:szCs w:val="24"/>
        </w:rPr>
      </w:pPr>
    </w:p>
    <w:p w:rsidRDefault="00880560" w:rsidP="00476186" w:rsidR="00476186" w:rsidRPr="00476186">
      <w:pPr>
        <w:tabs>
          <w:tab w:pos="720" w:val="left"/>
          <w:tab w:pos="776" w:val="left"/>
          <w:tab w:pos="1440" w:val="left"/>
          <w:tab w:pos="2869" w:val="left"/>
        </w:tabs>
        <w:jc w:val="both"/>
        <w:rPr>
          <w:rFonts w:hAnsi="Times New Roman" w:ascii="Times New Roman"/>
          <w:szCs w:val="24"/>
        </w:rPr>
      </w:pPr>
      <w:r>
        <w:rPr>
          <w:rFonts w:hAnsi="Times New Roman" w:ascii="Times New Roman"/>
          <w:szCs w:val="24"/>
        </w:rPr>
        <w:lastRenderedPageBreak/>
        <w:tab/>
      </w:r>
      <w:r w:rsidR="00476186" w:rsidRPr="00476186">
        <w:rPr>
          <w:rFonts w:hAnsi="Times New Roman" w:ascii="Times New Roman"/>
          <w:szCs w:val="24"/>
        </w:rPr>
        <w:t>Odredbom čl. 431.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te zatim čl. 433. SZ-a je propisano da ako nisu ispunjene pretpostavke za istodobno otvaranje i zaključenje skraćenog stečajnog postupka ,da će sud obustaviti skraćeni stečajni postupak, te zatim odgovarajućom primjenom općih odredbi stečajnog postupka, donijeti rješenje o pokretanje prethodnog postupka, odnosno otvaranju stečajnog postupka.</w:t>
      </w:r>
    </w:p>
    <w:p w:rsidRDefault="00476186" w:rsidP="00476186" w:rsidR="00476186" w:rsidRPr="00476186">
      <w:pPr>
        <w:tabs>
          <w:tab w:pos="720" w:val="left"/>
          <w:tab w:pos="776" w:val="left"/>
          <w:tab w:pos="1440" w:val="left"/>
          <w:tab w:pos="2869" w:val="left"/>
        </w:tabs>
        <w:jc w:val="both"/>
        <w:rPr>
          <w:rFonts w:hAnsi="Times New Roman" w:ascii="Times New Roman"/>
          <w:szCs w:val="24"/>
        </w:rPr>
      </w:pPr>
    </w:p>
    <w:p w:rsidRDefault="00EF1D64" w:rsidP="00476186" w:rsidR="00476186" w:rsidRPr="00476186">
      <w:pPr>
        <w:tabs>
          <w:tab w:pos="720" w:val="left"/>
          <w:tab w:pos="776" w:val="left"/>
          <w:tab w:pos="1440" w:val="left"/>
          <w:tab w:pos="2869" w:val="left"/>
        </w:tabs>
        <w:jc w:val="both"/>
        <w:rPr>
          <w:rFonts w:hAnsi="Times New Roman" w:ascii="Times New Roman"/>
          <w:szCs w:val="24"/>
        </w:rPr>
      </w:pPr>
      <w:r>
        <w:rPr>
          <w:rFonts w:hAnsi="Times New Roman" w:ascii="Times New Roman"/>
          <w:szCs w:val="24"/>
        </w:rPr>
        <w:tab/>
      </w:r>
      <w:r w:rsidR="00476186" w:rsidRPr="00476186">
        <w:rPr>
          <w:rFonts w:hAnsi="Times New Roman" w:ascii="Times New Roman"/>
          <w:szCs w:val="24"/>
        </w:rPr>
        <w:t>Dakle, kako  se zakonski zastupnik dužnika očitovao da dužnik ima imovine, to nije bilo uvjeta za rješenje iz čl. 431., st. 2. SZ-a odnosno nije moglo biti doneseno rješenje o otvaranju i zaključenju skraćenog stečajnog postupka, već je na temelju čl. 433. SZ-a doneseno rješenje o obustavi skraćenog stečajnog postupka.</w:t>
      </w:r>
    </w:p>
    <w:p w:rsidRDefault="00476186" w:rsidP="00476186" w:rsidR="00476186" w:rsidRPr="00476186">
      <w:pPr>
        <w:tabs>
          <w:tab w:pos="720" w:val="left"/>
          <w:tab w:pos="776" w:val="left"/>
          <w:tab w:pos="1440" w:val="left"/>
          <w:tab w:pos="2869" w:val="left"/>
        </w:tabs>
        <w:jc w:val="both"/>
        <w:rPr>
          <w:rFonts w:hAnsi="Times New Roman" w:ascii="Times New Roman"/>
          <w:szCs w:val="24"/>
        </w:rPr>
      </w:pPr>
    </w:p>
    <w:p w:rsidRDefault="00EF1D64" w:rsidP="00476186" w:rsidR="00EF1D64">
      <w:pPr>
        <w:tabs>
          <w:tab w:pos="720" w:val="left"/>
          <w:tab w:pos="776" w:val="left"/>
          <w:tab w:pos="1440" w:val="left"/>
          <w:tab w:pos="2869" w:val="left"/>
        </w:tabs>
        <w:jc w:val="both"/>
        <w:rPr>
          <w:rFonts w:hAnsi="Times New Roman" w:ascii="Times New Roman"/>
          <w:szCs w:val="24"/>
        </w:rPr>
      </w:pPr>
      <w:r>
        <w:rPr>
          <w:rFonts w:hAnsi="Times New Roman" w:ascii="Times New Roman"/>
          <w:szCs w:val="24"/>
        </w:rPr>
        <w:tab/>
        <w:t>Sud je rješenjem br. St -</w:t>
      </w:r>
      <w:r w:rsidR="00AF0BFB">
        <w:rPr>
          <w:rFonts w:hAnsi="Times New Roman" w:ascii="Times New Roman"/>
          <w:szCs w:val="24"/>
        </w:rPr>
        <w:t>3196/17 od 1</w:t>
      </w:r>
      <w:r>
        <w:rPr>
          <w:rFonts w:hAnsi="Times New Roman" w:ascii="Times New Roman"/>
          <w:szCs w:val="24"/>
        </w:rPr>
        <w:t xml:space="preserve">. </w:t>
      </w:r>
      <w:r w:rsidR="00AF0BFB">
        <w:rPr>
          <w:rFonts w:hAnsi="Times New Roman" w:ascii="Times New Roman"/>
          <w:szCs w:val="24"/>
        </w:rPr>
        <w:t>ožujka</w:t>
      </w:r>
      <w:r>
        <w:rPr>
          <w:rFonts w:hAnsi="Times New Roman" w:ascii="Times New Roman"/>
          <w:szCs w:val="24"/>
        </w:rPr>
        <w:t xml:space="preserve"> 2018.g. pokrenuo prethodn</w:t>
      </w:r>
      <w:r w:rsidR="00AF0BFB">
        <w:rPr>
          <w:rFonts w:hAnsi="Times New Roman" w:ascii="Times New Roman"/>
          <w:szCs w:val="24"/>
        </w:rPr>
        <w:t>o postupak, te odredio i dana 21</w:t>
      </w:r>
      <w:r>
        <w:rPr>
          <w:rFonts w:hAnsi="Times New Roman" w:ascii="Times New Roman"/>
          <w:szCs w:val="24"/>
        </w:rPr>
        <w:t>. ožujka 2018. održao ročište radi očitovanja o prijedlogu za otvaranje stečajnog postupka nad predmetnim dužnikom,a na kojem ročištu je zakonski zastupnik dužnika se očitovao da je djelatnost dužnika</w:t>
      </w:r>
      <w:r w:rsidR="00AF0BFB">
        <w:rPr>
          <w:rFonts w:hAnsi="Times New Roman" w:ascii="Times New Roman"/>
          <w:szCs w:val="24"/>
        </w:rPr>
        <w:t xml:space="preserve"> bila pružanje usluga projektiranja i građenja, te da su u tu svrhu bile i kupljene nekretnine na kojima su se trebali ostvarivati projekti, ali kako do realizacije projekata nije došlo, a da je kredite koji su uzeti za kupnju predmetnih nekretnina valjalo vraćati,  te uslijed navedenog da je došlo do blokade računa.</w:t>
      </w:r>
      <w:r w:rsidR="0062014A">
        <w:rPr>
          <w:rFonts w:hAnsi="Times New Roman" w:ascii="Times New Roman"/>
          <w:szCs w:val="24"/>
        </w:rPr>
        <w:t xml:space="preserve"> Da dužnik nema zaposlenika, da nema nikakve druge imovine osim nekretnina- zemljišta, da je nesporan stečajni razlog nesposobnosti za plaćanje, pa da se otvaranju  i provođenju stečaja ne protivi.</w:t>
      </w:r>
      <w:r w:rsidR="008C6D26">
        <w:rPr>
          <w:rFonts w:hAnsi="Times New Roman" w:ascii="Times New Roman"/>
          <w:szCs w:val="24"/>
        </w:rPr>
        <w:t xml:space="preserve"> </w:t>
      </w:r>
    </w:p>
    <w:p w:rsidRDefault="00EF1D64" w:rsidP="00EF1D64" w:rsidR="00EF1D64">
      <w:pPr>
        <w:jc w:val="both"/>
        <w:rPr>
          <w:rFonts w:hAnsi="Times New Roman" w:ascii="Times New Roman"/>
          <w:color w:themeColor="text1" w:val="000000"/>
          <w:szCs w:val="24"/>
        </w:rPr>
      </w:pPr>
      <w:r w:rsidRPr="00484C2F">
        <w:rPr>
          <w:rFonts w:hAnsi="Times New Roman" w:ascii="Times New Roman"/>
          <w:szCs w:val="24"/>
        </w:rPr>
        <w:tab/>
        <w:t xml:space="preserve"> </w:t>
      </w:r>
    </w:p>
    <w:p w:rsidRDefault="00EF1D64" w:rsidP="00EF1D64" w:rsidR="00EF1D64">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Podnositelj prijedloga FINA Zagreb, u svom pisanom očitovanju od </w:t>
      </w:r>
      <w:r w:rsidR="00B45E86">
        <w:rPr>
          <w:rFonts w:hAnsi="Times New Roman" w:ascii="Times New Roman"/>
          <w:color w:themeColor="text1" w:val="000000"/>
          <w:szCs w:val="24"/>
        </w:rPr>
        <w:t>5</w:t>
      </w:r>
      <w:r>
        <w:rPr>
          <w:rFonts w:hAnsi="Times New Roman" w:ascii="Times New Roman"/>
          <w:color w:themeColor="text1" w:val="000000"/>
          <w:szCs w:val="24"/>
        </w:rPr>
        <w:t xml:space="preserve">. </w:t>
      </w:r>
      <w:r w:rsidR="008C6D26">
        <w:rPr>
          <w:rFonts w:hAnsi="Times New Roman" w:ascii="Times New Roman"/>
          <w:color w:themeColor="text1" w:val="000000"/>
          <w:szCs w:val="24"/>
        </w:rPr>
        <w:t>ožujka 2018.g. (list 49</w:t>
      </w:r>
      <w:r>
        <w:rPr>
          <w:rFonts w:hAnsi="Times New Roman" w:ascii="Times New Roman"/>
          <w:color w:themeColor="text1" w:val="000000"/>
          <w:szCs w:val="24"/>
        </w:rPr>
        <w:t xml:space="preserve"> spisa), se očitovao da u cijelosti ostaje kod navoda iz podnesenog prijedloga za otvaranje stečajnog postupka, te da dužnik i nadalje  u Očevidniku redoslijeda osnova za plaćanje ima neizvršene osnove za plaćanje u n</w:t>
      </w:r>
      <w:r w:rsidR="008C6D26">
        <w:rPr>
          <w:rFonts w:hAnsi="Times New Roman" w:ascii="Times New Roman"/>
          <w:color w:themeColor="text1" w:val="000000"/>
          <w:szCs w:val="24"/>
        </w:rPr>
        <w:t>eprekinutom razdoblju od 120</w:t>
      </w:r>
      <w:r>
        <w:rPr>
          <w:rFonts w:hAnsi="Times New Roman" w:ascii="Times New Roman"/>
          <w:color w:themeColor="text1" w:val="000000"/>
          <w:szCs w:val="24"/>
        </w:rPr>
        <w:t xml:space="preserve"> dana  u ukupnom iznosu od </w:t>
      </w:r>
      <w:r w:rsidR="008C6D26">
        <w:rPr>
          <w:rFonts w:hAnsi="Times New Roman" w:ascii="Times New Roman"/>
          <w:color w:themeColor="text1" w:val="000000"/>
          <w:szCs w:val="24"/>
        </w:rPr>
        <w:t xml:space="preserve">232.490,70 </w:t>
      </w:r>
      <w:r>
        <w:rPr>
          <w:rFonts w:hAnsi="Times New Roman" w:ascii="Times New Roman"/>
          <w:color w:themeColor="text1" w:val="000000"/>
          <w:szCs w:val="24"/>
        </w:rPr>
        <w:t>kn.</w:t>
      </w:r>
    </w:p>
    <w:p w:rsidRDefault="00EF1D64" w:rsidP="00EF1D64" w:rsidR="00EF1D64">
      <w:pPr>
        <w:ind w:firstLine="708"/>
        <w:jc w:val="both"/>
        <w:rPr>
          <w:rFonts w:hAnsi="Times New Roman" w:ascii="Times New Roman"/>
          <w:bCs/>
          <w:szCs w:val="24"/>
        </w:rPr>
      </w:pPr>
    </w:p>
    <w:p w:rsidRDefault="00EF1D64" w:rsidP="00EF1D64" w:rsidR="00EF1D64">
      <w:pPr>
        <w:ind w:firstLine="708"/>
        <w:jc w:val="both"/>
        <w:rPr>
          <w:rFonts w:hAnsi="Times New Roman" w:ascii="Times New Roman"/>
          <w:bCs/>
          <w:szCs w:val="24"/>
        </w:rPr>
      </w:pPr>
      <w:r w:rsidRPr="00484C2F">
        <w:rPr>
          <w:rFonts w:hAnsi="Times New Roman" w:ascii="Times New Roman"/>
          <w:bCs/>
          <w:szCs w:val="24"/>
        </w:rPr>
        <w:t xml:space="preserve">Člankom 5. st. 1. SZ-a, propisano je, da se stečajni postupak može otvoriti ako sud utvrdi postojanje stečajnog razloga, te stavkom 2. citiranog članka da su stečajni razlozi nesposobnost za plaćanje i prezaduženost. </w:t>
      </w:r>
    </w:p>
    <w:p w:rsidRDefault="00EF1D64" w:rsidP="00EF1D64" w:rsidR="00EF1D64" w:rsidRPr="00484C2F">
      <w:pPr>
        <w:ind w:firstLine="708"/>
        <w:jc w:val="both"/>
        <w:rPr>
          <w:rFonts w:hAnsi="Times New Roman" w:ascii="Times New Roman"/>
          <w:bCs/>
          <w:szCs w:val="24"/>
        </w:rPr>
      </w:pPr>
    </w:p>
    <w:p w:rsidRDefault="00EF1D64" w:rsidP="00EF1D64" w:rsidR="00EF1D64">
      <w:pPr>
        <w:ind w:firstLine="720"/>
        <w:jc w:val="both"/>
        <w:rPr>
          <w:rFonts w:hAnsi="Times New Roman" w:ascii="Times New Roman"/>
          <w:bCs/>
          <w:szCs w:val="24"/>
        </w:rPr>
      </w:pPr>
      <w:r w:rsidRPr="00484C2F">
        <w:rPr>
          <w:rFonts w:hAnsi="Times New Roman" w:ascii="Times New Roman"/>
          <w:bCs/>
          <w:szCs w:val="24"/>
        </w:rPr>
        <w:t xml:space="preserve">Člankom 6. SZ-a, propisano je, da nesposobnost za plaćanje postoji ako dužnik ne može trajnije ispunjavati svoje dospjele novčane obveze, te da će smatrati da je dužnik nesposoban za plaćanje ako u Očevidniku redoslijeda osnova za plaćanje koji vodi Financijska agencija ima jednu ili više evidentiranih neizvršenih osnova za plaćanje u razdoblju dužem od 60 dana koje trebalo, na temelju valjanih osnova za plaćanje, bez daljnje pristanka dužnika naplatiti s bilo kojeg od njegovih računa. Nadalje, smatrat će se da dužnik nesposoban za plaćanje ako nije isplatio 3 uzastopne plaće koje radniku pripadaju prema Ugovoru o radu, Pravilniku o radu, Kolektivnom ugovoru ili posebnom propisu, odnosno prema drugom aktu kojim se uređuju obveze poslodavca prema radniku. </w:t>
      </w:r>
    </w:p>
    <w:p w:rsidRDefault="00EF1D64" w:rsidP="00EF1D64" w:rsidR="00EF1D64" w:rsidRPr="00484C2F">
      <w:pPr>
        <w:ind w:firstLine="720"/>
        <w:jc w:val="both"/>
        <w:rPr>
          <w:rFonts w:hAnsi="Times New Roman" w:ascii="Times New Roman"/>
          <w:bCs/>
          <w:szCs w:val="24"/>
        </w:rPr>
      </w:pPr>
    </w:p>
    <w:p w:rsidRDefault="00EF1D64" w:rsidP="00EF1D64" w:rsidR="00B45E86">
      <w:pPr>
        <w:ind w:firstLine="720"/>
        <w:jc w:val="both"/>
        <w:rPr>
          <w:rFonts w:hAnsi="Times New Roman" w:ascii="Times New Roman"/>
          <w:bCs/>
          <w:szCs w:val="24"/>
        </w:rPr>
      </w:pPr>
      <w:r w:rsidRPr="00484C2F">
        <w:rPr>
          <w:rFonts w:hAnsi="Times New Roman" w:ascii="Times New Roman"/>
          <w:bCs/>
          <w:szCs w:val="24"/>
        </w:rPr>
        <w:t>Izvršenim uvidom u spis</w:t>
      </w:r>
      <w:r>
        <w:rPr>
          <w:rFonts w:hAnsi="Times New Roman" w:ascii="Times New Roman"/>
          <w:bCs/>
          <w:szCs w:val="24"/>
        </w:rPr>
        <w:t xml:space="preserve">, konkretno u </w:t>
      </w:r>
      <w:r w:rsidR="00B45E86">
        <w:rPr>
          <w:rFonts w:hAnsi="Times New Roman" w:ascii="Times New Roman"/>
          <w:bCs/>
          <w:szCs w:val="24"/>
        </w:rPr>
        <w:t>dostavljenu obavijest</w:t>
      </w:r>
      <w:r>
        <w:rPr>
          <w:rFonts w:hAnsi="Times New Roman" w:ascii="Times New Roman"/>
          <w:bCs/>
          <w:szCs w:val="24"/>
        </w:rPr>
        <w:t xml:space="preserve"> </w:t>
      </w:r>
      <w:r w:rsidR="00B45E86">
        <w:rPr>
          <w:rFonts w:hAnsi="Times New Roman" w:ascii="Times New Roman"/>
          <w:bCs/>
          <w:szCs w:val="24"/>
        </w:rPr>
        <w:t>FINA-e od 5</w:t>
      </w:r>
      <w:r>
        <w:rPr>
          <w:rFonts w:hAnsi="Times New Roman" w:ascii="Times New Roman"/>
          <w:bCs/>
          <w:szCs w:val="24"/>
        </w:rPr>
        <w:t xml:space="preserve">. </w:t>
      </w:r>
      <w:r w:rsidR="008C6D26">
        <w:rPr>
          <w:rFonts w:hAnsi="Times New Roman" w:ascii="Times New Roman"/>
          <w:bCs/>
          <w:szCs w:val="24"/>
        </w:rPr>
        <w:t>ožujka 2018.g. (list 49</w:t>
      </w:r>
      <w:r>
        <w:rPr>
          <w:rFonts w:hAnsi="Times New Roman" w:ascii="Times New Roman"/>
          <w:bCs/>
          <w:szCs w:val="24"/>
        </w:rPr>
        <w:t xml:space="preserve"> spisa) proizlazi da ovaj dužnik </w:t>
      </w:r>
      <w:r w:rsidR="008C6D26">
        <w:rPr>
          <w:rFonts w:hAnsi="Times New Roman" w:ascii="Times New Roman"/>
          <w:bCs/>
          <w:szCs w:val="24"/>
        </w:rPr>
        <w:t>na dan 28</w:t>
      </w:r>
      <w:r w:rsidR="00B45E86">
        <w:rPr>
          <w:rFonts w:hAnsi="Times New Roman" w:ascii="Times New Roman"/>
          <w:bCs/>
          <w:szCs w:val="24"/>
        </w:rPr>
        <w:t xml:space="preserve">. </w:t>
      </w:r>
      <w:r w:rsidR="008C6D26">
        <w:rPr>
          <w:rFonts w:hAnsi="Times New Roman" w:ascii="Times New Roman"/>
          <w:bCs/>
          <w:szCs w:val="24"/>
        </w:rPr>
        <w:t>veljače 2017</w:t>
      </w:r>
      <w:r w:rsidR="00B45E86">
        <w:rPr>
          <w:rFonts w:hAnsi="Times New Roman" w:ascii="Times New Roman"/>
          <w:bCs/>
          <w:szCs w:val="24"/>
        </w:rPr>
        <w:t>.g. je u Očevidniku redoslijeda osnova za plaćanje imao neizvršene obveze u</w:t>
      </w:r>
      <w:r w:rsidR="008C6D26">
        <w:rPr>
          <w:rFonts w:hAnsi="Times New Roman" w:ascii="Times New Roman"/>
          <w:bCs/>
          <w:szCs w:val="24"/>
        </w:rPr>
        <w:t xml:space="preserve"> neprekinutom razdoblju  od 120</w:t>
      </w:r>
      <w:r w:rsidR="00B45E86">
        <w:rPr>
          <w:rFonts w:hAnsi="Times New Roman" w:ascii="Times New Roman"/>
          <w:bCs/>
          <w:szCs w:val="24"/>
        </w:rPr>
        <w:t xml:space="preserve"> dana, u ukupnom iznosu od </w:t>
      </w:r>
      <w:r w:rsidR="008C6D26">
        <w:rPr>
          <w:rFonts w:hAnsi="Times New Roman" w:ascii="Times New Roman"/>
          <w:bCs/>
          <w:szCs w:val="24"/>
        </w:rPr>
        <w:t>232.490.70</w:t>
      </w:r>
      <w:r w:rsidR="00B45E86">
        <w:rPr>
          <w:rFonts w:hAnsi="Times New Roman" w:ascii="Times New Roman"/>
          <w:bCs/>
          <w:szCs w:val="24"/>
        </w:rPr>
        <w:t xml:space="preserve"> kn.</w:t>
      </w:r>
    </w:p>
    <w:p w:rsidRDefault="00B45E86" w:rsidP="00EF1D64" w:rsidR="00B45E86">
      <w:pPr>
        <w:ind w:firstLine="720"/>
        <w:jc w:val="both"/>
        <w:rPr>
          <w:rFonts w:hAnsi="Times New Roman" w:ascii="Times New Roman"/>
          <w:bCs/>
          <w:szCs w:val="24"/>
        </w:rPr>
      </w:pPr>
    </w:p>
    <w:p w:rsidRDefault="00EF1D64" w:rsidP="00EF1D64" w:rsidR="00EF1D64">
      <w:pPr>
        <w:ind w:firstLine="720"/>
        <w:jc w:val="both"/>
        <w:rPr>
          <w:rFonts w:hAnsi="Times New Roman" w:ascii="Times New Roman"/>
          <w:szCs w:val="24"/>
        </w:rPr>
      </w:pPr>
      <w:r w:rsidRPr="00484C2F">
        <w:rPr>
          <w:rFonts w:hAnsi="Times New Roman" w:ascii="Times New Roman"/>
          <w:bCs/>
          <w:szCs w:val="24"/>
        </w:rPr>
        <w:lastRenderedPageBreak/>
        <w:t>Prethodno navedenim, sud je utvrdio da je kod ovog dužnika nesporno ostvaren stečajni razlog nesposobnosti za plaćanje, odnosno da je ostvaren razlog za otv</w:t>
      </w:r>
      <w:r w:rsidR="00B45E86">
        <w:rPr>
          <w:rFonts w:hAnsi="Times New Roman" w:ascii="Times New Roman"/>
          <w:bCs/>
          <w:szCs w:val="24"/>
        </w:rPr>
        <w:t>aranje ovog stečajnog postupka, kao i to, da ovaj dužnik ima imovine kako je ista navedena i opisana u toč. VII izreke ovog rješenja</w:t>
      </w:r>
      <w:r w:rsidR="00CD1087">
        <w:rPr>
          <w:rFonts w:hAnsi="Times New Roman" w:ascii="Times New Roman"/>
          <w:bCs/>
          <w:szCs w:val="24"/>
        </w:rPr>
        <w:t>, a čijim unovčenjem će se podmiriti troškovi provedbe stečajnog postupka, namirenje razlučih vjerovnika pa moguće i namirenje ostalih vjerovnika.</w:t>
      </w:r>
    </w:p>
    <w:p w:rsidRDefault="00EF1D64" w:rsidP="00EF1D64" w:rsidR="00EF1D64">
      <w:pPr>
        <w:ind w:firstLine="720"/>
        <w:jc w:val="both"/>
        <w:rPr>
          <w:rFonts w:hAnsi="Times New Roman" w:ascii="Times New Roman"/>
          <w:szCs w:val="24"/>
        </w:rPr>
      </w:pPr>
    </w:p>
    <w:p w:rsidRDefault="00EF1D64" w:rsidP="00EF1D64" w:rsidR="00EF1D64">
      <w:pPr>
        <w:ind w:firstLine="720"/>
        <w:jc w:val="both"/>
        <w:rPr>
          <w:rFonts w:hAnsi="Times New Roman" w:ascii="Times New Roman"/>
          <w:szCs w:val="24"/>
        </w:rPr>
      </w:pPr>
      <w:r w:rsidRPr="00484C2F">
        <w:rPr>
          <w:rFonts w:hAnsi="Times New Roman" w:ascii="Times New Roman"/>
          <w:szCs w:val="24"/>
        </w:rPr>
        <w:t>Stoga je, a na temelju članka 129. SZ-a, doneseno rješenje o otvaranju stečajnog postupka, te je zatim, na temelju članka 130 SZ-a, zakazano ispitno i izvještajno ročište.</w:t>
      </w:r>
    </w:p>
    <w:p w:rsidRDefault="00EF1D64" w:rsidP="00EF1D64" w:rsidR="00EF1D64">
      <w:pPr>
        <w:ind w:firstLine="720"/>
        <w:jc w:val="both"/>
        <w:rPr>
          <w:rFonts w:hAnsi="Times New Roman" w:ascii="Times New Roman"/>
          <w:szCs w:val="24"/>
        </w:rPr>
      </w:pPr>
    </w:p>
    <w:p w:rsidRDefault="00EF1D64" w:rsidP="00CD1087" w:rsidR="00CD1087">
      <w:pPr>
        <w:pStyle w:val="Naslov1"/>
        <w:ind w:firstLine="0"/>
        <w:jc w:val="both"/>
        <w:rPr>
          <w:b w:val="false"/>
          <w:szCs w:val="24"/>
        </w:rPr>
      </w:pPr>
      <w:r w:rsidRPr="00484C2F">
        <w:rPr>
          <w:b w:val="false"/>
          <w:szCs w:val="24"/>
        </w:rPr>
        <w:tab/>
      </w:r>
      <w:r w:rsidR="00CD1087">
        <w:rPr>
          <w:b w:val="false"/>
          <w:szCs w:val="24"/>
        </w:rPr>
        <w:t>U rješenju o otvaranju ovog stečajnog postupka, toč.II Izreke rješenja, na  temelju čl. 84. st. 1. SZ-a izvršen je izbor stečajnog upravitelja metodom slučajnog odabira s liste A stečajnih upravitelja za područje nadležnog suda, odnosno automatskim odabirom, te je zatim na temelju tako izabranog stečajnog upravitelja, sukladno čl. 85. st. 1. SZ-a, isti imenovan stečajnim upraviteljem u ovom stečajnom postupku.</w:t>
      </w:r>
    </w:p>
    <w:p w:rsidRDefault="00EF1D64" w:rsidP="00CD1087" w:rsidR="00EF1D64" w:rsidRPr="00FE6736">
      <w:pPr>
        <w:pStyle w:val="Naslov1"/>
        <w:tabs>
          <w:tab w:pos="1397" w:val="left"/>
        </w:tabs>
        <w:ind w:firstLine="0"/>
        <w:jc w:val="both"/>
      </w:pPr>
      <w:r w:rsidRPr="00484C2F">
        <w:rPr>
          <w:b w:val="false"/>
          <w:szCs w:val="24"/>
        </w:rPr>
        <w:t xml:space="preserve"> </w:t>
      </w:r>
      <w:r w:rsidR="00CD1087">
        <w:rPr>
          <w:b w:val="false"/>
          <w:szCs w:val="24"/>
        </w:rPr>
        <w:tab/>
      </w:r>
    </w:p>
    <w:p w:rsidRDefault="00EF1D64" w:rsidP="00EF1D64" w:rsidR="00EF1D64">
      <w:pPr>
        <w:jc w:val="both"/>
        <w:rPr>
          <w:rFonts w:hAnsi="Times New Roman" w:ascii="Times New Roman"/>
          <w:szCs w:val="24"/>
        </w:rPr>
      </w:pPr>
      <w:r w:rsidRPr="00484C2F">
        <w:rPr>
          <w:rFonts w:hAnsi="Times New Roman" w:ascii="Times New Roman"/>
          <w:szCs w:val="24"/>
        </w:rPr>
        <w:tab/>
        <w:t xml:space="preserve"> Slijedom svega prethodno iznesenog, a na temelju gore citiranih zakonskih odredbi, riješeno je kao u Izreci ovog rješenja. </w:t>
      </w:r>
    </w:p>
    <w:p w:rsidRDefault="00CD1087" w:rsidP="00EF1D64" w:rsidR="00CD1087" w:rsidRPr="00484C2F">
      <w:pPr>
        <w:jc w:val="both"/>
        <w:rPr>
          <w:rFonts w:hAnsi="Times New Roman" w:ascii="Times New Roman"/>
          <w:szCs w:val="24"/>
        </w:rPr>
      </w:pPr>
    </w:p>
    <w:p w:rsidRDefault="00755AA1" w:rsidP="00535EEB" w:rsidR="00535EEB" w:rsidRPr="00CE0DBA">
      <w:pPr>
        <w:pStyle w:val="Naslov1"/>
        <w:ind w:firstLine="0"/>
        <w:rPr>
          <w:b w:val="false"/>
          <w:szCs w:val="24"/>
        </w:rPr>
      </w:pPr>
      <w:r>
        <w:rPr>
          <w:b w:val="false"/>
          <w:szCs w:val="24"/>
        </w:rPr>
        <w:t>U Zagreb</w:t>
      </w:r>
      <w:r w:rsidRPr="00CE0DBA">
        <w:rPr>
          <w:b w:val="false"/>
          <w:szCs w:val="24"/>
        </w:rPr>
        <w:t xml:space="preserve">, </w:t>
      </w:r>
      <w:r w:rsidR="008C6D26">
        <w:rPr>
          <w:b w:val="false"/>
          <w:szCs w:val="24"/>
        </w:rPr>
        <w:t>23</w:t>
      </w:r>
      <w:r w:rsidR="00535EEB" w:rsidRPr="00CE0DBA">
        <w:rPr>
          <w:b w:val="false"/>
          <w:szCs w:val="24"/>
        </w:rPr>
        <w:t xml:space="preserve">. </w:t>
      </w:r>
      <w:r w:rsidR="00B40970">
        <w:rPr>
          <w:b w:val="false"/>
          <w:szCs w:val="24"/>
        </w:rPr>
        <w:t>ožujka</w:t>
      </w:r>
      <w:r w:rsidRPr="00CE0DBA">
        <w:rPr>
          <w:b w:val="false"/>
          <w:szCs w:val="24"/>
        </w:rPr>
        <w:t xml:space="preserve"> 2018</w:t>
      </w:r>
      <w:r w:rsidR="00535EEB" w:rsidRPr="00CE0DBA">
        <w:rPr>
          <w:b w:val="false"/>
          <w:szCs w:val="24"/>
        </w:rPr>
        <w:t>.</w:t>
      </w:r>
    </w:p>
    <w:p w:rsidRDefault="00535EEB" w:rsidP="00535EEB" w:rsidR="00535EEB">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535EEB" w:rsidP="00535EEB" w:rsidR="00535EEB">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t xml:space="preserve">   </w:t>
      </w:r>
      <w:r>
        <w:rPr>
          <w:rFonts w:hAnsi="Times New Roman" w:ascii="Times New Roman"/>
          <w:szCs w:val="24"/>
        </w:rPr>
        <w:tab/>
        <w:t xml:space="preserve">      S U D A C:</w:t>
      </w:r>
      <w:r>
        <w:rPr>
          <w:rFonts w:hAnsi="Times New Roman" w:ascii="Times New Roman"/>
          <w:szCs w:val="24"/>
        </w:rPr>
        <w:tab/>
      </w:r>
      <w:r>
        <w:rPr>
          <w:rFonts w:hAnsi="Times New Roman" w:ascii="Times New Roman"/>
          <w:szCs w:val="24"/>
        </w:rPr>
        <w:tab/>
        <w:t xml:space="preserve">                      </w:t>
      </w:r>
    </w:p>
    <w:p w:rsidRDefault="00535EEB" w:rsidP="00535EEB" w:rsidR="00535EEB">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t xml:space="preserve"> LUCIJA BUTIGAN</w:t>
      </w:r>
      <w:r w:rsidR="00F674A9">
        <w:rPr>
          <w:rFonts w:hAnsi="Times New Roman" w:ascii="Times New Roman"/>
          <w:szCs w:val="24"/>
        </w:rPr>
        <w:t>,v.r.</w:t>
      </w:r>
    </w:p>
    <w:p w:rsidRDefault="00535EEB" w:rsidP="00535EEB" w:rsidR="00535EEB">
      <w:pPr>
        <w:rPr>
          <w:rFonts w:hAnsi="Times New Roman" w:ascii="Times New Roman"/>
          <w:szCs w:val="24"/>
        </w:rPr>
      </w:pPr>
    </w:p>
    <w:p w:rsidRDefault="00535EEB" w:rsidP="00535EEB" w:rsidR="00535EEB">
      <w:pPr>
        <w:rPr>
          <w:rFonts w:hAnsi="Times New Roman" w:ascii="Times New Roman"/>
          <w:szCs w:val="24"/>
        </w:rPr>
      </w:pPr>
      <w:r>
        <w:rPr>
          <w:rFonts w:hAnsi="Times New Roman" w:ascii="Times New Roman"/>
          <w:szCs w:val="24"/>
        </w:rPr>
        <w:t>UPUTA O PRAVNOM LIJEKU:</w:t>
      </w:r>
    </w:p>
    <w:p w:rsidRDefault="00535EEB" w:rsidP="00535EEB" w:rsidR="00535EEB">
      <w:pPr>
        <w:jc w:val="both"/>
        <w:rPr>
          <w:rFonts w:hAnsi="Times New Roman" w:ascii="Times New Roman"/>
          <w:szCs w:val="24"/>
        </w:rPr>
      </w:pPr>
      <w:r>
        <w:rPr>
          <w:rFonts w:hAnsi="Times New Roman" w:ascii="Times New Roman"/>
          <w:szCs w:val="24"/>
        </w:rPr>
        <w:t>Protiv rješenja o otvaranju stečajnog postupka pravo na žalbu ima osoba ovlaštena za zastupanje dužnika po zakonu od dana nastupanja pravnih posljedica otvaranja stečajnog postupka i dužnik pojedinac, a protiv rješenja o odbijanju prijedloga za otvaranje stečajnog postupka pravo na žalbu ima podnositelj prijedloga. (čl. 128. st. 8. SZ-a).</w:t>
      </w:r>
    </w:p>
    <w:p w:rsidRDefault="00535EEB" w:rsidP="00535EEB" w:rsidR="00535EEB">
      <w:pPr>
        <w:jc w:val="both"/>
        <w:rPr>
          <w:rFonts w:hAnsi="Times New Roman" w:ascii="Times New Roman"/>
          <w:szCs w:val="24"/>
        </w:rPr>
      </w:pPr>
      <w:r>
        <w:rPr>
          <w:rFonts w:hAnsi="Times New Roman" w:ascii="Times New Roman"/>
          <w:szCs w:val="24"/>
        </w:rPr>
        <w:t>Žalba se podnosi u roku od 8 dana nakon isteka osmog dana od dana objave pismena na Mrežnoj stranici e-oglasnoj ploči suda.</w:t>
      </w:r>
    </w:p>
    <w:p w:rsidRDefault="002B4A0D" w:rsidR="002B4A0D"/>
    <w:p w:rsidRDefault="00F674A9" w:rsidP="00F674A9" w:rsidR="00F674A9" w:rsidRPr="00F674A9">
      <w:pPr>
        <w:ind w:left="4956"/>
        <w:rPr>
          <w:rFonts w:hAnsi="Times New Roman" w:ascii="Times New Roman"/>
        </w:rPr>
      </w:pPr>
      <w:r w:rsidRPr="00F674A9">
        <w:rPr>
          <w:rFonts w:hAnsi="Times New Roman" w:ascii="Times New Roman"/>
        </w:rPr>
        <w:t>Za točnost otpravka-ovlašteni službenik</w:t>
      </w:r>
    </w:p>
    <w:p w:rsidRDefault="00F674A9" w:rsidP="00F674A9" w:rsidR="00F674A9" w:rsidRPr="00F674A9">
      <w:pPr>
        <w:ind w:left="4956"/>
        <w:rPr>
          <w:rFonts w:hAnsi="Times New Roman" w:ascii="Times New Roman"/>
        </w:rPr>
      </w:pPr>
      <w:r w:rsidRPr="00F674A9">
        <w:rPr>
          <w:rFonts w:hAnsi="Times New Roman" w:ascii="Times New Roman"/>
        </w:rPr>
        <w:tab/>
        <w:t xml:space="preserve">   Monika Grbac</w:t>
      </w:r>
    </w:p>
    <w:p w:rsidRDefault="001B519D" w:rsidP="00F674A9" w:rsidR="00374769" w:rsidRPr="002D6206">
      <w:pPr>
        <w:pStyle w:val="Odlomakpopisa"/>
        <w:rPr>
          <w:rFonts w:hAnsi="Times New Roman" w:ascii="Times New Roman"/>
        </w:rPr>
      </w:pPr>
      <w:r>
        <w:rPr>
          <w:rFonts w:hAnsi="Times New Roman" w:ascii="Times New Roman"/>
        </w:rPr>
        <w:t xml:space="preserve"> </w:t>
      </w:r>
    </w:p>
    <w:sectPr w:rsidSect="00D5691C" w:rsidR="00374769" w:rsidRPr="002D6206">
      <w:headerReference w:type="default" r:id="rId10"/>
      <w:pgSz w:h="16838" w:w="11906"/>
      <w:pgMar w:gutter="0" w:footer="708" w:header="708" w:left="1417" w:bottom="1417"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5EEB" w:rsidP="00535EEB" w:rsidR="00535EEB">
      <w:r>
        <w:separator/>
      </w:r>
    </w:p>
  </w:endnote>
  <w:endnote w:id="0" w:type="continuationSeparator">
    <w:p w:rsidRDefault="00535EEB" w:rsidP="00535EEB" w:rsidR="00535E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Batang">
    <w:altName w:val="바탕"/>
    <w:panose1 w:val="02030600000101010101"/>
    <w:charset w:val="81"/>
    <w:family w:val="roman"/>
    <w:pitch w:val="variable"/>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5EEB" w:rsidP="00535EEB" w:rsidR="00535EEB">
      <w:r>
        <w:separator/>
      </w:r>
    </w:p>
  </w:footnote>
  <w:footnote w:id="0" w:type="continuationSeparator">
    <w:p w:rsidRDefault="00535EEB" w:rsidP="00535EEB" w:rsidR="00535E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5537130"/>
      <w:docPartObj>
        <w:docPartGallery w:val="Page Numbers (Top of Page)"/>
        <w:docPartUnique/>
      </w:docPartObj>
    </w:sdtPr>
    <w:sdtEndPr/>
    <w:sdtContent>
      <w:p w:rsidRDefault="00A416C9" w:rsidP="00A416C9" w:rsidR="00A416C9">
        <w:pPr>
          <w:pStyle w:val="Zaglavlje"/>
          <w:ind w:firstLine="4248"/>
          <w:jc w:val="center"/>
        </w:pPr>
        <w:r>
          <w:fldChar w:fldCharType="begin"/>
        </w:r>
        <w:r>
          <w:instrText>PAGE   \* MERGEFORMAT</w:instrText>
        </w:r>
        <w:r>
          <w:fldChar w:fldCharType="separate"/>
        </w:r>
        <w:r w:rsidR="00F674A9">
          <w:rPr>
            <w:noProof/>
          </w:rPr>
          <w:t>4</w:t>
        </w:r>
        <w:r>
          <w:fldChar w:fldCharType="end"/>
        </w:r>
        <w:r>
          <w:tab/>
        </w:r>
        <w:r>
          <w:tab/>
          <w:t xml:space="preserve"> </w:t>
        </w:r>
        <w:r>
          <w:rPr>
            <w:rFonts w:hAnsi="Times New Roman" w:ascii="Times New Roman"/>
            <w:szCs w:val="24"/>
          </w:rPr>
          <w:t>20. St-</w:t>
        </w:r>
        <w:r w:rsidR="00260D97">
          <w:rPr>
            <w:rFonts w:hAnsi="Times New Roman" w:ascii="Times New Roman"/>
            <w:szCs w:val="24"/>
          </w:rPr>
          <w:t>3196/17</w:t>
        </w:r>
      </w:p>
    </w:sdtContent>
  </w:sdt>
  <w:p w:rsidRDefault="00535EEB" w:rsidR="00535EE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5922E9"/>
    <w:multiLevelType w:val="hybridMultilevel"/>
    <w:tmpl w:val="D8667ED2"/>
    <w:lvl w:tplc="170A62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13763A0"/>
    <w:multiLevelType w:val="hybridMultilevel"/>
    <w:tmpl w:val="4E72D9AE"/>
    <w:lvl w:tplc="F3E430EC"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51DC358B"/>
    <w:multiLevelType w:val="hybridMultilevel"/>
    <w:tmpl w:val="2B1AE9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3DE64F0"/>
    <w:multiLevelType w:val="hybridMultilevel"/>
    <w:tmpl w:val="E438C5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0"/>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5EEB"/>
    <w:rsid w:val="00031247"/>
    <w:rsid w:val="00086E81"/>
    <w:rsid w:val="00090DF8"/>
    <w:rsid w:val="000B5222"/>
    <w:rsid w:val="000C688E"/>
    <w:rsid w:val="00187CBB"/>
    <w:rsid w:val="001B519D"/>
    <w:rsid w:val="00212FBA"/>
    <w:rsid w:val="00237572"/>
    <w:rsid w:val="00260D97"/>
    <w:rsid w:val="002B4A0D"/>
    <w:rsid w:val="002C0704"/>
    <w:rsid w:val="002C1DF7"/>
    <w:rsid w:val="002D6206"/>
    <w:rsid w:val="002E4B60"/>
    <w:rsid w:val="00315E17"/>
    <w:rsid w:val="00333567"/>
    <w:rsid w:val="00343B5E"/>
    <w:rsid w:val="00374769"/>
    <w:rsid w:val="00414F1C"/>
    <w:rsid w:val="00441C3B"/>
    <w:rsid w:val="00443761"/>
    <w:rsid w:val="00452226"/>
    <w:rsid w:val="00476186"/>
    <w:rsid w:val="00477721"/>
    <w:rsid w:val="004C6B95"/>
    <w:rsid w:val="00516560"/>
    <w:rsid w:val="00535EEB"/>
    <w:rsid w:val="0062014A"/>
    <w:rsid w:val="00666449"/>
    <w:rsid w:val="006A0B62"/>
    <w:rsid w:val="0073518C"/>
    <w:rsid w:val="0075449D"/>
    <w:rsid w:val="00755AA1"/>
    <w:rsid w:val="007657C1"/>
    <w:rsid w:val="00810B6A"/>
    <w:rsid w:val="00835573"/>
    <w:rsid w:val="00880560"/>
    <w:rsid w:val="008B3B8C"/>
    <w:rsid w:val="008B5130"/>
    <w:rsid w:val="008C665F"/>
    <w:rsid w:val="008C6D26"/>
    <w:rsid w:val="00942C3D"/>
    <w:rsid w:val="009548A8"/>
    <w:rsid w:val="00962752"/>
    <w:rsid w:val="00980110"/>
    <w:rsid w:val="009B5CBE"/>
    <w:rsid w:val="00A04E16"/>
    <w:rsid w:val="00A416C9"/>
    <w:rsid w:val="00A9553D"/>
    <w:rsid w:val="00AA3AB5"/>
    <w:rsid w:val="00AF0BFB"/>
    <w:rsid w:val="00B00B48"/>
    <w:rsid w:val="00B31834"/>
    <w:rsid w:val="00B40970"/>
    <w:rsid w:val="00B45E86"/>
    <w:rsid w:val="00B61DD6"/>
    <w:rsid w:val="00C33FB3"/>
    <w:rsid w:val="00CD1087"/>
    <w:rsid w:val="00CD263A"/>
    <w:rsid w:val="00CE0DBA"/>
    <w:rsid w:val="00D12AFD"/>
    <w:rsid w:val="00D5691C"/>
    <w:rsid w:val="00D92345"/>
    <w:rsid w:val="00E26A89"/>
    <w:rsid w:val="00E32412"/>
    <w:rsid w:val="00EF1D64"/>
    <w:rsid w:val="00F674A9"/>
    <w:rsid w:val="00F847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5EEB"/>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35EEB"/>
    <w:rPr>
      <w:rFonts w:cs="Times New Roman" w:eastAsia="Times New Roman"/>
      <w:b/>
      <w:szCs w:val="20"/>
      <w:lang w:eastAsia="hr-HR"/>
    </w:rPr>
  </w:style>
  <w:style w:customStyle="true"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535EEB"/>
    <w:rPr>
      <w:rFonts w:cs="Times New Roman" w:eastAsia="Times New Roman" w:hAnsi="Arial" w:asci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5EE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true" w:styleId="ZaglavljeChar" w:type="character">
    <w:name w:val="Zaglavlje Char"/>
    <w:basedOn w:val="Zadanifontodlomka"/>
    <w:link w:val="Zaglavlje"/>
    <w:uiPriority w:val="99"/>
    <w:rsid w:val="00535EEB"/>
    <w:rPr>
      <w:rFonts w:cs="Times New Roman" w:eastAsia="Times New Roman" w:hAnsi="Arial" w:asci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true" w:styleId="PodnojeChar" w:type="character">
    <w:name w:val="Podnožje Char"/>
    <w:basedOn w:val="Zadanifontodlomka"/>
    <w:link w:val="Podnoje"/>
    <w:uiPriority w:val="99"/>
    <w:rsid w:val="00535EE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73518C"/>
    <w:rPr>
      <w:color w:val="808080"/>
      <w:bdr w:space="0" w:sz="0" w:color="auto" w:val="none"/>
      <w:shd w:fill="auto" w:color="auto" w:val="clear"/>
    </w:rPr>
  </w:style>
  <w:style w:customStyle="true" w:styleId="eSPISCCParagraphDefaultFont" w:type="character">
    <w:name w:val="eSPIS_CC_Paragraph Default Font"/>
    <w:basedOn w:val="Zadanifontodlomka"/>
    <w:rsid w:val="007351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351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351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3518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5EEB"/>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35EEB"/>
    <w:rPr>
      <w:rFonts w:cs="Times New Roman" w:eastAsia="Times New Roman"/>
      <w:b/>
      <w:szCs w:val="20"/>
      <w:lang w:eastAsia="hr-HR"/>
    </w:rPr>
  </w:style>
  <w:style w:customStyle="1"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535EEB"/>
    <w:rPr>
      <w:rFonts w:ascii="Arial" w:cs="Times New Roman" w:eastAsia="Times New Roman" w:hAns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ascii="Tahoma" w:cs="Tahoma" w:hAnsi="Tahoma"/>
      <w:sz w:val="16"/>
      <w:szCs w:val="16"/>
    </w:rPr>
  </w:style>
  <w:style w:customStyle="1" w:styleId="TekstbaloniaChar" w:type="character">
    <w:name w:val="Tekst balončića Char"/>
    <w:basedOn w:val="Zadanifontodlomka"/>
    <w:link w:val="Tekstbalonia"/>
    <w:uiPriority w:val="99"/>
    <w:semiHidden/>
    <w:rsid w:val="00535EE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1" w:styleId="ZaglavljeChar" w:type="character">
    <w:name w:val="Zaglavlje Char"/>
    <w:basedOn w:val="Zadanifontodlomka"/>
    <w:link w:val="Zaglavlje"/>
    <w:uiPriority w:val="99"/>
    <w:rsid w:val="00535EEB"/>
    <w:rPr>
      <w:rFonts w:ascii="Arial" w:cs="Times New Roman" w:eastAsia="Times New Roman" w:hAns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1" w:styleId="PodnojeChar" w:type="character">
    <w:name w:val="Podnožje Char"/>
    <w:basedOn w:val="Zadanifontodlomka"/>
    <w:link w:val="Podnoje"/>
    <w:uiPriority w:val="99"/>
    <w:rsid w:val="00535EE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73518C"/>
    <w:rPr>
      <w:color w:val="808080"/>
      <w:bdr w:color="auto" w:space="0" w:sz="0" w:val="none"/>
      <w:shd w:color="auto" w:fill="auto" w:val="clear"/>
    </w:rPr>
  </w:style>
  <w:style w:customStyle="1" w:styleId="eSPISCCParagraphDefaultFont" w:type="character">
    <w:name w:val="eSPIS_CC_Paragraph Default Font"/>
    <w:basedOn w:val="Zadanifontodlomka"/>
    <w:rsid w:val="007351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351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351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3518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1865910">
      <w:bodyDiv w:val="true"/>
      <w:marLeft w:val="0"/>
      <w:marRight w:val="0"/>
      <w:marTop w:val="0"/>
      <w:marBottom w:val="0"/>
      <w:divBdr>
        <w:top w:space="0" w:sz="0" w:color="auto" w:val="none"/>
        <w:left w:space="0" w:sz="0" w:color="auto" w:val="none"/>
        <w:bottom w:space="0" w:sz="0" w:color="auto" w:val="none"/>
        <w:right w:space="0" w:sz="0" w:color="auto" w:val="none"/>
      </w:divBdr>
    </w:div>
    <w:div w:id="1269196312">
      <w:bodyDiv w:val="true"/>
      <w:marLeft w:val="0"/>
      <w:marRight w:val="0"/>
      <w:marTop w:val="0"/>
      <w:marBottom w:val="0"/>
      <w:divBdr>
        <w:top w:space="0" w:sz="0" w:color="auto" w:val="none"/>
        <w:left w:space="0" w:sz="0" w:color="auto" w:val="none"/>
        <w:bottom w:space="0" w:sz="0" w:color="auto" w:val="none"/>
        <w:right w:space="0" w:sz="0" w:color="auto" w:val="none"/>
      </w:divBdr>
    </w:div>
    <w:div w:id="1375109049">
      <w:bodyDiv w:val="true"/>
      <w:marLeft w:val="0"/>
      <w:marRight w:val="0"/>
      <w:marTop w:val="0"/>
      <w:marBottom w:val="0"/>
      <w:divBdr>
        <w:top w:space="0" w:sz="0" w:color="auto" w:val="none"/>
        <w:left w:space="0" w:sz="0" w:color="auto" w:val="none"/>
        <w:bottom w:space="0" w:sz="0" w:color="auto" w:val="none"/>
        <w:right w:space="0" w:sz="0" w:color="auto" w:val="none"/>
      </w:divBdr>
    </w:div>
    <w:div w:id="1635328299">
      <w:bodyDiv w:val="true"/>
      <w:marLeft w:val="0"/>
      <w:marRight w:val="0"/>
      <w:marTop w:val="0"/>
      <w:marBottom w:val="0"/>
      <w:divBdr>
        <w:top w:space="0" w:sz="0" w:color="auto" w:val="none"/>
        <w:left w:space="0" w:sz="0" w:color="auto" w:val="none"/>
        <w:bottom w:space="0" w:sz="0" w:color="auto" w:val="none"/>
        <w:right w:space="0" w:sz="0" w:color="auto" w:val="none"/>
      </w:divBdr>
    </w:div>
    <w:div w:id="21307339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St-3196/2017-8</izvorni_sadrzaj>
    <derivirana_varijabla naziv="DomainObject.Oznaka_1">St-3196/2017-8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3196</izvorni_sadrzaj>
    <derivirana_varijabla naziv="DomainObject.Predmet.Broj_1">3196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St-3196/2017</izvorni_sadrzaj>
    <derivirana_varijabla naziv="DomainObject.Predmet.OznakaBroj_1">St-3196/2017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PROJEKT ŠOLTA d.o.o. zastupanog po punomoćniku Ivan Bakula</izvorni_sadrzaj>
    <derivirana_varijabla naziv="DomainObject.Predmet.ProtustrankaFormated_1">  PROJEKT ŠOLTA d.o.o. zastupanog po punomoćniku Ivan Bakula</derivirana_varijabla>
  </DomainObject.Predmet.ProtustrankaFormated>
  <DomainObject.Predmet.ProtustrankaFormatedOIB>
    <izvorni_sadrzaj>  PROJEKT ŠOLTA d.o.o., OIB 92391754978 zastupanog po punomoćniku Ivan Bakula</izvorni_sadrzaj>
    <derivirana_varijabla naziv="DomainObject.Predmet.ProtustrankaFormatedOIB_1">  PROJEKT ŠOLTA d.o.o., OIB 92391754978 zastupanog po punomoćniku Ivan Bakula</derivirana_varijabla>
  </DomainObject.Predmet.ProtustrankaFormatedOIB>
  <DomainObject.Predmet.ProtustrankaFormatedWithAdress>
    <izvorni_sadrzaj> PROJEKT ŠOLTA d.o.o., Janka Rakuše 1, 10000 Zagreb zastupanog po punomoćniku Ivan Bakula</izvorni_sadrzaj>
    <derivirana_varijabla naziv="DomainObject.Predmet.ProtustrankaFormatedWithAdress_1"> PROJEKT ŠOLTA d.o.o., Janka Rakuše 1, 10000 Zagreb zastupanog po punomoćniku Ivan Bakula</derivirana_varijabla>
  </DomainObject.Predmet.ProtustrankaFormatedWithAdress>
  <DomainObject.Predmet.ProtustrankaFormatedWithAdressOIB>
    <izvorni_sadrzaj> PROJEKT ŠOLTA d.o.o., OIB 92391754978, Janka Rakuše 1, 10000 Zagreb zastupanog po punomoćniku Ivan Bakula</izvorni_sadrzaj>
    <derivirana_varijabla naziv="DomainObject.Predmet.ProtustrankaFormatedWithAdressOIB_1"> PROJEKT ŠOLTA d.o.o., OIB 92391754978, Janka Rakuše 1, 10000 Zagreb zastupanog po punomoćniku Ivan Bakula</derivirana_varijabla>
  </DomainObject.Predmet.ProtustrankaFormatedWithAdressOIB>
  <DomainObject.Predmet.ProtustrankaWithAdress>
    <izvorni_sadrzaj>PROJEKT ŠOLTA d.o.o. Janka Rakuše 1, 10000 Zagreb</izvorni_sadrzaj>
    <derivirana_varijabla naziv="DomainObject.Predmet.ProtustrankaWithAdress_1">PROJEKT ŠOLTA d.o.o. Janka Rakuše 1, 10000 Zagreb</derivirana_varijabla>
  </DomainObject.Predmet.ProtustrankaWithAdress>
  <DomainObject.Predmet.ProtustrankaWithAdressOIB>
    <izvorni_sadrzaj>PROJEKT ŠOLTA d.o.o., OIB 92391754978, Janka Rakuše 1, 10000 Zagreb</izvorni_sadrzaj>
    <derivirana_varijabla naziv="DomainObject.Predmet.ProtustrankaWithAdressOIB_1">PROJEKT ŠOLTA d.o.o., OIB 92391754978, Janka Rakuše 1, 10000 Zagreb</derivirana_varijabla>
  </DomainObject.Predmet.ProtustrankaWithAdressOIB>
  <DomainObject.Predmet.ProtustrankaNazivFormated>
    <izvorni_sadrzaj>PROJEKT ŠOLTA d.o.o.</izvorni_sadrzaj>
    <derivirana_varijabla naziv="DomainObject.Predmet.ProtustrankaNazivFormated_1">PROJEKT ŠOLTA d.o.o.</derivirana_varijabla>
  </DomainObject.Predmet.ProtustrankaNazivFormated>
  <DomainObject.Predmet.ProtustrankaNazivFormatedOIB>
    <izvorni_sadrzaj>PROJEKT ŠOLTA d.o.o., OIB 92391754978</izvorni_sadrzaj>
    <derivirana_varijabla naziv="DomainObject.Predmet.ProtustrankaNazivFormatedOIB_1">PROJEKT ŠOLTA d.o.o., OIB 92391754978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Ivan Bakula</izvorni_sadrzaj>
    <derivirana_varijabla naziv="DomainObject.Predmet.StrankaFormated_1">  Financijska agencija; Ivan Bakula</derivirana_varijabla>
  </DomainObject.Predmet.StrankaFormated>
  <DomainObject.Predmet.StrankaFormatedOIB>
    <izvorni_sadrzaj>  Financijska agencija, OIB 85821130368; Ivan Bakula, OIB 30921566999</izvorni_sadrzaj>
    <derivirana_varijabla naziv="DomainObject.Predmet.StrankaFormatedOIB_1">  Financijska agencija, OIB 85821130368; Ivan Bakula, OIB 30921566999</derivirana_varijabla>
  </DomainObject.Predmet.StrankaFormatedOIB>
  <DomainObject.Predmet.StrankaFormatedWithAdress>
    <izvorni_sadrzaj> Financijska agencija, Trg svibanjskih žrtava 1995. br. 1, 10000 Zagreb; Ivan Bakula, Oboj 35, 10000 Zagreb</izvorni_sadrzaj>
    <derivirana_varijabla naziv="DomainObject.Predmet.StrankaFormatedWithAdress_1"> Financijska agencija, Trg svibanjskih žrtava 1995. br. 1, 10000 Zagreb; Ivan Bakula, Oboj 35, 10000 Zagreb</derivirana_varijabla>
  </DomainObject.Predmet.StrankaFormatedWithAdress>
  <DomainObject.Predmet.StrankaFormatedWithAdressOIB>
    <izvorni_sadrzaj> Financijska agencija, OIB 85821130368, Trg svibanjskih žrtava 1995. br. 1, 10000 Zagreb; Ivan Bakula, OIB 30921566999, Oboj 35, 10000 Zagreb</izvorni_sadrzaj>
    <derivirana_varijabla naziv="DomainObject.Predmet.StrankaFormatedWithAdressOIB_1"> Financijska agencija, OIB 85821130368, Trg svibanjskih žrtava 1995. br. 1, 10000 Zagreb; Ivan Bakula, OIB 30921566999, Oboj 35, 10000 Zagreb</derivirana_varijabla>
  </DomainObject.Predmet.StrankaFormatedWithAdressOIB>
  <DomainObject.Predmet.StrankaWithAdress>
    <izvorni_sadrzaj>Financijska agencija Trg svibanjskih žrtava 1995. br. 1,10000 Zagreb,Ivan Bakula Oboj 35,10000 Zagreb</izvorni_sadrzaj>
    <derivirana_varijabla naziv="DomainObject.Predmet.StrankaWithAdress_1">Financijska agencija Trg svibanjskih žrtava 1995. br. 1,10000 Zagreb,Ivan Bakula Oboj 35,10000 Zagreb</derivirana_varijabla>
  </DomainObject.Predmet.StrankaWithAdress>
  <DomainObject.Predmet.StrankaWithAdressOIB>
    <izvorni_sadrzaj>Financijska agencija, OIB 85821130368, Trg svibanjskih žrtava 1995. br. 1,10000 Zagreb,Ivan Bakula, OIB 30921566999, Oboj 35,10000 Zagreb</izvorni_sadrzaj>
    <derivirana_varijabla naziv="DomainObject.Predmet.StrankaWithAdressOIB_1">Financijska agencija, OIB 85821130368, Trg svibanjskih žrtava 1995. br. 1,10000 Zagreb,Ivan Bakula, OIB 30921566999, Oboj 35,10000 Zagreb</derivirana_varijabla>
  </DomainObject.Predmet.StrankaWithAdressOIB>
  <DomainObject.Predmet.StrankaNazivFormated>
    <izvorni_sadrzaj>Financijska agencija,Ivan Bakula</izvorni_sadrzaj>
    <derivirana_varijabla naziv="DomainObject.Predmet.StrankaNazivFormated_1">Financijska agencija,Ivan Bakula</derivirana_varijabla>
  </DomainObject.Predmet.StrankaNazivFormated>
  <DomainObject.Predmet.StrankaNazivFormatedOIB>
    <izvorni_sadrzaj>Financijska agencija, OIB 85821130368,Ivan Bakula, OIB 30921566999</izvorni_sadrzaj>
    <derivirana_varijabla naziv="DomainObject.Predmet.StrankaNazivFormatedOIB_1">Financijska agencija, OIB 85821130368,Ivan Bakula, OIB 30921566999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Financijska agencija</item>
      <item>Ivan Bakula</item>
    </izvorni_sadrzaj>
    <derivirana_varijabla naziv="DomainObject.Predmet.StrankaListFormated_1">
      <item>Financijska agencija</item>
      <item>Ivan Bakula</item>
    </derivirana_varijabla>
  </DomainObject.Predmet.StrankaListFormated>
  <DomainObject.Predmet.StrankaListFormatedOIB>
    <izvorni_sadrzaj>
      <item>Financijska agencija, OIB 85821130368</item>
      <item>Ivan Bakula, OIB 30921566999</item>
    </izvorni_sadrzaj>
    <derivirana_varijabla naziv="DomainObject.Predmet.StrankaListFormatedOIB_1">
      <item>Financijska agencija, OIB 85821130368</item>
      <item>Ivan Bakula, OIB 30921566999</item>
    </derivirana_varijabla>
  </DomainObject.Predmet.StrankaListFormatedOIB>
  <DomainObject.Predmet.StrankaListFormatedWithAdress>
    <izvorni_sadrzaj>
      <item>Financijska agencija, Trg svibanjskih žrtava 1995. br. 1, 10000 Zagreb</item>
      <item>Ivan Bakula, Oboj 35, 10000 Zagreb</item>
    </izvorni_sadrzaj>
    <derivirana_varijabla naziv="DomainObject.Predmet.StrankaListFormatedWithAdress_1">
      <item>Financijska agencija, Trg svibanjskih žrtava 1995. br. 1, 10000 Zagreb</item>
      <item>Ivan Bakula, Oboj 35, 10000 Zagreb</item>
    </derivirana_varijabla>
  </DomainObject.Predmet.StrankaListFormatedWithAdress>
  <DomainObject.Predmet.StrankaListFormatedWithAdressOIB>
    <izvorni_sadrzaj>
      <item>Financijska agencija, OIB 85821130368, Trg svibanjskih žrtava 1995. br. 1, 10000 Zagreb</item>
      <item>Ivan Bakula, OIB 30921566999, Oboj 35, 10000 Zagreb</item>
    </izvorni_sadrzaj>
    <derivirana_varijabla naziv="DomainObject.Predmet.StrankaListFormatedWithAdressOIB_1">
      <item>Financijska agencija, OIB 85821130368, Trg svibanjskih žrtava 1995. br. 1, 10000 Zagreb</item>
      <item>Ivan Bakula, OIB 30921566999, Oboj 35, 10000 Zagreb</item>
    </derivirana_varijabla>
  </DomainObject.Predmet.StrankaListFormatedWithAdressOIB>
  <DomainObject.Predmet.StrankaListNazivFormated>
    <izvorni_sadrzaj>
      <item>Financijska agencija</item>
      <item>Ivan Bakula</item>
    </izvorni_sadrzaj>
    <derivirana_varijabla naziv="DomainObject.Predmet.StrankaListNazivFormated_1">
      <item>Financijska agencija</item>
      <item>Ivan Bakula</item>
    </derivirana_varijabla>
  </DomainObject.Predmet.StrankaListNazivFormated>
  <DomainObject.Predmet.StrankaListNazivFormatedOIB>
    <izvorni_sadrzaj>
      <item>Financijska agencija, OIB 85821130368</item>
      <item>Ivan Bakula, OIB 30921566999</item>
    </izvorni_sadrzaj>
    <derivirana_varijabla naziv="DomainObject.Predmet.StrankaListNazivFormatedOIB_1">
      <item>Financijska agencija, OIB 85821130368</item>
      <item>Ivan Bakula, OIB 30921566999</item>
    </derivirana_varijabla>
  </DomainObject.Predmet.StrankaListNazivFormatedOIB>
  <DomainObject.Predmet.ProtuStrankaListFormated>
    <izvorni_sadrzaj>
      <item>PROJEKT ŠOLTA d.o.o. zastupanog po punomoćniku Ivan Bakula</item>
    </izvorni_sadrzaj>
    <derivirana_varijabla naziv="DomainObject.Predmet.ProtuStrankaListFormated_1">
      <item>PROJEKT ŠOLTA d.o.o. zastupanog po punomoćniku Ivan Bakula</item>
    </derivirana_varijabla>
  </DomainObject.Predmet.ProtuStrankaListFormated>
  <DomainObject.Predmet.ProtuStrankaListFormatedOIB>
    <izvorni_sadrzaj>
      <item>PROJEKT ŠOLTA d.o.o., OIB 92391754978 zastupanog po punomoćniku Ivan Bakula</item>
    </izvorni_sadrzaj>
    <derivirana_varijabla naziv="DomainObject.Predmet.ProtuStrankaListFormatedOIB_1">
      <item>PROJEKT ŠOLTA d.o.o., OIB 92391754978 zastupanog po punomoćniku Ivan Bakula</item>
    </derivirana_varijabla>
  </DomainObject.Predmet.ProtuStrankaListFormatedOIB>
  <DomainObject.Predmet.ProtuStrankaListFormatedWithAdress>
    <izvorni_sadrzaj>
      <item>PROJEKT ŠOLTA d.o.o., Janka Rakuše 1, 10000 Zagreb zastupanog po punomoćniku Ivan Bakula</item>
    </izvorni_sadrzaj>
    <derivirana_varijabla naziv="DomainObject.Predmet.ProtuStrankaListFormatedWithAdress_1">
      <item>PROJEKT ŠOLTA d.o.o., Janka Rakuše 1, 10000 Zagreb zastupanog po punomoćniku Ivan Bakula</item>
    </derivirana_varijabla>
  </DomainObject.Predmet.ProtuStrankaListFormatedWithAdress>
  <DomainObject.Predmet.ProtuStrankaListFormatedWithAdressOIB>
    <izvorni_sadrzaj>
      <item>PROJEKT ŠOLTA d.o.o., OIB 92391754978, Janka Rakuše 1, 10000 Zagreb zastupanog po punomoćniku Ivan Bakula</item>
    </izvorni_sadrzaj>
    <derivirana_varijabla naziv="DomainObject.Predmet.ProtuStrankaListFormatedWithAdressOIB_1">
      <item>PROJEKT ŠOLTA d.o.o., OIB 92391754978, Janka Rakuše 1, 10000 Zagreb zastupanog po punomoćniku Ivan Bakula</item>
    </derivirana_varijabla>
  </DomainObject.Predmet.ProtuStrankaListFormatedWithAdressOIB>
  <DomainObject.Predmet.ProtuStrankaListNazivFormated>
    <izvorni_sadrzaj>
      <item>PROJEKT ŠOLTA d.o.o.</item>
    </izvorni_sadrzaj>
    <derivirana_varijabla naziv="DomainObject.Predmet.ProtuStrankaListNazivFormated_1">
      <item>PROJEKT ŠOLTA d.o.o.</item>
    </derivirana_varijabla>
  </DomainObject.Predmet.ProtuStrankaListNazivFormated>
  <DomainObject.Predmet.ProtuStrankaListNazivFormatedOIB>
    <izvorni_sadrzaj>
      <item>PROJEKT ŠOLTA d.o.o., OIB 92391754978</item>
    </izvorni_sadrzaj>
    <derivirana_varijabla naziv="DomainObject.Predmet.ProtuStrankaListNazivFormatedOIB_1">
      <item>PROJEKT ŠOLTA d.o.o., OIB 92391754978</item>
    </derivirana_varijabla>
  </DomainObject.Predmet.ProtuStrankaListNazivFormatedOIB>
  <DomainObject.Predmet.OstaliListFormated>
    <izvorni_sadrzaj>
      <item>Ivan Bakula punomoćnik sudionika u postupku PROJEKT ŠOLTA d.o.o.</item>
    </izvorni_sadrzaj>
    <derivirana_varijabla naziv="DomainObject.Predmet.OstaliListFormated_1">
      <item>Ivan Bakula punomoćnik sudionika u postupku PROJEKT ŠOLTA d.o.o.</item>
    </derivirana_varijabla>
  </DomainObject.Predmet.OstaliListFormated>
  <DomainObject.Predmet.OstaliListFormatedOIB>
    <izvorni_sadrzaj>
      <item>Ivan Bakula, OIB 30921566999 punomoćnik sudionika u postupku PROJEKT ŠOLTA d.o.o.</item>
    </izvorni_sadrzaj>
    <derivirana_varijabla naziv="DomainObject.Predmet.OstaliListFormatedOIB_1">
      <item>Ivan Bakula, OIB 30921566999 punomoćnik sudionika u postupku PROJEKT ŠOLTA d.o.o.</item>
    </derivirana_varijabla>
  </DomainObject.Predmet.OstaliListFormatedOIB>
  <DomainObject.Predmet.OstaliListFormatedWithAdress>
    <izvorni_sadrzaj>
      <item>Ivan Bakula, Oboj 35, 10000 Zagreb punomoćnik sudionika u postupku PROJEKT ŠOLTA d.o.o.</item>
    </izvorni_sadrzaj>
    <derivirana_varijabla naziv="DomainObject.Predmet.OstaliListFormatedWithAdress_1">
      <item>Ivan Bakula, Oboj 35, 10000 Zagreb punomoćnik sudionika u postupku PROJEKT ŠOLTA d.o.o.</item>
    </derivirana_varijabla>
  </DomainObject.Predmet.OstaliListFormatedWithAdress>
  <DomainObject.Predmet.OstaliListFormatedWithAdressOIB>
    <izvorni_sadrzaj>
      <item>Ivan Bakula, OIB 30921566999, Oboj 35, 10000 Zagreb punomoćnik sudionika u postupku PROJEKT ŠOLTA d.o.o.</item>
    </izvorni_sadrzaj>
    <derivirana_varijabla naziv="DomainObject.Predmet.OstaliListFormatedWithAdressOIB_1">
      <item>Ivan Bakula, OIB 30921566999, Oboj 35, 10000 Zagreb punomoćnik sudionika u postupku PROJEKT ŠOLTA d.o.o.</item>
    </derivirana_varijabla>
  </DomainObject.Predmet.OstaliListFormatedWithAdressOIB>
  <DomainObject.Predmet.OstaliListNazivFormated>
    <izvorni_sadrzaj>
      <item>Ivan Bakula</item>
    </izvorni_sadrzaj>
    <derivirana_varijabla naziv="DomainObject.Predmet.OstaliListNazivFormated_1">
      <item>Ivan Bakula</item>
    </derivirana_varijabla>
  </DomainObject.Predmet.OstaliListNazivFormated>
  <DomainObject.Predmet.OstaliListNazivFormatedOIB>
    <izvorni_sadrzaj>
      <item>Ivan Bakula, OIB 30921566999</item>
    </izvorni_sadrzaj>
    <derivirana_varijabla naziv="DomainObject.Predmet.OstaliListNazivFormatedOIB_1">
      <item>Ivan Bakula, OIB 30921566999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St-3196/2017-8</izvorni_sadrzaj>
    <derivirana_varijabla naziv="DomainObject.PoslovniBrojDokumenta_1">St-3196/2017-8</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PROJEKT ŠOLTA d.o.o.</izvorni_sadrzaj>
    <derivirana_varijabla naziv="DomainObject.Predmet.ProtustrankaIDrugi_1">PROJEKT ŠOLTA d.o.o.</derivirana_varijabla>
  </DomainObject.Predmet.ProtustrankaIDrugi>
  <DomainObject.Predmet.StrankaIDrugiAdressOIB>
    <izvorni_sadrzaj>Financijska agencija, OIB 85821130368, Trg svibanjskih žrtava 1995. br. 1, 10000 Zagreb i dr.</izvorni_sadrzaj>
    <derivirana_varijabla naziv="DomainObject.Predmet.StrankaIDrugiAdressOIB_1">Financijska agencija, OIB 85821130368, Trg svibanjskih žrtava 1995. br. 1, 10000 Zagreb i dr.</derivirana_varijabla>
  </DomainObject.Predmet.StrankaIDrugiAdressOIB>
  <DomainObject.Predmet.ProtustrankaIDrugiAdressOIB>
    <izvorni_sadrzaj>PROJEKT ŠOLTA d.o.o., OIB 92391754978, Janka Rakuše 1, 10000 Zagreb</izvorni_sadrzaj>
    <derivirana_varijabla naziv="DomainObject.Predmet.ProtustrankaIDrugiAdressOIB_1">PROJEKT ŠOLTA d.o.o., OIB 92391754978, Janka Rakuše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PROJEKT ŠOLTA d.o.o.</item>
      <item>Financijska agencija</item>
      <item>Ivan Bakula</item>
      <item>Ivan Bakula</item>
    </izvorni_sadrzaj>
    <derivirana_varijabla naziv="DomainObject.Predmet.SudioniciListNaziv_1">
      <item>PROJEKT ŠOLTA d.o.o.</item>
      <item>Financijska agencija</item>
      <item>Ivan Bakula</item>
      <item>Ivan Bakula</item>
    </derivirana_varijabla>
  </DomainObject.Predmet.SudioniciListNaziv>
  <DomainObject.Predmet.SudioniciListAdressOIB>
    <izvorni_sadrzaj>
      <item>PROJEKT ŠOLTA d.o.o., OIB 92391754978, Janka Rakuše 1,10000 Zagreb</item>
      <item>Financijska agencija, OIB 85821130368, Trg svibanjskih žrtava 1995. br. 1,10000 Zagreb</item>
      <item>Ivan Bakula, OIB 30921566999, Oboj 35,10000 Zagreb</item>
      <item>Ivan Bakula, OIB 30921566999, Oboj 35,10000 Zagreb</item>
    </izvorni_sadrzaj>
    <derivirana_varijabla naziv="DomainObject.Predmet.SudioniciListAdressOIB_1">
      <item>PROJEKT ŠOLTA d.o.o., OIB 92391754978, Janka Rakuše 1,10000 Zagreb</item>
      <item>Financijska agencija, OIB 85821130368, Trg svibanjskih žrtava 1995. br. 1,10000 Zagreb</item>
      <item>Ivan Bakula, OIB 30921566999, Oboj 35,10000 Zagreb</item>
      <item>Ivan Bakula, OIB 30921566999, Oboj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92391754978</item>
      <item>, OIB 85821130368</item>
      <item>, OIB 30921566999</item>
      <item>, OIB 30921566999</item>
    </izvorni_sadrzaj>
    <derivirana_varijabla naziv="DomainObject.Predmet.SudioniciListNazivOIB_1">
      <item>, OIB 92391754978</item>
      <item>, OIB 85821130368</item>
      <item>, OIB 30921566999</item>
      <item>, OIB 30921566999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St-1438/2017</izvorni_sadrzaj>
    <derivirana_varijabla naziv="DomainObject.Predmet.OznakaNizestupanjskogPredmeta_1">St-1438/2017</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1490</properties:Words>
  <properties:Characters>8244</properties:Characters>
  <properties:Lines>185</properties:Lines>
  <properties:Paragraphs>59</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2018-03-23T09:43:00Z</dcterms:created>
  <dc:creator>Monika Grbac</dc:creator>
  <cp:lastModifiedBy>Monika Grbac</cp:lastModifiedBy>
  <cp:lastPrinted>2018-03-09T09:57:00Z</cp:lastPrinted>
  <dcterms:modified xmlns:xsi="http://www.w3.org/2001/XMLSchema-instance" xsi:type="dcterms:W3CDTF">2018-03-23T10:09:00Z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St-3196/2017-8 / Odluka - Rješenje - otvaranje stečajnog postupka (st-3196-17_PROJEKT_ŠOLTA.docx)</vt:lpwstr>
  </prop:property>
  <prop:property name="CC_coloring" pid="4" fmtid="{D5CDD505-2E9C-101B-9397-08002B2CF9AE}">
    <vt:bool>false</vt:bool>
  </prop:property>
  <prop:property name="BrojStranica" pid="5" fmtid="{D5CDD505-2E9C-101B-9397-08002B2CF9AE}">
    <vt:i4>4</vt:i4>
  </prop:property>
</prop:Properties>
</file>