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6b9cf" w14:paraId="d06b9cf" w:rsidRDefault="00B314E8" w:rsidR="00EE0A37" w:rsidRPr="007E5EE1">
      <w:pPr>
        <w15:collapsed w:val="false"/>
        <w:rPr>
          <w:rFonts w:hAnsi="Times New Roman" w:ascii="Times New Roman"/>
          <w:noProof w:val="false"/>
          <w:szCs w:val="24"/>
        </w:rPr>
      </w:pPr>
      <w:bookmarkStart w:name="_GoBack" w:id="0"/>
      <w:bookmarkEnd w:id="0"/>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00C15E95" w:rsidRPr="007E5EE1">
        <w:rPr>
          <w:rFonts w:hAnsi="Times New Roman" w:ascii="Times New Roman"/>
          <w:noProof w:val="false"/>
          <w:szCs w:val="24"/>
        </w:rPr>
        <w:t xml:space="preserve">4 </w:t>
      </w:r>
      <w:r w:rsidRPr="007E5EE1">
        <w:rPr>
          <w:rFonts w:hAnsi="Times New Roman" w:ascii="Times New Roman"/>
          <w:noProof w:val="false"/>
          <w:szCs w:val="24"/>
        </w:rPr>
        <w:t>St-</w:t>
      </w:r>
      <w:r w:rsidR="00DF2C8C">
        <w:rPr>
          <w:rFonts w:hAnsi="Times New Roman" w:ascii="Times New Roman"/>
          <w:noProof w:val="false"/>
          <w:szCs w:val="24"/>
        </w:rPr>
        <w:t>5300</w:t>
      </w:r>
      <w:r w:rsidR="000A287F">
        <w:rPr>
          <w:rFonts w:hAnsi="Times New Roman" w:ascii="Times New Roman"/>
          <w:noProof w:val="false"/>
          <w:szCs w:val="24"/>
        </w:rPr>
        <w:t>/1</w:t>
      </w:r>
      <w:r w:rsidR="003A24E6">
        <w:rPr>
          <w:rFonts w:hAnsi="Times New Roman" w:ascii="Times New Roman"/>
          <w:noProof w:val="false"/>
          <w:szCs w:val="24"/>
        </w:rPr>
        <w:t>6</w:t>
      </w:r>
      <w:r w:rsidR="00751500" w:rsidRPr="007E5EE1">
        <w:rPr>
          <w:rFonts w:hAnsi="Times New Roman" w:ascii="Times New Roman"/>
          <w:noProof w:val="false"/>
          <w:szCs w:val="24"/>
        </w:rPr>
        <w:t xml:space="preserve"> </w:t>
      </w:r>
      <w:r w:rsidR="007E5EE1" w:rsidRPr="00A30BE9">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EE0A37" w:rsidR="00900EB6" w:rsidRPr="007E5EE1">
      <w:pPr>
        <w:rPr>
          <w:rFonts w:hAnsi="Times New Roman" w:ascii="Times New Roman"/>
          <w:noProof w:val="false"/>
          <w:szCs w:val="24"/>
        </w:rPr>
      </w:pPr>
      <w:r w:rsidRPr="007E5EE1">
        <w:rPr>
          <w:rFonts w:hAnsi="Times New Roman" w:ascii="Times New Roman"/>
          <w:noProof w:val="false"/>
          <w:szCs w:val="24"/>
        </w:rPr>
        <w:t>REPUBLIKA HRVATSKA</w:t>
      </w:r>
    </w:p>
    <w:p w:rsidRDefault="00EE0A37" w:rsidR="00900EB6" w:rsidRPr="007E5EE1">
      <w:pPr>
        <w:rPr>
          <w:rFonts w:hAnsi="Times New Roman" w:ascii="Times New Roman"/>
          <w:noProof w:val="false"/>
          <w:szCs w:val="24"/>
        </w:rPr>
      </w:pPr>
      <w:r w:rsidRPr="007E5EE1">
        <w:rPr>
          <w:rFonts w:hAnsi="Times New Roman" w:ascii="Times New Roman"/>
          <w:noProof w:val="false"/>
          <w:szCs w:val="24"/>
        </w:rPr>
        <w:t>TRGOVAČKI SUD U ZAGREBU</w:t>
      </w:r>
    </w:p>
    <w:p w:rsidRDefault="00EE0A37" w:rsidR="00713F90" w:rsidRPr="007E5EE1">
      <w:pPr>
        <w:rPr>
          <w:rFonts w:hAnsi="Times New Roman" w:ascii="Times New Roman"/>
          <w:noProof w:val="false"/>
          <w:szCs w:val="24"/>
        </w:rPr>
      </w:pPr>
      <w:r w:rsidRPr="007E5EE1">
        <w:rPr>
          <w:rFonts w:hAnsi="Times New Roman" w:ascii="Times New Roman"/>
          <w:noProof w:val="false"/>
          <w:szCs w:val="24"/>
        </w:rPr>
        <w:t xml:space="preserve">STALNA SLUŽBA </w:t>
      </w:r>
    </w:p>
    <w:p w:rsidRDefault="00CE1F4A" w:rsidR="00CE1F4A" w:rsidRPr="007E5EE1">
      <w:pPr>
        <w:rPr>
          <w:rFonts w:hAnsi="Times New Roman" w:ascii="Times New Roman"/>
          <w:noProof w:val="false"/>
          <w:szCs w:val="24"/>
        </w:rPr>
      </w:pPr>
      <w:r w:rsidRPr="007E5EE1">
        <w:rPr>
          <w:rFonts w:hAnsi="Times New Roman" w:ascii="Times New Roman"/>
          <w:noProof w:val="false"/>
          <w:szCs w:val="24"/>
        </w:rPr>
        <w:t xml:space="preserve">Karlovac, </w:t>
      </w:r>
      <w:r w:rsidR="006B00FD">
        <w:rPr>
          <w:rFonts w:hAnsi="Times New Roman" w:ascii="Times New Roman"/>
          <w:noProof w:val="false"/>
          <w:szCs w:val="24"/>
        </w:rPr>
        <w:t>Trg hrvatskih branitelja 1</w:t>
      </w:r>
    </w:p>
    <w:p w:rsidRDefault="00C15E95" w:rsidR="00C15E95" w:rsidRPr="007E5EE1">
      <w:pPr>
        <w:rPr>
          <w:rFonts w:hAnsi="Times New Roman" w:ascii="Times New Roman"/>
          <w:noProof w:val="false"/>
          <w:szCs w:val="24"/>
        </w:rPr>
      </w:pPr>
    </w:p>
    <w:p w:rsidRDefault="00CE1F4A" w:rsidP="00CE1F4A" w:rsidR="00656CA3" w:rsidRPr="007E5EE1">
      <w:pPr>
        <w:jc w:val="center"/>
        <w:rPr>
          <w:rFonts w:hAnsi="Times New Roman" w:ascii="Times New Roman"/>
          <w:noProof w:val="false"/>
          <w:szCs w:val="24"/>
        </w:rPr>
      </w:pPr>
      <w:r w:rsidRPr="007E5EE1">
        <w:rPr>
          <w:rFonts w:hAnsi="Times New Roman" w:ascii="Times New Roman"/>
          <w:noProof w:val="false"/>
          <w:szCs w:val="24"/>
        </w:rPr>
        <w:t xml:space="preserve">REPUBLIKA HRVATSKA </w:t>
      </w:r>
    </w:p>
    <w:p w:rsidRDefault="00C15E95" w:rsidP="00C15E95" w:rsidR="00713F90" w:rsidRPr="007E5EE1">
      <w:pPr>
        <w:jc w:val="center"/>
        <w:rPr>
          <w:rFonts w:hAnsi="Times New Roman" w:ascii="Times New Roman"/>
          <w:noProof w:val="false"/>
          <w:szCs w:val="24"/>
        </w:rPr>
      </w:pPr>
      <w:r w:rsidRPr="007E5EE1">
        <w:rPr>
          <w:rFonts w:hAnsi="Times New Roman" w:ascii="Times New Roman"/>
          <w:noProof w:val="false"/>
          <w:szCs w:val="24"/>
        </w:rPr>
        <w:t>R J E Š E N J E</w:t>
      </w:r>
    </w:p>
    <w:p w:rsidRDefault="00AF0972" w:rsidR="00AF0972">
      <w:pPr>
        <w:rPr>
          <w:rFonts w:hAnsi="Times New Roman" w:ascii="Times New Roman"/>
          <w:noProof w:val="false"/>
          <w:szCs w:val="24"/>
        </w:rPr>
      </w:pPr>
    </w:p>
    <w:p w:rsidRDefault="00713F90" w:rsidP="00713F90" w:rsidR="007003AC" w:rsidRPr="007E5EE1">
      <w:pPr>
        <w:jc w:val="both"/>
        <w:rPr>
          <w:rFonts w:hAnsi="Times New Roman" w:ascii="Times New Roman"/>
          <w:noProof w:val="false"/>
          <w:szCs w:val="24"/>
        </w:rPr>
      </w:pPr>
      <w:r w:rsidRPr="007E5EE1">
        <w:rPr>
          <w:rFonts w:hAnsi="Times New Roman" w:ascii="Times New Roman"/>
          <w:noProof w:val="false"/>
          <w:szCs w:val="24"/>
        </w:rPr>
        <w:tab/>
      </w:r>
      <w:r w:rsidR="001D5E44">
        <w:rPr>
          <w:rFonts w:hAnsi="Times New Roman" w:ascii="Times New Roman"/>
          <w:noProof w:val="false"/>
          <w:szCs w:val="24"/>
        </w:rPr>
        <w:t>Trgovački sud u Zagrebu, Stalna služba,</w:t>
      </w:r>
      <w:r w:rsidR="00C15E95" w:rsidRPr="007E5EE1">
        <w:rPr>
          <w:rFonts w:hAnsi="Times New Roman" w:ascii="Times New Roman"/>
          <w:noProof w:val="false"/>
          <w:szCs w:val="24"/>
        </w:rPr>
        <w:t xml:space="preserve"> </w:t>
      </w:r>
      <w:r w:rsidR="006D1224" w:rsidRPr="007E5EE1">
        <w:rPr>
          <w:rFonts w:hAnsi="Times New Roman" w:ascii="Times New Roman"/>
          <w:noProof w:val="false"/>
          <w:szCs w:val="24"/>
        </w:rPr>
        <w:t>po sucu Goranki Boljkovac, kao stečajnom sucu, u stečajnom postupku nad</w:t>
      </w:r>
      <w:r w:rsidR="002649D4" w:rsidRPr="007E5EE1">
        <w:rPr>
          <w:rFonts w:hAnsi="Times New Roman" w:ascii="Times New Roman"/>
          <w:noProof w:val="false"/>
          <w:szCs w:val="24"/>
        </w:rPr>
        <w:t xml:space="preserve"> stečajnim</w:t>
      </w:r>
      <w:r w:rsidR="006D1224" w:rsidRPr="007E5EE1">
        <w:rPr>
          <w:rFonts w:hAnsi="Times New Roman" w:ascii="Times New Roman"/>
          <w:noProof w:val="false"/>
          <w:szCs w:val="24"/>
        </w:rPr>
        <w:t xml:space="preserve"> dužnikom </w:t>
      </w:r>
      <w:r w:rsidR="00DF2C8C" w:rsidRPr="00407624">
        <w:rPr>
          <w:rFonts w:hAnsi="Times New Roman" w:ascii="Times New Roman"/>
          <w:szCs w:val="24"/>
        </w:rPr>
        <w:t>MARIJANOVIĆ PROIZVOD d.o.o. u stečaju, Zagreb, Lovre Matačića 2, OIB 23007842853</w:t>
      </w:r>
      <w:r w:rsidR="007E5EE1" w:rsidRPr="007E5EE1">
        <w:rPr>
          <w:rFonts w:hAnsi="Times New Roman" w:ascii="Times New Roman"/>
        </w:rPr>
        <w:t>,</w:t>
      </w:r>
      <w:r w:rsidR="00CE1F4A" w:rsidRPr="007E5EE1">
        <w:rPr>
          <w:rFonts w:hAnsi="Times New Roman" w:ascii="Times New Roman"/>
          <w:szCs w:val="24"/>
        </w:rPr>
        <w:t xml:space="preserve"> </w:t>
      </w:r>
      <w:r w:rsidR="00F84C05" w:rsidRPr="007E5EE1">
        <w:rPr>
          <w:rFonts w:hAnsi="Times New Roman" w:ascii="Times New Roman"/>
          <w:noProof w:val="false"/>
          <w:szCs w:val="24"/>
        </w:rPr>
        <w:t>saziva</w:t>
      </w:r>
    </w:p>
    <w:p w:rsidRDefault="000A287F" w:rsidP="00713F90" w:rsidR="006D1224" w:rsidRPr="007E5EE1">
      <w:pPr>
        <w:jc w:val="both"/>
        <w:rPr>
          <w:rFonts w:hAnsi="Times New Roman" w:ascii="Times New Roman"/>
          <w:noProof w:val="false"/>
          <w:szCs w:val="24"/>
        </w:rPr>
      </w:pPr>
      <w:r>
        <w:rPr>
          <w:rFonts w:hAnsi="Times New Roman" w:ascii="Times New Roman"/>
          <w:noProof w:val="false"/>
          <w:szCs w:val="24"/>
        </w:rPr>
        <w:t xml:space="preserve"> </w:t>
      </w:r>
    </w:p>
    <w:p w:rsidRDefault="00F84C05" w:rsidP="009C4F5D" w:rsidR="009C4F5D">
      <w:pPr>
        <w:jc w:val="center"/>
        <w:rPr>
          <w:rFonts w:hAnsi="Times New Roman" w:ascii="Times New Roman"/>
          <w:noProof w:val="false"/>
          <w:szCs w:val="24"/>
        </w:rPr>
      </w:pPr>
      <w:r w:rsidRPr="007E5EE1">
        <w:rPr>
          <w:rFonts w:hAnsi="Times New Roman" w:ascii="Times New Roman"/>
          <w:noProof w:val="false"/>
          <w:szCs w:val="24"/>
        </w:rPr>
        <w:t>SKUPŠTINU VJEROVNIKA</w:t>
      </w:r>
    </w:p>
    <w:p w:rsidRDefault="009C4F5D" w:rsidP="009C4F5D" w:rsidR="009C4F5D" w:rsidRPr="007E5EE1">
      <w:pPr>
        <w:jc w:val="center"/>
        <w:rPr>
          <w:rFonts w:hAnsi="Times New Roman" w:ascii="Times New Roman"/>
          <w:noProof w:val="false"/>
          <w:szCs w:val="24"/>
        </w:rPr>
      </w:pPr>
    </w:p>
    <w:p w:rsidRDefault="00656CA3" w:rsidP="009C4F5D" w:rsidR="00F84C05" w:rsidRPr="007E5EE1">
      <w:pPr>
        <w:jc w:val="both"/>
        <w:rPr>
          <w:rFonts w:hAnsi="Times New Roman" w:ascii="Times New Roman"/>
          <w:noProof w:val="false"/>
          <w:szCs w:val="24"/>
        </w:rPr>
      </w:pPr>
      <w:r w:rsidRPr="007E5EE1">
        <w:rPr>
          <w:rFonts w:hAnsi="Times New Roman" w:ascii="Times New Roman"/>
          <w:noProof w:val="false"/>
          <w:szCs w:val="24"/>
        </w:rPr>
        <w:t xml:space="preserve">koja će se održati dana </w:t>
      </w:r>
      <w:r w:rsidR="00041662">
        <w:rPr>
          <w:rFonts w:hAnsi="Times New Roman" w:ascii="Times New Roman"/>
          <w:noProof w:val="false"/>
          <w:szCs w:val="24"/>
        </w:rPr>
        <w:t>28. kolovoza</w:t>
      </w:r>
      <w:r w:rsidR="006B00FD">
        <w:rPr>
          <w:rFonts w:hAnsi="Times New Roman" w:ascii="Times New Roman"/>
          <w:noProof w:val="false"/>
          <w:szCs w:val="24"/>
        </w:rPr>
        <w:t xml:space="preserve"> 2018</w:t>
      </w:r>
      <w:r w:rsidR="00F84C05" w:rsidRPr="007E5EE1">
        <w:rPr>
          <w:rFonts w:hAnsi="Times New Roman" w:ascii="Times New Roman"/>
          <w:noProof w:val="false"/>
          <w:szCs w:val="24"/>
        </w:rPr>
        <w:t xml:space="preserve">. godine u </w:t>
      </w:r>
      <w:r w:rsidR="00DF2C8C">
        <w:rPr>
          <w:rFonts w:hAnsi="Times New Roman" w:ascii="Times New Roman"/>
          <w:noProof w:val="false"/>
          <w:szCs w:val="24"/>
        </w:rPr>
        <w:t xml:space="preserve">9,15 </w:t>
      </w:r>
      <w:r w:rsidR="00F84C05" w:rsidRPr="007E5EE1">
        <w:rPr>
          <w:rFonts w:hAnsi="Times New Roman" w:ascii="Times New Roman"/>
          <w:noProof w:val="false"/>
          <w:szCs w:val="24"/>
        </w:rPr>
        <w:t xml:space="preserve">sati, u Trgovačkom sudu u </w:t>
      </w:r>
      <w:r w:rsidR="007E5EE1">
        <w:rPr>
          <w:rFonts w:hAnsi="Times New Roman" w:ascii="Times New Roman"/>
          <w:noProof w:val="false"/>
          <w:szCs w:val="24"/>
        </w:rPr>
        <w:t xml:space="preserve">Zagrebu, Stalna služba, </w:t>
      </w:r>
      <w:r w:rsidR="00F84C05" w:rsidRPr="007E5EE1">
        <w:rPr>
          <w:rFonts w:hAnsi="Times New Roman" w:ascii="Times New Roman"/>
          <w:noProof w:val="false"/>
          <w:szCs w:val="24"/>
        </w:rPr>
        <w:t>Karlov</w:t>
      </w:r>
      <w:r w:rsidR="007E5EE1">
        <w:rPr>
          <w:rFonts w:hAnsi="Times New Roman" w:ascii="Times New Roman"/>
          <w:noProof w:val="false"/>
          <w:szCs w:val="24"/>
        </w:rPr>
        <w:t>ac</w:t>
      </w:r>
      <w:r w:rsidR="00F84C05" w:rsidRPr="007E5EE1">
        <w:rPr>
          <w:rFonts w:hAnsi="Times New Roman" w:ascii="Times New Roman"/>
          <w:noProof w:val="false"/>
          <w:szCs w:val="24"/>
        </w:rPr>
        <w:t xml:space="preserve">, </w:t>
      </w:r>
      <w:r w:rsidR="006B00FD">
        <w:rPr>
          <w:rFonts w:hAnsi="Times New Roman" w:ascii="Times New Roman"/>
          <w:noProof w:val="false"/>
          <w:szCs w:val="24"/>
        </w:rPr>
        <w:t>Trg hrvatskih branitelja 1</w:t>
      </w:r>
      <w:r w:rsidR="00F84C05" w:rsidRPr="007E5EE1">
        <w:rPr>
          <w:rFonts w:hAnsi="Times New Roman" w:ascii="Times New Roman"/>
          <w:noProof w:val="false"/>
          <w:szCs w:val="24"/>
        </w:rPr>
        <w:t>,</w:t>
      </w:r>
      <w:r w:rsidR="006B00FD">
        <w:rPr>
          <w:rFonts w:hAnsi="Times New Roman" w:ascii="Times New Roman"/>
          <w:noProof w:val="false"/>
          <w:szCs w:val="24"/>
        </w:rPr>
        <w:t xml:space="preserve"> II kat, </w:t>
      </w:r>
      <w:r w:rsidR="00F84C05" w:rsidRPr="007E5EE1">
        <w:rPr>
          <w:rFonts w:hAnsi="Times New Roman" w:ascii="Times New Roman"/>
          <w:noProof w:val="false"/>
          <w:szCs w:val="24"/>
        </w:rPr>
        <w:t xml:space="preserve">soba </w:t>
      </w:r>
      <w:r w:rsidR="006B00FD">
        <w:rPr>
          <w:rFonts w:hAnsi="Times New Roman" w:ascii="Times New Roman"/>
          <w:noProof w:val="false"/>
          <w:szCs w:val="24"/>
        </w:rPr>
        <w:t>204</w:t>
      </w:r>
      <w:r w:rsidR="00F84C05" w:rsidRPr="007E5EE1">
        <w:rPr>
          <w:rFonts w:hAnsi="Times New Roman" w:ascii="Times New Roman"/>
          <w:noProof w:val="false"/>
          <w:szCs w:val="24"/>
        </w:rPr>
        <w:t>.</w:t>
      </w:r>
    </w:p>
    <w:p w:rsidRDefault="00F84C05" w:rsidP="009C4F5D" w:rsidR="00F84C05" w:rsidRPr="007E5EE1">
      <w:pPr>
        <w:jc w:val="both"/>
        <w:rPr>
          <w:rFonts w:hAnsi="Times New Roman" w:ascii="Times New Roman"/>
          <w:noProof w:val="false"/>
          <w:szCs w:val="24"/>
        </w:rPr>
      </w:pPr>
    </w:p>
    <w:p w:rsidRDefault="00F84C05" w:rsidP="009C4F5D" w:rsidR="009B2B2D" w:rsidRPr="007E5EE1">
      <w:pPr>
        <w:jc w:val="both"/>
        <w:rPr>
          <w:rFonts w:hAnsi="Times New Roman" w:ascii="Times New Roman"/>
          <w:noProof w:val="false"/>
          <w:szCs w:val="24"/>
        </w:rPr>
      </w:pPr>
      <w:r w:rsidRPr="007E5EE1">
        <w:rPr>
          <w:rFonts w:hAnsi="Times New Roman" w:ascii="Times New Roman"/>
          <w:noProof w:val="false"/>
          <w:szCs w:val="24"/>
        </w:rPr>
        <w:tab/>
        <w:t xml:space="preserve">Pravo sudjelovanja na </w:t>
      </w:r>
      <w:r w:rsidR="00E855C5" w:rsidRPr="007E5EE1">
        <w:rPr>
          <w:rFonts w:hAnsi="Times New Roman" w:ascii="Times New Roman"/>
          <w:noProof w:val="false"/>
          <w:szCs w:val="24"/>
        </w:rPr>
        <w:t>s</w:t>
      </w:r>
      <w:r w:rsidRPr="007E5EE1">
        <w:rPr>
          <w:rFonts w:hAnsi="Times New Roman" w:ascii="Times New Roman"/>
          <w:noProof w:val="false"/>
          <w:szCs w:val="24"/>
        </w:rPr>
        <w:t xml:space="preserve">kupštini vjerovnika imaju </w:t>
      </w:r>
      <w:r w:rsidR="00654522">
        <w:rPr>
          <w:rFonts w:hAnsi="Times New Roman" w:ascii="Times New Roman"/>
          <w:noProof w:val="false"/>
          <w:szCs w:val="24"/>
        </w:rPr>
        <w:t xml:space="preserve">svi stečajni vjerovnici, </w:t>
      </w:r>
      <w:r w:rsidRPr="007E5EE1">
        <w:rPr>
          <w:rFonts w:hAnsi="Times New Roman" w:ascii="Times New Roman"/>
          <w:noProof w:val="false"/>
          <w:szCs w:val="24"/>
        </w:rPr>
        <w:t>svi</w:t>
      </w:r>
      <w:r w:rsidR="00654522">
        <w:rPr>
          <w:rFonts w:hAnsi="Times New Roman" w:ascii="Times New Roman"/>
          <w:noProof w:val="false"/>
          <w:szCs w:val="24"/>
        </w:rPr>
        <w:t xml:space="preserve"> stečajni</w:t>
      </w:r>
      <w:r w:rsidRPr="007E5EE1">
        <w:rPr>
          <w:rFonts w:hAnsi="Times New Roman" w:ascii="Times New Roman"/>
          <w:noProof w:val="false"/>
          <w:szCs w:val="24"/>
        </w:rPr>
        <w:t xml:space="preserve"> vjerovnici s pravom odvojenog namirenja i stečajni upravitelj. Ova skupština vjerovnika saziva se na prijedlog stečajnog upravitelja </w:t>
      </w:r>
      <w:r w:rsidR="009B2B2D" w:rsidRPr="007E5EE1">
        <w:rPr>
          <w:rFonts w:hAnsi="Times New Roman" w:ascii="Times New Roman"/>
          <w:noProof w:val="false"/>
          <w:szCs w:val="24"/>
        </w:rPr>
        <w:t xml:space="preserve">sa slijedećim </w:t>
      </w:r>
    </w:p>
    <w:p w:rsidRDefault="001D5E44" w:rsidP="009C4F5D" w:rsidR="001D5E44" w:rsidRPr="007E5EE1">
      <w:pPr>
        <w:jc w:val="both"/>
        <w:rPr>
          <w:rFonts w:hAnsi="Times New Roman" w:ascii="Times New Roman"/>
          <w:noProof w:val="false"/>
          <w:szCs w:val="24"/>
        </w:rPr>
      </w:pPr>
    </w:p>
    <w:p w:rsidRDefault="009B2B2D" w:rsidP="009B2B2D" w:rsidR="00F84C05" w:rsidRPr="007E5EE1">
      <w:pPr>
        <w:jc w:val="center"/>
        <w:rPr>
          <w:rFonts w:hAnsi="Times New Roman" w:ascii="Times New Roman"/>
          <w:noProof w:val="false"/>
          <w:szCs w:val="24"/>
        </w:rPr>
      </w:pPr>
      <w:r w:rsidRPr="007E5EE1">
        <w:rPr>
          <w:rFonts w:hAnsi="Times New Roman" w:ascii="Times New Roman"/>
          <w:noProof w:val="false"/>
          <w:szCs w:val="24"/>
        </w:rPr>
        <w:t>DNEVNIM REDOM</w:t>
      </w:r>
    </w:p>
    <w:p w:rsidRDefault="009B2B2D" w:rsidP="009B2B2D" w:rsidR="009B2B2D" w:rsidRPr="007E5EE1">
      <w:pPr>
        <w:jc w:val="center"/>
        <w:rPr>
          <w:rFonts w:hAnsi="Times New Roman" w:ascii="Times New Roman"/>
          <w:noProof w:val="false"/>
          <w:szCs w:val="24"/>
        </w:rPr>
      </w:pPr>
    </w:p>
    <w:p w:rsidRDefault="00B4410B" w:rsidP="00DF2C8C" w:rsidR="00DF2C8C">
      <w:pPr>
        <w:pStyle w:val="Odlomakpopisa"/>
        <w:numPr>
          <w:ilvl w:val="0"/>
          <w:numId w:val="10"/>
        </w:numPr>
        <w:jc w:val="both"/>
        <w:rPr>
          <w:rFonts w:hAnsi="Times New Roman" w:ascii="Times New Roman"/>
          <w:noProof w:val="false"/>
          <w:szCs w:val="24"/>
        </w:rPr>
      </w:pPr>
      <w:r>
        <w:rPr>
          <w:rFonts w:hAnsi="Times New Roman" w:ascii="Times New Roman"/>
          <w:noProof w:val="false"/>
          <w:szCs w:val="24"/>
        </w:rPr>
        <w:t>U</w:t>
      </w:r>
      <w:r w:rsidR="00DF2C8C">
        <w:rPr>
          <w:rFonts w:hAnsi="Times New Roman" w:ascii="Times New Roman"/>
          <w:noProof w:val="false"/>
          <w:szCs w:val="24"/>
        </w:rPr>
        <w:t>svajanje izvješća stečajn</w:t>
      </w:r>
      <w:r>
        <w:rPr>
          <w:rFonts w:hAnsi="Times New Roman" w:ascii="Times New Roman"/>
          <w:noProof w:val="false"/>
          <w:szCs w:val="24"/>
        </w:rPr>
        <w:t>e</w:t>
      </w:r>
      <w:r w:rsidR="00DF2C8C">
        <w:rPr>
          <w:rFonts w:hAnsi="Times New Roman" w:ascii="Times New Roman"/>
          <w:noProof w:val="false"/>
          <w:szCs w:val="24"/>
        </w:rPr>
        <w:t xml:space="preserve"> upravitelj</w:t>
      </w:r>
      <w:r>
        <w:rPr>
          <w:rFonts w:hAnsi="Times New Roman" w:ascii="Times New Roman"/>
          <w:noProof w:val="false"/>
          <w:szCs w:val="24"/>
        </w:rPr>
        <w:t>ice</w:t>
      </w:r>
      <w:r w:rsidR="00DF2C8C">
        <w:rPr>
          <w:rFonts w:hAnsi="Times New Roman" w:ascii="Times New Roman"/>
          <w:noProof w:val="false"/>
          <w:szCs w:val="24"/>
        </w:rPr>
        <w:t xml:space="preserve"> o tijeku stečajnog postupka i stanju stečajne mase</w:t>
      </w:r>
    </w:p>
    <w:p w:rsidRDefault="00B4410B" w:rsidP="00B4410B" w:rsidR="00B4410B">
      <w:pPr>
        <w:pStyle w:val="Odlomakpopisa"/>
        <w:ind w:left="1080"/>
        <w:jc w:val="both"/>
        <w:rPr>
          <w:rFonts w:hAnsi="Times New Roman" w:ascii="Times New Roman"/>
          <w:noProof w:val="false"/>
          <w:szCs w:val="24"/>
        </w:rPr>
      </w:pPr>
    </w:p>
    <w:p w:rsidRDefault="00B4410B" w:rsidP="00DF2C8C" w:rsidR="00DF2C8C">
      <w:pPr>
        <w:pStyle w:val="Odlomakpopisa"/>
        <w:numPr>
          <w:ilvl w:val="0"/>
          <w:numId w:val="10"/>
        </w:numPr>
        <w:jc w:val="both"/>
        <w:rPr>
          <w:rFonts w:hAnsi="Times New Roman" w:ascii="Times New Roman"/>
          <w:noProof w:val="false"/>
          <w:szCs w:val="24"/>
        </w:rPr>
      </w:pPr>
      <w:r>
        <w:rPr>
          <w:rFonts w:hAnsi="Times New Roman" w:ascii="Times New Roman"/>
          <w:noProof w:val="false"/>
          <w:szCs w:val="24"/>
        </w:rPr>
        <w:t>D</w:t>
      </w:r>
      <w:r w:rsidR="00DF2C8C">
        <w:rPr>
          <w:rFonts w:hAnsi="Times New Roman" w:ascii="Times New Roman"/>
          <w:noProof w:val="false"/>
          <w:szCs w:val="24"/>
        </w:rPr>
        <w:t>avanje suglasnosti stečajnoj upraviteljici za zaključenje nagodbe za mirno rješenje spora koji se vodi kod Općinskog građanskog suda u Zagrebu pod brojem P-1228/17 (ranije P-7058/15)</w:t>
      </w:r>
      <w:r>
        <w:rPr>
          <w:rFonts w:hAnsi="Times New Roman" w:ascii="Times New Roman"/>
          <w:noProof w:val="false"/>
          <w:szCs w:val="24"/>
        </w:rPr>
        <w:t xml:space="preserve"> u pravnoj stvari tužitelja-protutuženika MARIJANOVIĆ PROIZVOD d.o.o. u stečaju, Zagreb,</w:t>
      </w:r>
      <w:r w:rsidRPr="00B4410B">
        <w:rPr>
          <w:rFonts w:hAnsi="Times New Roman" w:ascii="Times New Roman"/>
          <w:szCs w:val="24"/>
        </w:rPr>
        <w:t xml:space="preserve"> </w:t>
      </w:r>
      <w:r w:rsidRPr="00407624">
        <w:rPr>
          <w:rFonts w:hAnsi="Times New Roman" w:ascii="Times New Roman"/>
          <w:szCs w:val="24"/>
        </w:rPr>
        <w:t>Lovre Matačića 2, OIB 23007842853</w:t>
      </w:r>
      <w:r>
        <w:rPr>
          <w:rFonts w:hAnsi="Times New Roman" w:ascii="Times New Roman"/>
          <w:szCs w:val="24"/>
        </w:rPr>
        <w:t xml:space="preserve">, protiv tuženika-protutužitelja RENATO ŠELJ, Zagreb, Trg francuske revolucije 10, OIB 82617242862, na način da Renato Šelj uplati na račun stečajnog dužnika iznos od 900.000,00 kn; svaka stranka u postupku povlači svoju tužbu i protutužbu te se utvrđuje da svaka stranka snosi svoje troškove postupka </w:t>
      </w:r>
    </w:p>
    <w:p w:rsidRDefault="00B4410B" w:rsidP="00B4410B" w:rsidR="00B4410B" w:rsidRPr="00B4410B">
      <w:pPr>
        <w:pStyle w:val="Odlomakpopisa"/>
        <w:rPr>
          <w:rFonts w:hAnsi="Times New Roman" w:ascii="Times New Roman"/>
          <w:noProof w:val="false"/>
          <w:szCs w:val="24"/>
        </w:rPr>
      </w:pPr>
    </w:p>
    <w:p w:rsidRDefault="00B4410B" w:rsidP="00DF2C8C" w:rsidR="00B4410B">
      <w:pPr>
        <w:pStyle w:val="Odlomakpopisa"/>
        <w:numPr>
          <w:ilvl w:val="0"/>
          <w:numId w:val="10"/>
        </w:numPr>
        <w:jc w:val="both"/>
        <w:rPr>
          <w:rFonts w:hAnsi="Times New Roman" w:ascii="Times New Roman"/>
          <w:noProof w:val="false"/>
          <w:szCs w:val="24"/>
        </w:rPr>
      </w:pPr>
      <w:r>
        <w:rPr>
          <w:rFonts w:hAnsi="Times New Roman" w:ascii="Times New Roman"/>
          <w:noProof w:val="false"/>
          <w:szCs w:val="24"/>
        </w:rPr>
        <w:t xml:space="preserve">Davanje suglasnosti stečajnoj upraviteljici da izda pismo namjere kojim se jamči da će se po izvršenoj uplati iz točke 2. izvršiti brisanje zabilježbe gore navedenog spora na zemljištu kat. čestica br. 5451/23, oranica Andraševačka ulica, površine 480 m2 upisana u zk.ul. 107545 k.o. Grad Zagreb u zemljišnim knjigama koje vodi Općinski građanski sud u Zagrebu, Zemljišnoknjižni odjel Zagreb. </w:t>
      </w:r>
      <w:r w:rsidR="002F296C">
        <w:rPr>
          <w:rFonts w:hAnsi="Times New Roman" w:ascii="Times New Roman"/>
          <w:noProof w:val="false"/>
          <w:szCs w:val="24"/>
        </w:rPr>
        <w:t xml:space="preserve"> </w:t>
      </w:r>
    </w:p>
    <w:p w:rsidRDefault="007003AC" w:rsidP="007003AC" w:rsidR="007003AC" w:rsidRPr="007003AC">
      <w:pPr>
        <w:pStyle w:val="Odlomakpopisa"/>
        <w:rPr>
          <w:rFonts w:hAnsi="Times New Roman" w:ascii="Times New Roman"/>
          <w:noProof w:val="false"/>
          <w:szCs w:val="24"/>
        </w:rPr>
      </w:pPr>
    </w:p>
    <w:p w:rsidRDefault="009A7588" w:rsidP="00492ED3" w:rsidR="00B4410B" w:rsidRPr="009A7588">
      <w:pPr>
        <w:pStyle w:val="Odlomakpopisa"/>
        <w:numPr>
          <w:ilvl w:val="0"/>
          <w:numId w:val="10"/>
        </w:numPr>
        <w:jc w:val="both"/>
        <w:rPr>
          <w:rFonts w:hAnsi="Times New Roman" w:ascii="Times New Roman"/>
          <w:noProof w:val="false"/>
          <w:szCs w:val="24"/>
        </w:rPr>
      </w:pPr>
      <w:r w:rsidRPr="009A7588">
        <w:rPr>
          <w:rFonts w:hAnsi="Times New Roman" w:ascii="Times New Roman"/>
          <w:noProof w:val="false"/>
          <w:szCs w:val="24"/>
        </w:rPr>
        <w:t>Davanje suglasnosti stečajnoj upraviteljici da po izvršenoj uplati iznosa iz sudske nagodbe izda brisovno očitovanje.</w:t>
      </w:r>
    </w:p>
    <w:p w:rsidRDefault="00751500" w:rsidP="007242E0" w:rsidR="004D6C0F" w:rsidRPr="007E5EE1">
      <w:pPr>
        <w:jc w:val="both"/>
        <w:rPr>
          <w:rFonts w:hAnsi="Times New Roman" w:ascii="Times New Roman"/>
          <w:noProof w:val="false"/>
          <w:szCs w:val="24"/>
        </w:rPr>
      </w:pPr>
      <w:r w:rsidRPr="007E5EE1">
        <w:rPr>
          <w:rFonts w:hAnsi="Times New Roman" w:ascii="Times New Roman"/>
          <w:noProof w:val="false"/>
          <w:szCs w:val="24"/>
        </w:rPr>
        <w:t xml:space="preserve">  </w:t>
      </w:r>
    </w:p>
    <w:p w:rsidRDefault="00E855C5" w:rsidP="009C4F5D" w:rsidR="00E855C5" w:rsidRPr="007E5EE1">
      <w:pPr>
        <w:jc w:val="both"/>
        <w:rPr>
          <w:rFonts w:hAnsi="Times New Roman" w:ascii="Times New Roman"/>
          <w:noProof w:val="false"/>
          <w:szCs w:val="24"/>
        </w:rPr>
      </w:pPr>
    </w:p>
    <w:p w:rsidRDefault="00737A4B" w:rsidP="00737A4B" w:rsidR="00737A4B" w:rsidRPr="007E5EE1">
      <w:pPr>
        <w:pStyle w:val="Tijeloteksta"/>
        <w:jc w:val="center"/>
        <w:rPr>
          <w:rFonts w:hAnsi="Times New Roman" w:ascii="Times New Roman"/>
          <w:szCs w:val="24"/>
        </w:rPr>
      </w:pPr>
      <w:r w:rsidRPr="007E5EE1">
        <w:rPr>
          <w:rFonts w:hAnsi="Times New Roman" w:ascii="Times New Roman"/>
          <w:szCs w:val="24"/>
        </w:rPr>
        <w:t>U Karlovcu</w:t>
      </w:r>
      <w:r w:rsidR="00FA55FC" w:rsidRPr="007E5EE1">
        <w:rPr>
          <w:rFonts w:hAnsi="Times New Roman" w:ascii="Times New Roman"/>
          <w:szCs w:val="24"/>
        </w:rPr>
        <w:t xml:space="preserve"> </w:t>
      </w:r>
      <w:r w:rsidR="002F296C">
        <w:rPr>
          <w:rFonts w:hAnsi="Times New Roman" w:ascii="Times New Roman"/>
          <w:szCs w:val="24"/>
        </w:rPr>
        <w:t>6. srpnja</w:t>
      </w:r>
      <w:r w:rsidR="00DF2C8C">
        <w:rPr>
          <w:rFonts w:hAnsi="Times New Roman" w:ascii="Times New Roman"/>
          <w:szCs w:val="24"/>
        </w:rPr>
        <w:t xml:space="preserve"> 2018.</w:t>
      </w:r>
    </w:p>
    <w:p w:rsidRDefault="00737A4B" w:rsidP="001D5E44" w:rsidR="001D5E44" w:rsidRPr="00934DF0">
      <w:pPr>
        <w:pStyle w:val="Tijeloteksta"/>
        <w:ind w:left="7080"/>
        <w:rPr>
          <w:rFonts w:hAnsi="Times New Roman" w:ascii="Times New Roman"/>
          <w:szCs w:val="24"/>
        </w:rPr>
      </w:pPr>
      <w:r w:rsidRPr="007E5EE1">
        <w:rPr>
          <w:rFonts w:hAnsi="Times New Roman" w:ascii="Times New Roman"/>
          <w:szCs w:val="24"/>
        </w:rPr>
        <w:tab/>
      </w:r>
      <w:r w:rsidRPr="007E5EE1">
        <w:rPr>
          <w:rFonts w:hAnsi="Times New Roman" w:ascii="Times New Roman"/>
          <w:szCs w:val="24"/>
        </w:rPr>
        <w:tab/>
      </w:r>
      <w:r w:rsidRPr="007E5EE1">
        <w:rPr>
          <w:rFonts w:hAnsi="Times New Roman" w:ascii="Times New Roman"/>
          <w:szCs w:val="24"/>
        </w:rPr>
        <w:tab/>
      </w:r>
      <w:r w:rsidR="00C15E95" w:rsidRPr="007E5EE1">
        <w:rPr>
          <w:rFonts w:hAnsi="Times New Roman" w:ascii="Times New Roman"/>
          <w:szCs w:val="24"/>
        </w:rPr>
        <w:t xml:space="preserve">     </w:t>
      </w:r>
      <w:r w:rsidRPr="007E5EE1">
        <w:rPr>
          <w:rFonts w:hAnsi="Times New Roman" w:ascii="Times New Roman"/>
          <w:szCs w:val="24"/>
        </w:rPr>
        <w:tab/>
      </w:r>
      <w:r w:rsidR="00C15E95" w:rsidRPr="007E5EE1">
        <w:rPr>
          <w:rFonts w:hAnsi="Times New Roman" w:ascii="Times New Roman"/>
          <w:szCs w:val="24"/>
        </w:rPr>
        <w:t xml:space="preserve">        </w:t>
      </w:r>
      <w:r w:rsidR="001D5E44">
        <w:rPr>
          <w:rFonts w:hAnsi="Times New Roman" w:ascii="Times New Roman"/>
          <w:szCs w:val="24"/>
        </w:rPr>
        <w:t xml:space="preserve">         </w:t>
      </w:r>
      <w:r w:rsidR="000E5111">
        <w:rPr>
          <w:rFonts w:hAnsi="Times New Roman" w:ascii="Times New Roman"/>
          <w:szCs w:val="24"/>
        </w:rPr>
        <w:t xml:space="preserve">          </w:t>
      </w:r>
      <w:r w:rsidR="001D5E44" w:rsidRPr="00934DF0">
        <w:rPr>
          <w:rFonts w:hAnsi="Times New Roman" w:ascii="Times New Roman"/>
          <w:szCs w:val="24"/>
        </w:rPr>
        <w:t>Sudac:</w:t>
      </w:r>
    </w:p>
    <w:p w:rsidRDefault="001D5E44" w:rsidP="001D5E44" w:rsidR="001D5E44">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Pr>
          <w:rFonts w:hAnsi="Times New Roman" w:ascii="Times New Roman"/>
          <w:szCs w:val="24"/>
        </w:rPr>
        <w:t xml:space="preserve">                </w:t>
      </w:r>
      <w:r w:rsidRPr="00934DF0">
        <w:rPr>
          <w:rFonts w:hAnsi="Times New Roman" w:ascii="Times New Roman"/>
          <w:szCs w:val="24"/>
        </w:rPr>
        <w:t>Goranka Boljkovac</w:t>
      </w:r>
      <w:r>
        <w:rPr>
          <w:rFonts w:hAnsi="Times New Roman" w:ascii="Times New Roman"/>
          <w:szCs w:val="24"/>
        </w:rPr>
        <w:t>, v.r.</w:t>
      </w:r>
    </w:p>
    <w:p w:rsidRDefault="001D5E44" w:rsidP="001D5E44" w:rsidR="001D5E44">
      <w:pPr>
        <w:pStyle w:val="Tijeloteksta"/>
        <w:rPr>
          <w:rFonts w:hAnsi="Times New Roman" w:ascii="Times New Roman"/>
          <w:szCs w:val="24"/>
        </w:rPr>
      </w:pPr>
    </w:p>
    <w:p w:rsidRDefault="001D5E44" w:rsidP="001D5E44" w:rsidR="001D5E44">
      <w:pPr>
        <w:pStyle w:val="Tijeloteksta"/>
        <w:tabs>
          <w:tab w:pos="6820" w:val="left"/>
        </w:tabs>
        <w:rPr>
          <w:rFonts w:hAnsi="Times New Roman" w:ascii="Times New Roman"/>
          <w:szCs w:val="24"/>
        </w:rPr>
      </w:pPr>
      <w:r>
        <w:rPr>
          <w:rFonts w:hAnsi="Times New Roman" w:ascii="Times New Roman"/>
          <w:szCs w:val="24"/>
        </w:rPr>
        <w:tab/>
        <w:t>Za točnost otpravka-</w:t>
      </w:r>
    </w:p>
    <w:p w:rsidRDefault="001D5E44" w:rsidP="001D5E44" w:rsidR="001D5E44">
      <w:pPr>
        <w:pStyle w:val="Tijeloteksta"/>
        <w:tabs>
          <w:tab w:pos="6820" w:val="left"/>
        </w:tabs>
        <w:rPr>
          <w:rFonts w:hAnsi="Times New Roman" w:ascii="Times New Roman"/>
          <w:szCs w:val="24"/>
        </w:rPr>
      </w:pPr>
      <w:r>
        <w:rPr>
          <w:rFonts w:hAnsi="Times New Roman" w:ascii="Times New Roman"/>
          <w:szCs w:val="24"/>
        </w:rPr>
        <w:tab/>
        <w:t>ovlašteni službenik:</w:t>
      </w:r>
    </w:p>
    <w:p w:rsidRDefault="000E5111" w:rsidP="001D5E44" w:rsidR="001D5E44">
      <w:pPr>
        <w:tabs>
          <w:tab w:pos="6521" w:val="left"/>
          <w:tab w:pos="9072" w:val="right"/>
        </w:tabs>
        <w:rPr>
          <w:rFonts w:hAnsi="Times New Roman" w:ascii="Times New Roman"/>
          <w:szCs w:val="24"/>
        </w:rPr>
      </w:pPr>
      <w:r>
        <w:tab/>
      </w:r>
      <w:r w:rsidR="001D5E44">
        <w:t xml:space="preserve">      </w:t>
      </w:r>
      <w:r w:rsidR="00B4410B" w:rsidRPr="00B4410B">
        <w:rPr>
          <w:rFonts w:hAnsi="Times New Roman" w:ascii="Times New Roman"/>
          <w:szCs w:val="24"/>
        </w:rPr>
        <w:t>Renata Klokočki</w:t>
      </w:r>
    </w:p>
    <w:p w:rsidRDefault="000E5111" w:rsidP="001D5E44" w:rsidR="000E5111">
      <w:pPr>
        <w:tabs>
          <w:tab w:pos="6521" w:val="left"/>
          <w:tab w:pos="9072" w:val="right"/>
        </w:tabs>
        <w:rPr>
          <w:rFonts w:hAnsi="Times New Roman" w:ascii="Times New Roman"/>
          <w:szCs w:val="24"/>
        </w:rPr>
      </w:pPr>
      <w:r>
        <w:rPr>
          <w:rFonts w:hAnsi="Times New Roman" w:ascii="Times New Roman"/>
          <w:szCs w:val="24"/>
        </w:rPr>
        <w:t>Uputa o pravnom lijeku:</w:t>
      </w:r>
    </w:p>
    <w:p w:rsidRDefault="000E5111" w:rsidP="001D5E44" w:rsidR="000E5111" w:rsidRPr="00A21161">
      <w:pPr>
        <w:tabs>
          <w:tab w:pos="6521" w:val="left"/>
          <w:tab w:pos="9072" w:val="right"/>
        </w:tabs>
      </w:pPr>
      <w:r>
        <w:rPr>
          <w:rFonts w:hAnsi="Times New Roman" w:ascii="Times New Roman"/>
          <w:szCs w:val="24"/>
        </w:rPr>
        <w:t>Protiv ovog rješenja nije dopuštena žalba.</w:t>
      </w:r>
    </w:p>
    <w:p w:rsidRDefault="00751500" w:rsidP="001D5E44" w:rsidR="00751500" w:rsidRPr="007E5EE1">
      <w:pPr>
        <w:pStyle w:val="Tijeloteksta"/>
        <w:rPr>
          <w:rFonts w:hAnsi="Times New Roman" w:ascii="Times New Roman"/>
          <w:szCs w:val="24"/>
        </w:rPr>
      </w:pPr>
    </w:p>
    <w:p w:rsidRDefault="00E855C5" w:rsidP="00E855C5" w:rsidR="00E855C5">
      <w:pPr>
        <w:pStyle w:val="Tijeloteksta"/>
        <w:ind w:left="360"/>
        <w:rPr>
          <w:rFonts w:hAnsi="Times New Roman" w:ascii="Times New Roman"/>
          <w:szCs w:val="24"/>
        </w:rPr>
      </w:pPr>
    </w:p>
    <w:p w:rsidRDefault="001D5E44" w:rsidP="00E855C5" w:rsidR="001D5E44" w:rsidRPr="007E5EE1">
      <w:pPr>
        <w:pStyle w:val="Tijeloteksta"/>
        <w:ind w:left="360"/>
        <w:rPr>
          <w:rFonts w:hAnsi="Times New Roman" w:ascii="Times New Roman"/>
          <w:szCs w:val="24"/>
        </w:rPr>
      </w:pPr>
    </w:p>
    <w:sectPr w:rsidSect="009A7588" w:rsidR="001D5E44" w:rsidRPr="007E5EE1">
      <w:headerReference w:type="even" r:id="rId11"/>
      <w:headerReference w:type="default" r:id="rId12"/>
      <w:pgSz w:h="16838" w:w="11906"/>
      <w:pgMar w:gutter="0" w:footer="720" w:header="720" w:left="1418" w:bottom="1985"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E7A" w:rsidR="00990E7A">
      <w:r>
        <w:separator/>
      </w:r>
    </w:p>
  </w:endnote>
  <w:endnote w:id="0" w:type="continuationSeparator">
    <w:p w:rsidRDefault="00990E7A" w:rsidR="00990E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E7A" w:rsidR="00990E7A">
      <w:r>
        <w:separator/>
      </w:r>
    </w:p>
  </w:footnote>
  <w:footnote w:id="0" w:type="continuationSeparator">
    <w:p w:rsidRDefault="00990E7A" w:rsidR="00990E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2D" w:rsidP="00B314E8" w:rsidR="009B2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2B2D" w:rsidR="009B2B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2D" w:rsidP="00B314E8" w:rsidR="009B2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245E">
      <w:rPr>
        <w:rStyle w:val="Brojstranice"/>
      </w:rPr>
      <w:t>2</w:t>
    </w:r>
    <w:r>
      <w:rPr>
        <w:rStyle w:val="Brojstranice"/>
      </w:rPr>
      <w:fldChar w:fldCharType="end"/>
    </w:r>
  </w:p>
  <w:p w:rsidRDefault="007A41DF" w:rsidP="007A41DF" w:rsidR="009B2B2D" w:rsidRPr="007A41DF">
    <w:pPr>
      <w:pStyle w:val="Zaglavlje"/>
      <w:tabs>
        <w:tab w:pos="4536" w:val="clear"/>
        <w:tab w:pos="9072" w:val="clear"/>
        <w:tab w:pos="7470" w:val="left"/>
      </w:tabs>
      <w:rPr>
        <w:rFonts w:hAnsi="Times New Roman" w:ascii="Times New Roman"/>
      </w:rPr>
    </w:pPr>
    <w:r>
      <w:tab/>
    </w:r>
    <w:r w:rsidRPr="007A41DF">
      <w:rPr>
        <w:rFonts w:hAnsi="Times New Roman" w:ascii="Times New Roman"/>
      </w:rPr>
      <w:t>4 St-5300/16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0CA5572C"/>
    <w:multiLevelType w:val="hybridMultilevel"/>
    <w:tmpl w:val="BE7637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43793C03"/>
    <w:multiLevelType w:val="hybridMultilevel"/>
    <w:tmpl w:val="993AB890"/>
    <w:lvl w:tplc="53F43A8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7CFB7337"/>
    <w:multiLevelType w:val="hybridMultilevel"/>
    <w:tmpl w:val="8E26F132"/>
    <w:lvl w:tplc="D304E320" w:ilvl="0">
      <w:start w:val="1"/>
      <w:numFmt w:val="upperRoman"/>
      <w:lvlText w:val="%1."/>
      <w:lvlJc w:val="left"/>
      <w:pPr>
        <w:tabs>
          <w:tab w:pos="1440" w:val="num"/>
        </w:tabs>
        <w:ind w:hanging="720" w:left="1440"/>
      </w:pPr>
      <w:rPr>
        <w:rFonts w:hint="default"/>
      </w:rPr>
    </w:lvl>
    <w:lvl w:tplc="96FCC2A8" w:ilvl="1">
      <w:start w:val="4"/>
      <w:numFmt w:val="bullet"/>
      <w:lvlText w:val="-"/>
      <w:lvlJc w:val="left"/>
      <w:pPr>
        <w:tabs>
          <w:tab w:pos="1800" w:val="num"/>
        </w:tabs>
        <w:ind w:hanging="360" w:left="1800"/>
      </w:pPr>
      <w:rPr>
        <w:rFonts w:cs="Times New Roman" w:eastAsia="Times New Roman" w:hAnsi="Verdana" w:ascii="Verdana" w:hint="default"/>
        <w:sz w:val="24"/>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7"/>
  </w:num>
  <w:num w:numId="2">
    <w:abstractNumId w:val="6"/>
  </w:num>
  <w:num w:numId="3">
    <w:abstractNumId w:val="4"/>
  </w:num>
  <w:num w:numId="4">
    <w:abstractNumId w:val="2"/>
  </w:num>
  <w:num w:numId="5">
    <w:abstractNumId w:val="9"/>
  </w:num>
  <w:num w:numId="6">
    <w:abstractNumId w:val="3"/>
  </w:num>
  <w:num w:numId="7">
    <w:abstractNumId w:val="1"/>
  </w:num>
  <w:num w:numId="8">
    <w:abstractNumId w:val="8"/>
  </w:num>
  <w:num w:numId="9">
    <w:abstractNumId w:val="0"/>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41662"/>
    <w:rsid w:val="0005245E"/>
    <w:rsid w:val="000A287F"/>
    <w:rsid w:val="000C2656"/>
    <w:rsid w:val="000C7F84"/>
    <w:rsid w:val="000E5111"/>
    <w:rsid w:val="001365D5"/>
    <w:rsid w:val="00150563"/>
    <w:rsid w:val="00171155"/>
    <w:rsid w:val="001D5E44"/>
    <w:rsid w:val="001E15A5"/>
    <w:rsid w:val="002649D4"/>
    <w:rsid w:val="002A5EF1"/>
    <w:rsid w:val="002B1F72"/>
    <w:rsid w:val="002C6FC8"/>
    <w:rsid w:val="002E02C4"/>
    <w:rsid w:val="002F296C"/>
    <w:rsid w:val="0031479A"/>
    <w:rsid w:val="00327AA5"/>
    <w:rsid w:val="003551DA"/>
    <w:rsid w:val="003804D8"/>
    <w:rsid w:val="003A24E6"/>
    <w:rsid w:val="003A5358"/>
    <w:rsid w:val="00492ED3"/>
    <w:rsid w:val="004D6C0F"/>
    <w:rsid w:val="004F01A3"/>
    <w:rsid w:val="005813D0"/>
    <w:rsid w:val="005B79E3"/>
    <w:rsid w:val="005C0675"/>
    <w:rsid w:val="005D09AC"/>
    <w:rsid w:val="005E2CCF"/>
    <w:rsid w:val="005E6F07"/>
    <w:rsid w:val="006122EB"/>
    <w:rsid w:val="00646E4B"/>
    <w:rsid w:val="00654522"/>
    <w:rsid w:val="00656CA3"/>
    <w:rsid w:val="006639F7"/>
    <w:rsid w:val="006B00FD"/>
    <w:rsid w:val="006D1224"/>
    <w:rsid w:val="007003AC"/>
    <w:rsid w:val="00713F90"/>
    <w:rsid w:val="007242E0"/>
    <w:rsid w:val="00737A4B"/>
    <w:rsid w:val="00751500"/>
    <w:rsid w:val="007A41DF"/>
    <w:rsid w:val="007C72DF"/>
    <w:rsid w:val="007D66DA"/>
    <w:rsid w:val="007E5EE1"/>
    <w:rsid w:val="00857434"/>
    <w:rsid w:val="008B2B7E"/>
    <w:rsid w:val="00900EB6"/>
    <w:rsid w:val="009432E4"/>
    <w:rsid w:val="00990E7A"/>
    <w:rsid w:val="009A7588"/>
    <w:rsid w:val="009B2B2D"/>
    <w:rsid w:val="009B3549"/>
    <w:rsid w:val="009C4F5D"/>
    <w:rsid w:val="009D2C13"/>
    <w:rsid w:val="00A71B53"/>
    <w:rsid w:val="00A72721"/>
    <w:rsid w:val="00AC239D"/>
    <w:rsid w:val="00AC4183"/>
    <w:rsid w:val="00AF0972"/>
    <w:rsid w:val="00B314E8"/>
    <w:rsid w:val="00B35FBE"/>
    <w:rsid w:val="00B36C59"/>
    <w:rsid w:val="00B4410B"/>
    <w:rsid w:val="00B47849"/>
    <w:rsid w:val="00B678F4"/>
    <w:rsid w:val="00BC2CFC"/>
    <w:rsid w:val="00C00562"/>
    <w:rsid w:val="00C0248E"/>
    <w:rsid w:val="00C10BDA"/>
    <w:rsid w:val="00C15E95"/>
    <w:rsid w:val="00C52EF1"/>
    <w:rsid w:val="00C80007"/>
    <w:rsid w:val="00CE1F4A"/>
    <w:rsid w:val="00D1632B"/>
    <w:rsid w:val="00D34170"/>
    <w:rsid w:val="00D573DD"/>
    <w:rsid w:val="00D85E61"/>
    <w:rsid w:val="00DB002B"/>
    <w:rsid w:val="00DE7084"/>
    <w:rsid w:val="00DF2C8C"/>
    <w:rsid w:val="00E4345F"/>
    <w:rsid w:val="00E855C5"/>
    <w:rsid w:val="00EB7440"/>
    <w:rsid w:val="00EE0A37"/>
    <w:rsid w:val="00F207A6"/>
    <w:rsid w:val="00F364C5"/>
    <w:rsid w:val="00F53627"/>
    <w:rsid w:val="00F84C05"/>
    <w:rsid w:val="00F86450"/>
    <w:rsid w:val="00FA55FC"/>
    <w:rsid w:val="00FF28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cs="Tahoma" w:hAnsi="Tahoma" w:ascii="Tahoma"/>
      <w:sz w:val="16"/>
      <w:szCs w:val="16"/>
    </w:rPr>
  </w:style>
  <w:style w:styleId="Odlomakpopisa" w:type="paragraph">
    <w:name w:val="List Paragraph"/>
    <w:basedOn w:val="Normal"/>
    <w:uiPriority w:val="34"/>
    <w:qFormat/>
    <w:rsid w:val="00DF2C8C"/>
    <w:pPr>
      <w:ind w:left="720"/>
      <w:contextualSpacing/>
    </w:pPr>
  </w:style>
  <w:style w:styleId="Podnoje" w:type="paragraph">
    <w:name w:val="footer"/>
    <w:basedOn w:val="Normal"/>
    <w:link w:val="PodnojeChar"/>
    <w:rsid w:val="007A41DF"/>
    <w:pPr>
      <w:tabs>
        <w:tab w:pos="4536" w:val="center"/>
        <w:tab w:pos="9072" w:val="right"/>
      </w:tabs>
    </w:pPr>
  </w:style>
  <w:style w:customStyle="true" w:styleId="PodnojeChar" w:type="character">
    <w:name w:val="Podnožje Char"/>
    <w:basedOn w:val="Zadanifontodlomka"/>
    <w:link w:val="Podnoje"/>
    <w:rsid w:val="007A41DF"/>
    <w:rPr>
      <w:rFonts w:hAnsi="Verdana" w:ascii="Verdana"/>
      <w:noProof/>
      <w:sz w:val="24"/>
    </w:rPr>
  </w:style>
  <w:style w:styleId="Tekstrezerviranogmjesta" w:type="character">
    <w:name w:val="Placeholder Text"/>
    <w:basedOn w:val="Zadanifontodlomka"/>
    <w:uiPriority w:val="99"/>
    <w:semiHidden/>
    <w:rsid w:val="0005245E"/>
    <w:rPr>
      <w:color w:val="808080"/>
      <w:bdr w:space="0" w:sz="0" w:color="auto" w:val="none"/>
      <w:shd w:fill="auto" w:color="auto" w:val="clear"/>
    </w:rPr>
  </w:style>
  <w:style w:customStyle="true" w:styleId="eSPISCCParagraphDefaultFont" w:type="character">
    <w:name w:val="eSPIS_CC_Paragraph Default Font"/>
    <w:basedOn w:val="Zadanifontodlomka"/>
    <w:rsid w:val="000524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245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524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24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ascii="Tahoma" w:cs="Tahoma" w:hAnsi="Tahoma"/>
      <w:sz w:val="16"/>
      <w:szCs w:val="16"/>
    </w:rPr>
  </w:style>
  <w:style w:styleId="Odlomakpopisa" w:type="paragraph">
    <w:name w:val="List Paragraph"/>
    <w:basedOn w:val="Normal"/>
    <w:uiPriority w:val="34"/>
    <w:qFormat/>
    <w:rsid w:val="00DF2C8C"/>
    <w:pPr>
      <w:ind w:left="720"/>
      <w:contextualSpacing/>
    </w:pPr>
  </w:style>
  <w:style w:styleId="Podnoje" w:type="paragraph">
    <w:name w:val="footer"/>
    <w:basedOn w:val="Normal"/>
    <w:link w:val="PodnojeChar"/>
    <w:rsid w:val="007A41DF"/>
    <w:pPr>
      <w:tabs>
        <w:tab w:pos="4536" w:val="center"/>
        <w:tab w:pos="9072" w:val="right"/>
      </w:tabs>
    </w:pPr>
  </w:style>
  <w:style w:customStyle="1" w:styleId="PodnojeChar" w:type="character">
    <w:name w:val="Podnožje Char"/>
    <w:basedOn w:val="Zadanifontodlomka"/>
    <w:link w:val="Podnoje"/>
    <w:rsid w:val="007A41DF"/>
    <w:rPr>
      <w:rFonts w:ascii="Verdana" w:hAnsi="Verdana"/>
      <w:noProof/>
      <w:sz w:val="24"/>
    </w:rPr>
  </w:style>
  <w:style w:styleId="Tekstrezerviranogmjesta" w:type="character">
    <w:name w:val="Placeholder Text"/>
    <w:basedOn w:val="Zadanifontodlomka"/>
    <w:uiPriority w:val="99"/>
    <w:semiHidden/>
    <w:rsid w:val="0005245E"/>
    <w:rPr>
      <w:color w:val="808080"/>
      <w:bdr w:color="auto" w:space="0" w:sz="0" w:val="none"/>
      <w:shd w:color="auto" w:fill="auto" w:val="clear"/>
    </w:rPr>
  </w:style>
  <w:style w:customStyle="1" w:styleId="eSPISCCParagraphDefaultFont" w:type="character">
    <w:name w:val="eSPIS_CC_Paragraph Default Font"/>
    <w:basedOn w:val="Zadanifontodlomka"/>
    <w:rsid w:val="000524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245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524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24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5300</izvorni_sadrzaj>
    <derivirana_varijabla naziv="DomainObject.Predmet.Broj_1">5300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St-5300/2016</izvorni_sadrzaj>
    <derivirana_varijabla naziv="DomainObject.Predmet.OznakaBroj_1">St-5300/2016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MARIJANOVIĆ PROIZVOD d.o.o. za proizvodnju, trgovinu i usluge u stečaju zastupanog po punomoćniku Odvjetnički ured Volarević</izvorni_sadrzaj>
    <derivirana_varijabla naziv="DomainObject.Predmet.ProtustrankaFormated_1">  MARIJANOVIĆ PROIZVOD d.o.o. za proizvodnju, trgovinu i usluge u stečaju zastupanog po punomoćniku Odvjetnički ured Volarević</derivirana_varijabla>
  </DomainObject.Predmet.ProtustrankaFormated>
  <DomainObject.Predmet.ProtustrankaFormatedOIB>
    <izvorni_sadrzaj>  MARIJANOVIĆ PROIZVOD d.o.o. za proizvodnju, trgovinu i usluge u stečaju, OIB 23007842853 zastupanog po punomoćniku Odvjetnički ured Volarević</izvorni_sadrzaj>
    <derivirana_varijabla naziv="DomainObject.Predmet.ProtustrankaFormatedOIB_1">  MARIJANOVIĆ PROIZVOD d.o.o. za proizvodnju, trgovinu i usluge u stečaju, OIB 23007842853 zastupanog po punomoćniku Odvjetnički ured Volarević</derivirana_varijabla>
  </DomainObject.Predmet.ProtustrankaFormatedOIB>
  <DomainObject.Predmet.ProtustrankaFormatedWithAdress>
    <izvorni_sadrzaj> MARIJANOVIĆ PROIZVOD d.o.o. za proizvodnju, trgovinu i usluge u stečaju, Lovre Matačića 2, 10000 Zagreb zastupanog po punomoćniku Odvjetnički ured Volarević</izvorni_sadrzaj>
    <derivirana_varijabla naziv="DomainObject.Predmet.ProtustrankaFormatedWithAdress_1"> MARIJANOVIĆ PROIZVOD d.o.o. za proizvodnju, trgovinu i usluge u stečaju, Lovre Matačića 2, 10000 Zagreb zastupanog po punomoćniku Odvjetnički ured Volarević</derivirana_varijabla>
  </DomainObject.Predmet.ProtustrankaFormatedWithAdress>
  <DomainObject.Predmet.ProtustrankaFormatedWithAdressOIB>
    <izvorni_sadrzaj> MARIJANOVIĆ PROIZVOD d.o.o. za proizvodnju, trgovinu i usluge u stečaju, OIB 23007842853, Lovre Matačića 2, 10000 Zagreb zastupanog po punomoćniku Odvjetnički ured Volarević</izvorni_sadrzaj>
    <derivirana_varijabla naziv="DomainObject.Predmet.ProtustrankaFormatedWithAdressOIB_1"> MARIJANOVIĆ PROIZVOD d.o.o. za proizvodnju, trgovinu i usluge u stečaju, OIB 23007842853, Lovre Matačića 2, 10000 Zagreb zastupanog po punomoćniku Odvjetnički ured Volarević</derivirana_varijabla>
  </DomainObject.Predmet.ProtustrankaFormatedWithAdressOIB>
  <DomainObject.Predmet.ProtustrankaWithAdress>
    <izvorni_sadrzaj>MARIJANOVIĆ PROIZVOD d.o.o. za proizvodnju, trgovinu i usluge u stečaju Lovre Matačića 2, 10000 Zagreb</izvorni_sadrzaj>
    <derivirana_varijabla naziv="DomainObject.Predmet.ProtustrankaWithAdress_1">MARIJANOVIĆ PROIZVOD d.o.o. za proizvodnju, trgovinu i usluge u stečaju Lovre Matačića 2, 10000 Zagreb</derivirana_varijabla>
  </DomainObject.Predmet.ProtustrankaWithAdress>
  <DomainObject.Predmet.ProtustrankaWithAdressOIB>
    <izvorni_sadrzaj>MARIJANOVIĆ PROIZVOD d.o.o. za proizvodnju, trgovinu i usluge u stečaju, OIB 23007842853, Lovre Matačića 2, 10000 Zagreb</izvorni_sadrzaj>
    <derivirana_varijabla naziv="DomainObject.Predmet.ProtustrankaWithAdressOIB_1">MARIJANOVIĆ PROIZVOD d.o.o. za proizvodnju, trgovinu i usluge u stečaju, OIB 23007842853, Lovre Matačića 2, 10000 Zagreb</derivirana_varijabla>
  </DomainObject.Predmet.ProtustrankaWithAdressOIB>
  <DomainObject.Predmet.ProtustrankaNazivFormated>
    <izvorni_sadrzaj>MARIJANOVIĆ PROIZVOD d.o.o. za proizvodnju, trgovinu i usluge u stečaju</izvorni_sadrzaj>
    <derivirana_varijabla naziv="DomainObject.Predmet.ProtustrankaNazivFormated_1">MARIJANOVIĆ PROIZVOD d.o.o. za proizvodnju, trgovinu i usluge u stečaju</derivirana_varijabla>
  </DomainObject.Predmet.ProtustrankaNazivFormated>
  <DomainObject.Predmet.ProtustrankaNazivFormatedOIB>
    <izvorni_sadrzaj>MARIJANOVIĆ PROIZVOD d.o.o. za proizvodnju, trgovinu i usluge u stečaju, OIB 23007842853</izvorni_sadrzaj>
    <derivirana_varijabla naziv="DomainObject.Predmet.ProtustrankaNazivFormatedOIB_1">MARIJANOVIĆ PROIZVOD d.o.o. za proizvodnju, trgovinu i usluge u stečaju, OIB 23007842853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MARIJANOVIĆ PROIZVOD d.o.o. za proizvodnju, trgovinu i usluge u stečaju zastupanog po punomoćniku Odvjetnički ured Volarević</item>
    </izvorni_sadrzaj>
    <derivirana_varijabla naziv="DomainObject.Predmet.ProtuStrankaListFormated_1">
      <item>MARIJANOVIĆ PROIZVOD d.o.o. za proizvodnju, trgovinu i usluge u stečaju zastupanog po punomoćniku Odvjetnički ured Volarević</item>
    </derivirana_varijabla>
  </DomainObject.Predmet.ProtuStrankaListFormated>
  <DomainObject.Predmet.ProtuStrankaListFormatedOIB>
    <izvorni_sadrzaj>
      <item>MARIJANOVIĆ PROIZVOD d.o.o. za proizvodnju, trgovinu i usluge u stečaju, OIB 23007842853 zastupanog po punomoćniku Odvjetnički ured Volarević</item>
    </izvorni_sadrzaj>
    <derivirana_varijabla naziv="DomainObject.Predmet.ProtuStrankaListFormatedOIB_1">
      <item>MARIJANOVIĆ PROIZVOD d.o.o. za proizvodnju, trgovinu i usluge u stečaju, OIB 23007842853 zastupanog po punomoćniku Odvjetnički ured Volarević</item>
    </derivirana_varijabla>
  </DomainObject.Predmet.ProtuStrankaListFormatedOIB>
  <DomainObject.Predmet.ProtuStrankaListFormatedWithAdress>
    <izvorni_sadrzaj>
      <item>MARIJANOVIĆ PROIZVOD d.o.o. za proizvodnju, trgovinu i usluge u stečaju, Lovre Matačića 2, 10000 Zagreb zastupanog po punomoćniku Odvjetnički ured Volarević</item>
    </izvorni_sadrzaj>
    <derivirana_varijabla naziv="DomainObject.Predmet.ProtuStrankaListFormatedWithAdress_1">
      <item>MARIJANOVIĆ PROIZVOD d.o.o. za proizvodnju, trgovinu i usluge u stečaju, Lovre Matačića 2, 10000 Zagreb zastupanog po punomoćniku Odvjetnički ured Volarević</item>
    </derivirana_varijabla>
  </DomainObject.Predmet.ProtuStrankaListFormatedWithAdress>
  <DomainObject.Predmet.ProtuStrankaListFormatedWithAdressOIB>
    <izvorni_sadrzaj>
      <item>MARIJANOVIĆ PROIZVOD d.o.o. za proizvodnju, trgovinu i usluge u stečaju, OIB 23007842853, Lovre Matačića 2, 10000 Zagreb zastupanog po punomoćniku Odvjetnički ured Volarević</item>
    </izvorni_sadrzaj>
    <derivirana_varijabla naziv="DomainObject.Predmet.ProtuStrankaListFormatedWithAdressOIB_1">
      <item>MARIJANOVIĆ PROIZVOD d.o.o. za proizvodnju, trgovinu i usluge u stečaju, OIB 23007842853, Lovre Matačića 2, 10000 Zagreb zastupanog po punomoćniku Odvjetnički ured Volarević</item>
    </derivirana_varijabla>
  </DomainObject.Predmet.ProtuStrankaListFormatedWithAdressOIB>
  <DomainObject.Predmet.ProtuStrankaListNazivFormated>
    <izvorni_sadrzaj>
      <item>MARIJANOVIĆ PROIZVOD d.o.o. za proizvodnju, trgovinu i usluge u stečaju</item>
    </izvorni_sadrzaj>
    <derivirana_varijabla naziv="DomainObject.Predmet.ProtuStrankaListNazivFormated_1">
      <item>MARIJANOVIĆ PROIZVOD d.o.o. za proizvodnju, trgovinu i usluge u stečaju</item>
    </derivirana_varijabla>
  </DomainObject.Predmet.ProtuStrankaListNazivFormated>
  <DomainObject.Predmet.ProtuStrankaListNazivFormatedOIB>
    <izvorni_sadrzaj>
      <item>MARIJANOVIĆ PROIZVOD d.o.o. za proizvodnju, trgovinu i usluge u stečaju, OIB 23007842853</item>
    </izvorni_sadrzaj>
    <derivirana_varijabla naziv="DomainObject.Predmet.ProtuStrankaListNazivFormatedOIB_1">
      <item>MARIJANOVIĆ PROIZVOD d.o.o. za proizvodnju, trgovinu i usluge u stečaju, OIB 23007842853</item>
    </derivirana_varijabla>
  </DomainObject.Predmet.ProtuStrankaListNazivFormatedOIB>
  <DomainObject.Predmet.OstaliListFormated>
    <izvorni_sadrzaj>
      <item>Hrvoje Marijanović</item>
      <item>Odvjetnički ured Volarević punomoćnik sudionika u postupku MARIJANOVIĆ PROIZVOD d.o.o. za proizvodnju, trgovinu i usluge u stečaju</item>
    </izvorni_sadrzaj>
    <derivirana_varijabla naziv="DomainObject.Predmet.OstaliListFormated_1">
      <item>Hrvoje Marijanović</item>
      <item>Odvjetnički ured Volarević punomoćnik sudionika u postupku MARIJANOVIĆ PROIZVOD d.o.o. za proizvodnju, trgovinu i usluge u stečaju</item>
    </derivirana_varijabla>
  </DomainObject.Predmet.OstaliListFormated>
  <DomainObject.Predmet.OstaliListFormatedOIB>
    <izvorni_sadrzaj>
      <item>Hrvoje Marijanović, OIB 47639703196</item>
      <item>Odvjetnički ured Volarević, OIB  punomoćnik sudionika u postupku MARIJANOVIĆ PROIZVOD d.o.o. za proizvodnju, trgovinu i usluge u stečaju</item>
    </izvorni_sadrzaj>
    <derivirana_varijabla naziv="DomainObject.Predmet.OstaliListFormatedOIB_1">
      <item>Hrvoje Marijanović, OIB 47639703196</item>
      <item>Odvjetnički ured Volarević, OIB  punomoćnik sudionika u postupku MARIJANOVIĆ PROIZVOD d.o.o. za proizvodnju, trgovinu i usluge u stečaju</item>
    </derivirana_varijabla>
  </DomainObject.Predmet.OstaliListFormatedOIB>
  <DomainObject.Predmet.OstaliListFormatedWithAdress>
    <izvorni_sadrzaj>
      <item>Hrvoje Marijanović, Ulica Lovre Matačića 2, Zagreb</item>
      <item>Odvjetnički ured Volarević, Gjure Szaba 1 A, 10000 Zagreb punomoćnik sudionika u postupku MARIJANOVIĆ PROIZVOD d.o.o. za proizvodnju, trgovinu i usluge u stečaju</item>
    </izvorni_sadrzaj>
    <derivirana_varijabla naziv="DomainObject.Predmet.OstaliListFormatedWithAdress_1">
      <item>Hrvoje Marijanović, Ulica Lovre Matačića 2, Zagreb</item>
      <item>Odvjetnički ured Volarević, Gjure Szaba 1 A, 10000 Zagreb punomoćnik sudionika u postupku MARIJANOVIĆ PROIZVOD d.o.o. za proizvodnju, trgovinu i usluge u stečaju</item>
    </derivirana_varijabla>
  </DomainObject.Predmet.OstaliListFormatedWithAdress>
  <DomainObject.Predmet.OstaliListFormatedWithAdressOIB>
    <izvorni_sadrzaj>
      <item>Hrvoje Marijanović, OIB 47639703196, Ulica Lovre Matačića 2, Zagreb</item>
      <item>Odvjetnički ured Volarević, OIB , Gjure Szaba 1 A, 10000 Zagreb punomoćnik sudionika u postupku MARIJANOVIĆ PROIZVOD d.o.o. za proizvodnju, trgovinu i usluge u stečaju</item>
    </izvorni_sadrzaj>
    <derivirana_varijabla naziv="DomainObject.Predmet.OstaliListFormatedWithAdressOIB_1">
      <item>Hrvoje Marijanović, OIB 47639703196, Ulica Lovre Matačića 2, Zagreb</item>
      <item>Odvjetnički ured Volarević, OIB , Gjure Szaba 1 A, 10000 Zagreb punomoćnik sudionika u postupku MARIJANOVIĆ PROIZVOD d.o.o. za proizvodnju, trgovinu i usluge u stečaju</item>
    </derivirana_varijabla>
  </DomainObject.Predmet.OstaliListFormatedWithAdressOIB>
  <DomainObject.Predmet.OstaliListNazivFormated>
    <izvorni_sadrzaj>
      <item>Hrvoje Marijanović</item>
      <item>Odvjetnički ured Volarević</item>
    </izvorni_sadrzaj>
    <derivirana_varijabla naziv="DomainObject.Predmet.OstaliListNazivFormated_1">
      <item>Hrvoje Marijanović</item>
      <item>Odvjetnički ured Volarević</item>
    </derivirana_varijabla>
  </DomainObject.Predmet.OstaliListNazivFormated>
  <DomainObject.Predmet.OstaliListNazivFormatedOIB>
    <izvorni_sadrzaj>
      <item>Hrvoje Marijanović, OIB 47639703196</item>
      <item>Odvjetnički ured Volarević, OIB </item>
    </izvorni_sadrzaj>
    <derivirana_varijabla naziv="DomainObject.Predmet.OstaliListNazivFormatedOIB_1">
      <item>Hrvoje Marijanović, OIB 47639703196</item>
      <item>Odvjetnički ured Volarević,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MARIJANOVIĆ PROIZVOD d.o.o. za proizvodnju, trgovinu i usluge u stečaju</izvorni_sadrzaj>
    <derivirana_varijabla naziv="DomainObject.Predmet.ProtustrankaIDrugi_1">MARIJANOVIĆ PROIZVOD d.o.o. za proizvodnju,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MARIJANOVIĆ PROIZVOD d.o.o. za proizvodnju, trgovinu i usluge u stečaju, OIB 23007842853, Lovre Matačića 2, 10000 Zagreb</izvorni_sadrzaj>
    <derivirana_varijabla naziv="DomainObject.Predmet.ProtustrankaIDrugiAdressOIB_1">MARIJANOVIĆ PROIZVOD d.o.o. za proizvodnju, trgovinu i usluge u stečaju, OIB 23007842853, Lovre Matačića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MARIJANOVIĆ PROIZVOD d.o.o. za proizvodnju, trgovinu i usluge u stečaju</item>
      <item>FINA Regionalni centar Zagreb</item>
      <item>Hrvoje Marijanović</item>
      <item>POREZNA UPRAVA, PODRUČNI URED ZAGREB</item>
      <item>ŽUPANIJSKO DRŽAVNO ODVJETNIŠTVO U ZAGREBU</item>
      <item>Odvjetnički ured Volarević</item>
    </izvorni_sadrzaj>
    <derivirana_varijabla naziv="DomainObject.Predmet.SudioniciListNaziv_1">
      <item>MARIJANOVIĆ PROIZVOD d.o.o. za proizvodnju, trgovinu i usluge u stečaju</item>
      <item>FINA Regionalni centar Zagreb</item>
      <item>Hrvoje Marijanović</item>
      <item>POREZNA UPRAVA, PODRUČNI URED ZAGREB</item>
      <item>ŽUPANIJSKO DRŽAVNO ODVJETNIŠTVO U ZAGREBU</item>
      <item>Odvjetnički ured Volarević</item>
    </derivirana_varijabla>
  </DomainObject.Predmet.SudioniciListNaziv>
  <DomainObject.Predmet.SudioniciListAdressOIB>
    <izvorni_sadrzaj>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izvorni_sadrzaj>
    <derivirana_varijabla naziv="DomainObject.Predmet.SudioniciListAdressOIB_1">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23007842853</item>
      <item>, OIB 85821130368</item>
      <item>, OIB 47639703196</item>
      <item>, OIB null</item>
      <item>, OIB null</item>
      <item>, OIB </item>
    </izvorni_sadrzaj>
    <derivirana_varijabla naziv="DomainObject.Predmet.SudioniciListNazivOIB_1">
      <item>, OIB 23007842853</item>
      <item>, OIB 85821130368</item>
      <item>, OIB 47639703196</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37E2AA-6C32-4FB1-B148-AD983E0FCA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317</properties:Words>
  <properties:Characters>1883</properties:Characters>
  <properties:Lines>61</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2018-07-06T09:53:00Z</dcterms:created>
  <dc:creator>x</dc:creator>
  <cp:lastModifiedBy>Renata Klokočki</cp:lastModifiedBy>
  <cp:lastPrinted>2018-07-06T09:55:00Z</cp:lastPrinted>
  <dcterms:modified xmlns:xsi="http://www.w3.org/2001/XMLSchema-instance" xsi:type="dcterms:W3CDTF">2018-07-06T09:56:00Z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vjerovnika-Marijanović proizvod-2.docx)</vt:lpwstr>
  </prop:property>
  <prop:property name="CC_coloring" pid="4" fmtid="{D5CDD505-2E9C-101B-9397-08002B2CF9AE}">
    <vt:bool>false</vt:bool>
  </prop:property>
  <prop:property name="BrojStranica" pid="5" fmtid="{D5CDD505-2E9C-101B-9397-08002B2CF9AE}">
    <vt:i4>2</vt:i4>
  </prop:property>
</prop:Properties>
</file>