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ccfb6" w14:paraId="fdccfb6" w:rsidRDefault="000C1EC0" w:rsidP="000C1EC0" w:rsidR="000C1EC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1EC0" w:rsidP="000C1EC0" w:rsidR="000C1EC0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C1EC0" w:rsidR="000C1EC0">
        <w:tc>
          <w:tcPr>
            <w:tcW w:type="dxa" w:w="3060"/>
            <w:hideMark/>
          </w:tcPr>
          <w:p w:rsidRDefault="000C1EC0" w:rsidR="000C1EC0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0C1EC0" w:rsidR="000C1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0C1EC0" w:rsidR="000C1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</w:t>
            </w:r>
          </w:p>
        </w:tc>
      </w:tr>
    </w:tbl>
    <w:p w:rsidRDefault="000C1EC0" w:rsidP="000C1EC0" w:rsidR="000C1EC0">
      <w:pPr>
        <w:rPr>
          <w:b/>
          <w:sz w:val="24"/>
          <w:szCs w:val="24"/>
        </w:rPr>
      </w:pPr>
    </w:p>
    <w:p w:rsidRDefault="000C1EC0" w:rsidP="000C1EC0" w:rsidR="000C1EC0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85.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710455">
        <w:rPr>
          <w:sz w:val="24"/>
          <w:szCs w:val="24"/>
        </w:rPr>
        <w:t>4691</w:t>
      </w:r>
      <w:r>
        <w:rPr>
          <w:sz w:val="24"/>
          <w:szCs w:val="24"/>
        </w:rPr>
        <w:t>/16</w:t>
      </w:r>
    </w:p>
    <w:p w:rsidRDefault="000C1EC0" w:rsidP="000C1EC0" w:rsidR="000C1EC0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0C1EC0" w:rsidP="000C1EC0" w:rsidR="000C1EC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0C1EC0" w:rsidP="000C1EC0" w:rsidR="000C1EC0">
      <w:pPr>
        <w:ind w:left="2880"/>
        <w:jc w:val="right"/>
        <w:rPr>
          <w:sz w:val="24"/>
          <w:szCs w:val="24"/>
        </w:rPr>
      </w:pPr>
    </w:p>
    <w:p w:rsidRDefault="000C1EC0" w:rsidP="000C1EC0" w:rsidR="000C1EC0">
      <w:pPr>
        <w:ind w:left="288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R J E Š E NJ 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0C1EC0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C1EC0" w:rsidP="000C1EC0" w:rsidR="000C1EC0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mr.sc. Ivani Koštarić Fegeš, u stečajnom postupku </w:t>
      </w:r>
      <w:r>
        <w:rPr>
          <w:sz w:val="24"/>
          <w:szCs w:val="24"/>
          <w:lang w:eastAsia="en-US"/>
        </w:rPr>
        <w:t xml:space="preserve">nad dužnikom </w:t>
      </w:r>
      <w:r w:rsidR="00244B3E">
        <w:rPr>
          <w:sz w:val="24"/>
          <w:szCs w:val="24"/>
          <w:lang w:val="pt-BR"/>
        </w:rPr>
        <w:t xml:space="preserve">ANTUN GLASNOVIĆ d.o.o. u stečaju, Zagreb, Taborska 5, OIB: </w:t>
      </w:r>
      <w:r w:rsidR="00244B3E" w:rsidRPr="00E00881">
        <w:rPr>
          <w:sz w:val="24"/>
          <w:szCs w:val="24"/>
        </w:rPr>
        <w:t>57136339884</w:t>
      </w:r>
      <w:r>
        <w:rPr>
          <w:sz w:val="24"/>
          <w:szCs w:val="24"/>
        </w:rPr>
        <w:t>,</w:t>
      </w:r>
      <w:r>
        <w:rPr>
          <w:sz w:val="24"/>
          <w:szCs w:val="24"/>
          <w:lang w:val="pt-BR"/>
        </w:rPr>
        <w:t xml:space="preserve"> </w:t>
      </w:r>
      <w:r w:rsidR="00710455">
        <w:rPr>
          <w:sz w:val="24"/>
          <w:szCs w:val="24"/>
          <w:lang w:eastAsia="en-US"/>
        </w:rPr>
        <w:t>3</w:t>
      </w:r>
      <w:r>
        <w:rPr>
          <w:sz w:val="24"/>
          <w:szCs w:val="24"/>
          <w:lang w:eastAsia="en-US"/>
        </w:rPr>
        <w:t xml:space="preserve">. </w:t>
      </w:r>
      <w:r w:rsidR="00710455">
        <w:rPr>
          <w:sz w:val="24"/>
          <w:szCs w:val="24"/>
          <w:lang w:eastAsia="en-US"/>
        </w:rPr>
        <w:t>srpnja</w:t>
      </w:r>
      <w:r>
        <w:rPr>
          <w:sz w:val="24"/>
          <w:szCs w:val="24"/>
          <w:lang w:eastAsia="en-US"/>
        </w:rPr>
        <w:t xml:space="preserve"> 2018.,</w:t>
      </w:r>
    </w:p>
    <w:p w:rsidRDefault="000C1EC0" w:rsidP="000C1EC0" w:rsidR="000C1EC0">
      <w:pPr>
        <w:rPr>
          <w:sz w:val="24"/>
          <w:szCs w:val="24"/>
        </w:rPr>
      </w:pPr>
    </w:p>
    <w:p w:rsidRDefault="000C1EC0" w:rsidP="000C1EC0" w:rsidR="000C1EC0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0C1EC0" w:rsidP="000C1EC0" w:rsidR="000C1EC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0C1EC0" w:rsidP="000C1EC0" w:rsidR="002C36D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Nalaže se osobi ovlaštenoj za zastupanje dužnika po zakonu do dana nastupanja pravnih posljedica otvaranja stečajnoga postupka </w:t>
      </w:r>
      <w:r w:rsidR="00F7325A" w:rsidRPr="00544E32">
        <w:rPr>
          <w:sz w:val="24"/>
          <w:szCs w:val="24"/>
        </w:rPr>
        <w:t>T</w:t>
      </w:r>
      <w:r w:rsidR="00F7325A">
        <w:rPr>
          <w:sz w:val="24"/>
          <w:szCs w:val="24"/>
        </w:rPr>
        <w:t>omislavu Mitovskom, O</w:t>
      </w:r>
      <w:r w:rsidR="00F7325A" w:rsidRPr="00544E32">
        <w:rPr>
          <w:sz w:val="24"/>
          <w:szCs w:val="24"/>
        </w:rPr>
        <w:t>IB: 84897887212</w:t>
      </w:r>
      <w:r w:rsidR="00F7325A">
        <w:rPr>
          <w:sz w:val="24"/>
          <w:szCs w:val="24"/>
        </w:rPr>
        <w:t xml:space="preserve">, </w:t>
      </w:r>
      <w:r w:rsidR="00F7325A" w:rsidRPr="00544E32">
        <w:rPr>
          <w:sz w:val="24"/>
          <w:szCs w:val="24"/>
        </w:rPr>
        <w:t>Zagreb, Ulica Vida Došena 33,</w:t>
      </w:r>
      <w:r>
        <w:rPr>
          <w:sz w:val="24"/>
          <w:szCs w:val="24"/>
        </w:rPr>
        <w:t xml:space="preserve"> u roku osam dana od dostave ovog rješenja </w:t>
      </w:r>
      <w:r w:rsidR="002C36D2">
        <w:rPr>
          <w:sz w:val="24"/>
          <w:szCs w:val="24"/>
        </w:rPr>
        <w:t xml:space="preserve">dostaviti stečajnom upravitelju Martinu Lukinu, Zagreb, Gračanska cesta 145f, OIB: 12398076495, podatak o tome gdje se nalazi vozilo </w:t>
      </w:r>
      <w:r w:rsidR="002C36D2" w:rsidRPr="00424515">
        <w:rPr>
          <w:rFonts w:eastAsiaTheme="minorHAnsi"/>
          <w:sz w:val="24"/>
          <w:szCs w:val="24"/>
          <w:lang w:eastAsia="en-US"/>
        </w:rPr>
        <w:t>N1, mark</w:t>
      </w:r>
      <w:r w:rsidR="002C36D2">
        <w:rPr>
          <w:rFonts w:eastAsiaTheme="minorHAnsi"/>
          <w:sz w:val="24"/>
          <w:szCs w:val="24"/>
          <w:lang w:eastAsia="en-US"/>
        </w:rPr>
        <w:t>e</w:t>
      </w:r>
      <w:r w:rsidR="002C36D2" w:rsidRPr="00424515">
        <w:rPr>
          <w:rFonts w:eastAsiaTheme="minorHAnsi"/>
          <w:sz w:val="24"/>
          <w:szCs w:val="24"/>
          <w:lang w:eastAsia="en-US"/>
        </w:rPr>
        <w:t xml:space="preserve"> NISSAN 2.5 DDTI4X4 DC, god. proizv. 2002, broj šasije JN1CPUD22U0770732</w:t>
      </w:r>
      <w:r w:rsidR="002C36D2">
        <w:rPr>
          <w:rFonts w:eastAsiaTheme="minorHAnsi"/>
          <w:sz w:val="24"/>
          <w:szCs w:val="24"/>
          <w:lang w:eastAsia="en-US"/>
        </w:rPr>
        <w:t xml:space="preserve">, reg. oznake ZG7579FG i u </w:t>
      </w:r>
      <w:r w:rsidR="00A06E5A">
        <w:rPr>
          <w:rFonts w:eastAsiaTheme="minorHAnsi"/>
          <w:sz w:val="24"/>
          <w:szCs w:val="24"/>
          <w:lang w:eastAsia="en-US"/>
        </w:rPr>
        <w:t>navedenom</w:t>
      </w:r>
      <w:r w:rsidR="002C36D2">
        <w:rPr>
          <w:rFonts w:eastAsiaTheme="minorHAnsi"/>
          <w:sz w:val="24"/>
          <w:szCs w:val="24"/>
          <w:lang w:eastAsia="en-US"/>
        </w:rPr>
        <w:t xml:space="preserve"> roku </w:t>
      </w:r>
      <w:r>
        <w:rPr>
          <w:sz w:val="24"/>
          <w:szCs w:val="24"/>
        </w:rPr>
        <w:t xml:space="preserve">predati </w:t>
      </w:r>
      <w:r w:rsidR="002C36D2">
        <w:rPr>
          <w:sz w:val="24"/>
          <w:szCs w:val="24"/>
        </w:rPr>
        <w:t xml:space="preserve">navedeno vozilo u </w:t>
      </w:r>
      <w:r>
        <w:rPr>
          <w:sz w:val="24"/>
          <w:szCs w:val="24"/>
        </w:rPr>
        <w:t xml:space="preserve">posjed stečajnom upravitelju </w:t>
      </w:r>
      <w:r w:rsidR="00F7325A">
        <w:rPr>
          <w:sz w:val="24"/>
          <w:szCs w:val="24"/>
        </w:rPr>
        <w:t>Martinu Lukinu, Zagreb, Gračanska cesta 145f, OIB: 12398076495</w:t>
      </w:r>
      <w:r w:rsidR="002C36D2">
        <w:rPr>
          <w:sz w:val="24"/>
          <w:szCs w:val="24"/>
        </w:rPr>
        <w:t>.</w:t>
      </w:r>
    </w:p>
    <w:p w:rsidRDefault="000C1EC0" w:rsidP="000C1EC0" w:rsidR="000C1EC0">
      <w:pPr>
        <w:spacing w:afterAutospacing="true" w:after="100" w:beforeAutospacing="true" w:before="100"/>
        <w:ind w:firstLine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color w:val="000000"/>
          <w:sz w:val="24"/>
          <w:szCs w:val="24"/>
        </w:rPr>
        <w:t xml:space="preserve">Ako </w:t>
      </w:r>
      <w:r>
        <w:rPr>
          <w:sz w:val="24"/>
          <w:szCs w:val="24"/>
        </w:rPr>
        <w:t xml:space="preserve">osoba ovlaštena za zastupanje dužnika po zakonu do dana nastupanja pravnih posljedica otvaranja stečajnoga postupka </w:t>
      </w:r>
      <w:r w:rsidR="00B87DB2" w:rsidRPr="00544E32">
        <w:rPr>
          <w:sz w:val="24"/>
          <w:szCs w:val="24"/>
        </w:rPr>
        <w:t>T</w:t>
      </w:r>
      <w:r w:rsidR="00B87DB2">
        <w:rPr>
          <w:sz w:val="24"/>
          <w:szCs w:val="24"/>
        </w:rPr>
        <w:t>omislav Mitovski, O</w:t>
      </w:r>
      <w:r w:rsidR="00B87DB2" w:rsidRPr="00544E32">
        <w:rPr>
          <w:sz w:val="24"/>
          <w:szCs w:val="24"/>
        </w:rPr>
        <w:t>IB: 84897887212</w:t>
      </w:r>
      <w:r w:rsidR="00B87DB2">
        <w:rPr>
          <w:sz w:val="24"/>
          <w:szCs w:val="24"/>
        </w:rPr>
        <w:t xml:space="preserve">, </w:t>
      </w:r>
      <w:r w:rsidR="00B87DB2" w:rsidRPr="00544E32">
        <w:rPr>
          <w:sz w:val="24"/>
          <w:szCs w:val="24"/>
        </w:rPr>
        <w:t>Zagreb, Ulica Vida Došena 33</w:t>
      </w:r>
      <w:r>
        <w:rPr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ne postupi prema nalogu suda </w:t>
      </w:r>
      <w:r w:rsidR="00C13EFD">
        <w:rPr>
          <w:color w:val="000000"/>
          <w:sz w:val="24"/>
          <w:szCs w:val="24"/>
        </w:rPr>
        <w:t>iz točke I. izreke ovog rješenja za predaju vozila stečajnom upravitelju</w:t>
      </w:r>
      <w:r>
        <w:rPr>
          <w:color w:val="000000"/>
          <w:sz w:val="24"/>
          <w:szCs w:val="24"/>
        </w:rPr>
        <w:t>, sud će na prijedlog stečajnoga upravitelja naložiti raspisivanje potrage za vozilom navedenim u točki I. izreke ovog rješenja i osobi od koje je stvar prisilno oduzeta naložiti plaćanje odgovarajuće naknade stečajnom dužniku za neovlašteno korištenje odnosno uporabu od dana otvaranja stečajnoga postupka do dana oduzimanja.</w:t>
      </w:r>
    </w:p>
    <w:p w:rsidRDefault="000C1EC0" w:rsidP="000C1EC0" w:rsidR="000C1EC0">
      <w:pPr>
        <w:spacing w:afterAutospacing="true" w:after="100" w:beforeAutospacing="true" w:before="100"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0C1EC0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Pravomoćnim rješenjem suda od </w:t>
      </w:r>
      <w:r w:rsidR="00B24CE5">
        <w:rPr>
          <w:sz w:val="24"/>
          <w:szCs w:val="24"/>
        </w:rPr>
        <w:t>1</w:t>
      </w:r>
      <w:r>
        <w:rPr>
          <w:sz w:val="24"/>
          <w:szCs w:val="24"/>
        </w:rPr>
        <w:t xml:space="preserve">5. </w:t>
      </w:r>
      <w:r w:rsidR="00B24CE5">
        <w:rPr>
          <w:sz w:val="24"/>
          <w:szCs w:val="24"/>
        </w:rPr>
        <w:t>ožujka</w:t>
      </w:r>
      <w:r>
        <w:rPr>
          <w:sz w:val="24"/>
          <w:szCs w:val="24"/>
        </w:rPr>
        <w:t xml:space="preserve"> 201</w:t>
      </w:r>
      <w:r w:rsidR="00B24CE5">
        <w:rPr>
          <w:sz w:val="24"/>
          <w:szCs w:val="24"/>
        </w:rPr>
        <w:t>8</w:t>
      </w:r>
      <w:r>
        <w:rPr>
          <w:sz w:val="24"/>
          <w:szCs w:val="24"/>
        </w:rPr>
        <w:t>., koje je istoga dana objavljeno na mrežnoj stranici e-oglasna ploča ovoga suda, otvoren je stečajni postupak nad dužnikom.</w:t>
      </w:r>
    </w:p>
    <w:p w:rsidRDefault="0074773B" w:rsidP="0074773B" w:rsidR="0074773B">
      <w:pPr>
        <w:spacing w:afterAutospacing="true" w:after="100" w:beforeAutospacing="true" w:before="100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Prema odredbi članka 177. stavka 2. u vezi s odredbama članka 180. stavka 1. Stečajnog zakona </w:t>
      </w:r>
      <w:r>
        <w:rPr>
          <w:sz w:val="24"/>
          <w:szCs w:val="24"/>
        </w:rPr>
        <w:t>(„Narodne novine“ broj 71/15</w:t>
      </w:r>
      <w:r w:rsidR="00A06E5A">
        <w:rPr>
          <w:sz w:val="24"/>
          <w:szCs w:val="24"/>
        </w:rPr>
        <w:t>.</w:t>
      </w:r>
      <w:r>
        <w:rPr>
          <w:sz w:val="24"/>
          <w:szCs w:val="24"/>
        </w:rPr>
        <w:t>, dalje: SZ), d</w:t>
      </w:r>
      <w:r w:rsidRPr="0074773B">
        <w:rPr>
          <w:color w:val="000000"/>
          <w:sz w:val="24"/>
          <w:szCs w:val="24"/>
        </w:rPr>
        <w:t xml:space="preserve">užnik je dužan </w:t>
      </w:r>
      <w:r w:rsidRPr="0074773B">
        <w:rPr>
          <w:color w:val="000000"/>
          <w:sz w:val="24"/>
          <w:szCs w:val="24"/>
        </w:rPr>
        <w:lastRenderedPageBreak/>
        <w:t>stečajnom upravitelju pomagati pri ispunjavanju njegovih zadataka.</w:t>
      </w:r>
      <w:r>
        <w:rPr>
          <w:color w:val="000000"/>
          <w:sz w:val="24"/>
          <w:szCs w:val="24"/>
        </w:rPr>
        <w:t xml:space="preserve"> </w:t>
      </w:r>
      <w:r w:rsidRPr="0074773B">
        <w:rPr>
          <w:color w:val="000000"/>
          <w:sz w:val="24"/>
          <w:szCs w:val="24"/>
        </w:rPr>
        <w:t>Dužnik je dužan davati obavijesti i surađivati, prema nalogu suda, u svako doba. Dužan je suzdržavati se od svih radnji kojima bi se mogl</w:t>
      </w:r>
      <w:r>
        <w:rPr>
          <w:color w:val="000000"/>
          <w:sz w:val="24"/>
          <w:szCs w:val="24"/>
        </w:rPr>
        <w:t>o otežati ispunjenje tih obveza (članak 177. stavak 3. u vezi s člankom 180. stavkom 1. SZ-a).</w:t>
      </w:r>
    </w:p>
    <w:p w:rsidRDefault="00880072" w:rsidP="000C1EC0" w:rsidR="000C1EC0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Nadalje, p</w:t>
      </w:r>
      <w:r w:rsidR="000C1EC0">
        <w:rPr>
          <w:color w:val="000000"/>
          <w:sz w:val="24"/>
          <w:szCs w:val="24"/>
        </w:rPr>
        <w:t>rema odredbi čl</w:t>
      </w:r>
      <w:r w:rsidR="00B24CE5">
        <w:rPr>
          <w:color w:val="000000"/>
          <w:sz w:val="24"/>
          <w:szCs w:val="24"/>
        </w:rPr>
        <w:t>anka</w:t>
      </w:r>
      <w:r w:rsidR="000C1EC0">
        <w:rPr>
          <w:color w:val="000000"/>
          <w:sz w:val="24"/>
          <w:szCs w:val="24"/>
        </w:rPr>
        <w:t xml:space="preserve"> 216. st</w:t>
      </w:r>
      <w:r w:rsidR="00B24CE5">
        <w:rPr>
          <w:color w:val="000000"/>
          <w:sz w:val="24"/>
          <w:szCs w:val="24"/>
        </w:rPr>
        <w:t>avka</w:t>
      </w:r>
      <w:r w:rsidR="000C1EC0">
        <w:rPr>
          <w:color w:val="000000"/>
          <w:sz w:val="24"/>
          <w:szCs w:val="24"/>
        </w:rPr>
        <w:t xml:space="preserve"> 1</w:t>
      </w:r>
      <w:r>
        <w:rPr>
          <w:color w:val="000000"/>
          <w:sz w:val="24"/>
          <w:szCs w:val="24"/>
        </w:rPr>
        <w:t xml:space="preserve">. SZ-a, </w:t>
      </w:r>
      <w:r w:rsidR="000C1EC0">
        <w:rPr>
          <w:sz w:val="24"/>
          <w:szCs w:val="24"/>
        </w:rPr>
        <w:t>n</w:t>
      </w:r>
      <w:r w:rsidR="000C1EC0">
        <w:rPr>
          <w:color w:val="000000"/>
          <w:sz w:val="24"/>
          <w:szCs w:val="24"/>
        </w:rPr>
        <w:t>akon otvaranja stečajnoga postupka stečajni upravitelj je dužan cjelokupnu imovinu koja ulazi u stečajnu masu odmah preuzeti u posjed i njome upravljati. Stečajni upravitelj može na temelju ovršnoga rješenja o otvaranju stečajnoga postupka zahtijevati od suda da naloži dužniku predaju stvari i odrediti ovršne radnje kojima će se taj nalog prisilno ostvariti. Uz nalog za predaju sud može po službenoj dužnosti odrediti i mjere prisile protiv osoba ovlaštenih za zastupanje dužnika po zakonu ili dužnika pojedinca iz čl</w:t>
      </w:r>
      <w:r w:rsidR="00B24CE5">
        <w:rPr>
          <w:color w:val="000000"/>
          <w:sz w:val="24"/>
          <w:szCs w:val="24"/>
        </w:rPr>
        <w:t>anka</w:t>
      </w:r>
      <w:r w:rsidR="000C1EC0">
        <w:rPr>
          <w:color w:val="000000"/>
          <w:sz w:val="24"/>
          <w:szCs w:val="24"/>
        </w:rPr>
        <w:t xml:space="preserve"> 178. SZ-a. Radi provedbe toga naloga sud je ovlašten zatražiti pomoć policije (čl</w:t>
      </w:r>
      <w:r w:rsidR="00B24CE5">
        <w:rPr>
          <w:color w:val="000000"/>
          <w:sz w:val="24"/>
          <w:szCs w:val="24"/>
        </w:rPr>
        <w:t>anak</w:t>
      </w:r>
      <w:r w:rsidR="000C1EC0">
        <w:rPr>
          <w:color w:val="000000"/>
          <w:sz w:val="24"/>
          <w:szCs w:val="24"/>
        </w:rPr>
        <w:t xml:space="preserve"> 216. st</w:t>
      </w:r>
      <w:r w:rsidR="00B24CE5">
        <w:rPr>
          <w:color w:val="000000"/>
          <w:sz w:val="24"/>
          <w:szCs w:val="24"/>
        </w:rPr>
        <w:t>avak</w:t>
      </w:r>
      <w:r w:rsidR="000C1EC0">
        <w:rPr>
          <w:color w:val="000000"/>
          <w:sz w:val="24"/>
          <w:szCs w:val="24"/>
        </w:rPr>
        <w:t xml:space="preserve"> 2. SZ).</w:t>
      </w:r>
    </w:p>
    <w:p w:rsidRDefault="000C1EC0" w:rsidP="000C1EC0" w:rsidR="000C1EC0">
      <w:pPr>
        <w:ind w:firstLine="708"/>
        <w:jc w:val="both"/>
        <w:rPr>
          <w:sz w:val="24"/>
          <w:szCs w:val="24"/>
        </w:rPr>
      </w:pPr>
    </w:p>
    <w:p w:rsidRDefault="000C1EC0" w:rsidP="000C1EC0" w:rsidR="000C1EC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pisanom izvješću i na ispitnom i izvještajnom ročištu održanom </w:t>
      </w:r>
      <w:r w:rsidR="00B24CE5">
        <w:rPr>
          <w:sz w:val="24"/>
          <w:szCs w:val="24"/>
        </w:rPr>
        <w:t>14. lipnja</w:t>
      </w:r>
      <w:r>
        <w:rPr>
          <w:sz w:val="24"/>
          <w:szCs w:val="24"/>
        </w:rPr>
        <w:t xml:space="preserve"> 2018. stečajni upravitelj </w:t>
      </w:r>
      <w:r w:rsidR="00B24CE5">
        <w:rPr>
          <w:sz w:val="24"/>
          <w:szCs w:val="24"/>
        </w:rPr>
        <w:t>Martin Lukin</w:t>
      </w:r>
      <w:r>
        <w:rPr>
          <w:sz w:val="24"/>
          <w:szCs w:val="24"/>
        </w:rPr>
        <w:t xml:space="preserve"> je u bitnome naveo kako je dužnik vlasnik vozila </w:t>
      </w:r>
      <w:r w:rsidR="00831CE4" w:rsidRPr="00424515">
        <w:rPr>
          <w:rFonts w:eastAsiaTheme="minorHAnsi"/>
          <w:sz w:val="24"/>
          <w:szCs w:val="24"/>
          <w:lang w:eastAsia="en-US"/>
        </w:rPr>
        <w:t>N1, mark</w:t>
      </w:r>
      <w:r w:rsidR="00831CE4">
        <w:rPr>
          <w:rFonts w:eastAsiaTheme="minorHAnsi"/>
          <w:sz w:val="24"/>
          <w:szCs w:val="24"/>
          <w:lang w:eastAsia="en-US"/>
        </w:rPr>
        <w:t>e</w:t>
      </w:r>
      <w:r w:rsidR="00831CE4" w:rsidRPr="00424515">
        <w:rPr>
          <w:rFonts w:eastAsiaTheme="minorHAnsi"/>
          <w:sz w:val="24"/>
          <w:szCs w:val="24"/>
          <w:lang w:eastAsia="en-US"/>
        </w:rPr>
        <w:t xml:space="preserve"> NISSAN 2.5 DDTI4X4 DC, god. proizv. 2002, broj šasije JN1CPUD22U0770732</w:t>
      </w:r>
      <w:r w:rsidR="00831CE4">
        <w:rPr>
          <w:rFonts w:eastAsiaTheme="minorHAnsi"/>
          <w:sz w:val="24"/>
          <w:szCs w:val="24"/>
          <w:lang w:eastAsia="en-US"/>
        </w:rPr>
        <w:t>, reg. oznake ZG7579FG</w:t>
      </w:r>
      <w:r w:rsidR="002C36D2">
        <w:rPr>
          <w:rFonts w:eastAsiaTheme="minorHAnsi"/>
          <w:sz w:val="24"/>
          <w:szCs w:val="24"/>
          <w:lang w:eastAsia="en-US"/>
        </w:rPr>
        <w:t xml:space="preserve">. </w:t>
      </w:r>
      <w:r>
        <w:rPr>
          <w:sz w:val="24"/>
          <w:szCs w:val="24"/>
        </w:rPr>
        <w:t xml:space="preserve">Nadalje je naveo kako stečajni upravitelj nije u posjedu navedenog vozila </w:t>
      </w:r>
      <w:r w:rsidR="002C36D2">
        <w:rPr>
          <w:sz w:val="24"/>
          <w:szCs w:val="24"/>
        </w:rPr>
        <w:t xml:space="preserve">i nema nikakvih informacija o tome gdje se ono nalazi. </w:t>
      </w:r>
      <w:r>
        <w:rPr>
          <w:sz w:val="24"/>
          <w:szCs w:val="24"/>
        </w:rPr>
        <w:t xml:space="preserve">Zbog toga je </w:t>
      </w:r>
      <w:r w:rsidR="002C36D2">
        <w:rPr>
          <w:sz w:val="24"/>
          <w:szCs w:val="24"/>
        </w:rPr>
        <w:t xml:space="preserve">u podnesku od 19. lipnja 2018. (list 138. spisa) </w:t>
      </w:r>
      <w:r>
        <w:rPr>
          <w:sz w:val="24"/>
          <w:szCs w:val="24"/>
        </w:rPr>
        <w:t xml:space="preserve">predložio da sud </w:t>
      </w:r>
      <w:r w:rsidR="002C36D2">
        <w:rPr>
          <w:sz w:val="24"/>
          <w:szCs w:val="24"/>
        </w:rPr>
        <w:t xml:space="preserve">pozove osobu ovlaštenu za zastupanje dužnika po zakonu do dana nastupanja pravnih posljedica otvaranja stečajnoga postupka </w:t>
      </w:r>
      <w:r w:rsidR="002C36D2" w:rsidRPr="00544E32">
        <w:rPr>
          <w:sz w:val="24"/>
          <w:szCs w:val="24"/>
        </w:rPr>
        <w:t>T</w:t>
      </w:r>
      <w:r w:rsidR="002C36D2">
        <w:rPr>
          <w:sz w:val="24"/>
          <w:szCs w:val="24"/>
        </w:rPr>
        <w:t>omislava Mitovskog, O</w:t>
      </w:r>
      <w:r w:rsidR="002C36D2" w:rsidRPr="00544E32">
        <w:rPr>
          <w:sz w:val="24"/>
          <w:szCs w:val="24"/>
        </w:rPr>
        <w:t>IB: 84897887212</w:t>
      </w:r>
      <w:r w:rsidR="002C36D2">
        <w:rPr>
          <w:sz w:val="24"/>
          <w:szCs w:val="24"/>
        </w:rPr>
        <w:t xml:space="preserve">, </w:t>
      </w:r>
      <w:r w:rsidR="002C36D2" w:rsidRPr="00544E32">
        <w:rPr>
          <w:sz w:val="24"/>
          <w:szCs w:val="24"/>
        </w:rPr>
        <w:t>Zagreb, Ulica Vida Došena 33</w:t>
      </w:r>
      <w:r w:rsidR="002C36D2">
        <w:rPr>
          <w:sz w:val="24"/>
          <w:szCs w:val="24"/>
        </w:rPr>
        <w:t xml:space="preserve">, da se izjasni o tome gdje se navedeno vozilo nalazi, odnosno da mu naloži </w:t>
      </w:r>
      <w:r>
        <w:rPr>
          <w:sz w:val="24"/>
          <w:szCs w:val="24"/>
        </w:rPr>
        <w:t>predaju navedenog vozila stečajnom upravitelju u skladu s odredb</w:t>
      </w:r>
      <w:r w:rsidR="004753B6">
        <w:rPr>
          <w:sz w:val="24"/>
          <w:szCs w:val="24"/>
        </w:rPr>
        <w:t>ama</w:t>
      </w:r>
      <w:r>
        <w:rPr>
          <w:sz w:val="24"/>
          <w:szCs w:val="24"/>
        </w:rPr>
        <w:t xml:space="preserve"> čl</w:t>
      </w:r>
      <w:r w:rsidR="002C36D2">
        <w:rPr>
          <w:sz w:val="24"/>
          <w:szCs w:val="24"/>
        </w:rPr>
        <w:t>anka</w:t>
      </w:r>
      <w:r>
        <w:rPr>
          <w:sz w:val="24"/>
          <w:szCs w:val="24"/>
        </w:rPr>
        <w:t xml:space="preserve"> 216. st</w:t>
      </w:r>
      <w:r w:rsidR="002C36D2">
        <w:rPr>
          <w:sz w:val="24"/>
          <w:szCs w:val="24"/>
        </w:rPr>
        <w:t>avka</w:t>
      </w:r>
      <w:r>
        <w:rPr>
          <w:sz w:val="24"/>
          <w:szCs w:val="24"/>
        </w:rPr>
        <w:t xml:space="preserve"> 2</w:t>
      </w:r>
      <w:r w:rsidR="002C36D2">
        <w:rPr>
          <w:sz w:val="24"/>
          <w:szCs w:val="24"/>
        </w:rPr>
        <w:t>.</w:t>
      </w:r>
      <w:r>
        <w:rPr>
          <w:sz w:val="24"/>
          <w:szCs w:val="24"/>
        </w:rPr>
        <w:t xml:space="preserve">  SZ-a. </w:t>
      </w:r>
    </w:p>
    <w:p w:rsidRDefault="000C1EC0" w:rsidP="000C1EC0" w:rsidR="000C1EC0">
      <w:pPr>
        <w:ind w:firstLine="720"/>
        <w:jc w:val="both"/>
        <w:rPr>
          <w:sz w:val="24"/>
          <w:szCs w:val="24"/>
        </w:rPr>
      </w:pP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S obzirom na to da je n</w:t>
      </w:r>
      <w:r>
        <w:rPr>
          <w:color w:val="000000"/>
          <w:sz w:val="24"/>
          <w:szCs w:val="24"/>
        </w:rPr>
        <w:t xml:space="preserve">akon otvaranja stečajnoga postupka stečajni upravitelj dužan cjelokupnu imovinu koja ulazi u stečajnu masu odmah preuzeti u posjed i njome upravljati, dok </w:t>
      </w:r>
      <w:r>
        <w:rPr>
          <w:sz w:val="24"/>
          <w:szCs w:val="24"/>
        </w:rPr>
        <w:t xml:space="preserve">osoba ovlaštena za zastupanje dužnika po zakonu do dana nastupanja pravnih posljedica otvaranja stečajnoga postupka </w:t>
      </w:r>
      <w:r w:rsidR="005C6DD0" w:rsidRPr="00544E32">
        <w:rPr>
          <w:sz w:val="24"/>
          <w:szCs w:val="24"/>
        </w:rPr>
        <w:t>T</w:t>
      </w:r>
      <w:r w:rsidR="005C6DD0">
        <w:rPr>
          <w:sz w:val="24"/>
          <w:szCs w:val="24"/>
        </w:rPr>
        <w:t>omislav Mitovski, O</w:t>
      </w:r>
      <w:r w:rsidR="005C6DD0" w:rsidRPr="00544E32">
        <w:rPr>
          <w:sz w:val="24"/>
          <w:szCs w:val="24"/>
        </w:rPr>
        <w:t>IB: 84897887212</w:t>
      </w:r>
      <w:r w:rsidR="005C6DD0">
        <w:rPr>
          <w:sz w:val="24"/>
          <w:szCs w:val="24"/>
        </w:rPr>
        <w:t xml:space="preserve">, </w:t>
      </w:r>
      <w:r w:rsidR="005C6DD0" w:rsidRPr="00544E32">
        <w:rPr>
          <w:sz w:val="24"/>
          <w:szCs w:val="24"/>
        </w:rPr>
        <w:t>Zagreb, Ulica Vida Došena 33</w:t>
      </w:r>
      <w:r w:rsidR="005C6DD0">
        <w:rPr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>u konkretnom slučaju nije predao predmetno vozilo u posjed stečajnom upravitelju,</w:t>
      </w:r>
      <w:r w:rsidR="005C6DD0">
        <w:rPr>
          <w:color w:val="000000"/>
          <w:sz w:val="24"/>
          <w:szCs w:val="24"/>
        </w:rPr>
        <w:t xml:space="preserve"> niti mu je dostavio podatak o tome gdje se </w:t>
      </w:r>
      <w:r w:rsidR="00F71210">
        <w:rPr>
          <w:color w:val="000000"/>
          <w:sz w:val="24"/>
          <w:szCs w:val="24"/>
        </w:rPr>
        <w:t>predmetno</w:t>
      </w:r>
      <w:r w:rsidR="005C6DD0">
        <w:rPr>
          <w:color w:val="000000"/>
          <w:sz w:val="24"/>
          <w:szCs w:val="24"/>
        </w:rPr>
        <w:t xml:space="preserve"> vozilo nalazi, </w:t>
      </w:r>
      <w:r>
        <w:rPr>
          <w:color w:val="000000"/>
          <w:sz w:val="24"/>
          <w:szCs w:val="24"/>
        </w:rPr>
        <w:t>to je, uzevši u obzir navedeno, a po prijedlogu stečajnog upravitelja, na temelju odred</w:t>
      </w:r>
      <w:r w:rsidR="005C6DD0">
        <w:rPr>
          <w:color w:val="000000"/>
          <w:sz w:val="24"/>
          <w:szCs w:val="24"/>
        </w:rPr>
        <w:t>aba članka 177. stavka 2. i 3. u vezi s odredbama članka 180.</w:t>
      </w:r>
      <w:r w:rsidR="00F71210">
        <w:rPr>
          <w:color w:val="000000"/>
          <w:sz w:val="24"/>
          <w:szCs w:val="24"/>
        </w:rPr>
        <w:t xml:space="preserve"> stavka 1.</w:t>
      </w:r>
      <w:r w:rsidR="005C6DD0">
        <w:rPr>
          <w:color w:val="000000"/>
          <w:sz w:val="24"/>
          <w:szCs w:val="24"/>
        </w:rPr>
        <w:t xml:space="preserve">, te </w:t>
      </w:r>
      <w:r>
        <w:rPr>
          <w:color w:val="000000"/>
          <w:sz w:val="24"/>
          <w:szCs w:val="24"/>
        </w:rPr>
        <w:t>čl</w:t>
      </w:r>
      <w:r w:rsidR="005C6DD0">
        <w:rPr>
          <w:color w:val="000000"/>
          <w:sz w:val="24"/>
          <w:szCs w:val="24"/>
        </w:rPr>
        <w:t>anka</w:t>
      </w:r>
      <w:r>
        <w:rPr>
          <w:color w:val="000000"/>
          <w:sz w:val="24"/>
          <w:szCs w:val="24"/>
        </w:rPr>
        <w:t xml:space="preserve"> 216. st</w:t>
      </w:r>
      <w:r w:rsidR="005C6DD0">
        <w:rPr>
          <w:color w:val="000000"/>
          <w:sz w:val="24"/>
          <w:szCs w:val="24"/>
        </w:rPr>
        <w:t>avka</w:t>
      </w:r>
      <w:r>
        <w:rPr>
          <w:color w:val="000000"/>
          <w:sz w:val="24"/>
          <w:szCs w:val="24"/>
        </w:rPr>
        <w:t xml:space="preserve"> 2. SZ-a, odlučeno kao u točki I. izreke rješenja.</w:t>
      </w: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Odluka iz točke II. izreke rješenja o pravnim posljedicama ne postupanja po nalogu suda iz točke I. izreke </w:t>
      </w:r>
      <w:r w:rsidR="005C6DD0">
        <w:rPr>
          <w:color w:val="000000"/>
          <w:sz w:val="24"/>
          <w:szCs w:val="24"/>
        </w:rPr>
        <w:t>za predaju u posjed predmetnog vozila stečajnom upravitelju, temelji se na odredbi članka</w:t>
      </w:r>
      <w:r>
        <w:rPr>
          <w:color w:val="000000"/>
          <w:sz w:val="24"/>
          <w:szCs w:val="24"/>
        </w:rPr>
        <w:t xml:space="preserve"> 216. st</w:t>
      </w:r>
      <w:r w:rsidR="005C6DD0">
        <w:rPr>
          <w:color w:val="000000"/>
          <w:sz w:val="24"/>
          <w:szCs w:val="24"/>
        </w:rPr>
        <w:t>avka</w:t>
      </w:r>
      <w:r>
        <w:rPr>
          <w:color w:val="000000"/>
          <w:sz w:val="24"/>
          <w:szCs w:val="24"/>
        </w:rPr>
        <w:t xml:space="preserve"> 6. SZ-a.</w:t>
      </w: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</w:p>
    <w:p w:rsidRDefault="000C1EC0" w:rsidP="000C1EC0" w:rsidR="000C1EC0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710455">
        <w:rPr>
          <w:sz w:val="24"/>
          <w:szCs w:val="24"/>
          <w:lang w:eastAsia="en-US"/>
        </w:rPr>
        <w:t>3</w:t>
      </w:r>
      <w:r>
        <w:rPr>
          <w:sz w:val="24"/>
          <w:szCs w:val="24"/>
          <w:lang w:eastAsia="en-US"/>
        </w:rPr>
        <w:t xml:space="preserve">. </w:t>
      </w:r>
      <w:r w:rsidR="00710455">
        <w:rPr>
          <w:sz w:val="24"/>
          <w:szCs w:val="24"/>
          <w:lang w:eastAsia="en-US"/>
        </w:rPr>
        <w:t>srpnja</w:t>
      </w:r>
      <w:r>
        <w:rPr>
          <w:sz w:val="24"/>
          <w:szCs w:val="24"/>
          <w:lang w:eastAsia="en-US"/>
        </w:rPr>
        <w:t xml:space="preserve"> 2018.</w:t>
      </w:r>
    </w:p>
    <w:p w:rsidRDefault="000C1EC0" w:rsidP="000C1EC0" w:rsidR="000C1EC0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Sudac:</w:t>
      </w:r>
    </w:p>
    <w:p w:rsidRDefault="000C1EC0" w:rsidP="000C1EC0" w:rsidR="000C1EC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mr.sc. Ivana Koštarić Fegeš</w:t>
      </w:r>
      <w:r w:rsidR="00CF1AAB">
        <w:rPr>
          <w:sz w:val="24"/>
          <w:szCs w:val="24"/>
        </w:rPr>
        <w:t>, v.r.</w:t>
      </w:r>
    </w:p>
    <w:p w:rsidRDefault="000C1EC0" w:rsidP="000C1EC0" w:rsidR="000C1EC0">
      <w:pPr>
        <w:jc w:val="both"/>
        <w:rPr>
          <w:sz w:val="24"/>
          <w:szCs w:val="24"/>
        </w:rPr>
      </w:pPr>
    </w:p>
    <w:p w:rsidRDefault="000C1EC0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0C1EC0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može se izjaviti žalba Visokom trgovačkom sudu Republike Hrvatske u roku od 8 dana od dostave rješenja, a podnosi se putem ovog suda u 2 primjerka. </w:t>
      </w:r>
      <w:r>
        <w:rPr>
          <w:sz w:val="24"/>
          <w:szCs w:val="24"/>
          <w:lang w:val="pl-PL"/>
        </w:rPr>
        <w:t xml:space="preserve">Dostava se smatra obavljenom istekom osmoga dana od dana objave ovog </w:t>
      </w:r>
      <w:r>
        <w:rPr>
          <w:sz w:val="24"/>
          <w:szCs w:val="24"/>
          <w:lang w:val="pl-PL"/>
        </w:rPr>
        <w:lastRenderedPageBreak/>
        <w:t>rješenja na mrežnoj stranici e-oglasna ploča Trgovačkog suda u Zagrebu (čl</w:t>
      </w:r>
      <w:r w:rsidR="005C6DD0">
        <w:rPr>
          <w:sz w:val="24"/>
          <w:szCs w:val="24"/>
          <w:lang w:val="pl-PL"/>
        </w:rPr>
        <w:t>anak</w:t>
      </w:r>
      <w:r>
        <w:rPr>
          <w:sz w:val="24"/>
          <w:szCs w:val="24"/>
          <w:lang w:val="pl-PL"/>
        </w:rPr>
        <w:t>. 12. st</w:t>
      </w:r>
      <w:r w:rsidR="005C6DD0">
        <w:rPr>
          <w:sz w:val="24"/>
          <w:szCs w:val="24"/>
          <w:lang w:val="pl-PL"/>
        </w:rPr>
        <w:t>avak</w:t>
      </w:r>
      <w:r>
        <w:rPr>
          <w:sz w:val="24"/>
          <w:szCs w:val="24"/>
          <w:lang w:val="pl-PL"/>
        </w:rPr>
        <w:t xml:space="preserve"> 1. SZ).</w:t>
      </w:r>
    </w:p>
    <w:p w:rsidRDefault="000C1EC0" w:rsidP="000C1EC0" w:rsidR="000C1EC0">
      <w:pPr>
        <w:jc w:val="both"/>
        <w:rPr>
          <w:sz w:val="24"/>
          <w:szCs w:val="24"/>
        </w:rPr>
      </w:pPr>
    </w:p>
    <w:p w:rsidRDefault="00CF1AAB" w:rsidP="000C1EC0" w:rsidR="00CF1AAB">
      <w:pPr>
        <w:jc w:val="both"/>
        <w:rPr>
          <w:sz w:val="24"/>
          <w:szCs w:val="24"/>
        </w:rPr>
      </w:pPr>
    </w:p>
    <w:p w:rsidRDefault="00CF1AAB" w:rsidP="00CF1AAB" w:rsidR="00CF1AA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ovl. službenik</w:t>
      </w:r>
    </w:p>
    <w:p w:rsidRDefault="00CF1AAB" w:rsidP="00CF1AAB" w:rsidR="000C1EC0">
      <w:pPr>
        <w:pStyle w:val="Odlomakpopisa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0C1EC0" w:rsidP="000C1EC0" w:rsidR="000C1EC0">
      <w:p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 xml:space="preserve">DNA: </w:t>
      </w:r>
    </w:p>
    <w:p w:rsidRDefault="000C1EC0" w:rsidP="000C1EC0" w:rsidR="000C1EC0">
      <w:pPr>
        <w:numPr>
          <w:ilvl w:val="0"/>
          <w:numId w:val="6"/>
        </w:numPr>
        <w:jc w:val="both"/>
        <w:textAlignment w:val="auto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predlagatelj</w:t>
      </w:r>
    </w:p>
    <w:p w:rsidRDefault="000C1EC0" w:rsidP="000C1EC0" w:rsidR="000C1EC0">
      <w:pPr>
        <w:numPr>
          <w:ilvl w:val="0"/>
          <w:numId w:val="6"/>
        </w:numPr>
        <w:jc w:val="both"/>
        <w:textAlignment w:val="auto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dužni</w:t>
      </w:r>
    </w:p>
    <w:sectPr w:rsidSect="00D45DD1" w:rsidR="000C1EC0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1AA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5C6DD0">
      <w:rPr>
        <w:sz w:val="24"/>
        <w:szCs w:val="24"/>
      </w:rPr>
      <w:t>4691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18CA"/>
    <w:rsid w:val="0000696B"/>
    <w:rsid w:val="00011223"/>
    <w:rsid w:val="0001233A"/>
    <w:rsid w:val="00016C56"/>
    <w:rsid w:val="00025828"/>
    <w:rsid w:val="00030B4F"/>
    <w:rsid w:val="00036DB2"/>
    <w:rsid w:val="00040C83"/>
    <w:rsid w:val="000457CF"/>
    <w:rsid w:val="000468E0"/>
    <w:rsid w:val="0005132C"/>
    <w:rsid w:val="000519B3"/>
    <w:rsid w:val="0005692D"/>
    <w:rsid w:val="000712D5"/>
    <w:rsid w:val="000815DF"/>
    <w:rsid w:val="0008647A"/>
    <w:rsid w:val="000867BC"/>
    <w:rsid w:val="000873F5"/>
    <w:rsid w:val="000A0821"/>
    <w:rsid w:val="000A2A67"/>
    <w:rsid w:val="000A30A7"/>
    <w:rsid w:val="000A7C3A"/>
    <w:rsid w:val="000C1EC0"/>
    <w:rsid w:val="000C24FA"/>
    <w:rsid w:val="000C6267"/>
    <w:rsid w:val="000D3257"/>
    <w:rsid w:val="000D4E47"/>
    <w:rsid w:val="000D69E8"/>
    <w:rsid w:val="000E0289"/>
    <w:rsid w:val="000F0C99"/>
    <w:rsid w:val="000F32D6"/>
    <w:rsid w:val="00100749"/>
    <w:rsid w:val="00101689"/>
    <w:rsid w:val="001109BF"/>
    <w:rsid w:val="00111454"/>
    <w:rsid w:val="00113EC7"/>
    <w:rsid w:val="0011615F"/>
    <w:rsid w:val="00116954"/>
    <w:rsid w:val="00121C03"/>
    <w:rsid w:val="00122BA0"/>
    <w:rsid w:val="00131E99"/>
    <w:rsid w:val="00132618"/>
    <w:rsid w:val="0013302E"/>
    <w:rsid w:val="001420EB"/>
    <w:rsid w:val="00160598"/>
    <w:rsid w:val="00163C6D"/>
    <w:rsid w:val="001662C4"/>
    <w:rsid w:val="0017074A"/>
    <w:rsid w:val="00190EEB"/>
    <w:rsid w:val="00192171"/>
    <w:rsid w:val="001A094A"/>
    <w:rsid w:val="001A1A7F"/>
    <w:rsid w:val="001A344F"/>
    <w:rsid w:val="001B38C6"/>
    <w:rsid w:val="001B44D2"/>
    <w:rsid w:val="001B4C42"/>
    <w:rsid w:val="001C0ADA"/>
    <w:rsid w:val="001C3C14"/>
    <w:rsid w:val="001C5218"/>
    <w:rsid w:val="001E2117"/>
    <w:rsid w:val="001E3E20"/>
    <w:rsid w:val="001F0E06"/>
    <w:rsid w:val="00200F78"/>
    <w:rsid w:val="00203BB8"/>
    <w:rsid w:val="002323FA"/>
    <w:rsid w:val="00236317"/>
    <w:rsid w:val="00242930"/>
    <w:rsid w:val="002431C4"/>
    <w:rsid w:val="00244B3E"/>
    <w:rsid w:val="00257624"/>
    <w:rsid w:val="00260A9E"/>
    <w:rsid w:val="00273A87"/>
    <w:rsid w:val="00286FBD"/>
    <w:rsid w:val="002871F8"/>
    <w:rsid w:val="002903F5"/>
    <w:rsid w:val="00290DD7"/>
    <w:rsid w:val="0029270E"/>
    <w:rsid w:val="002A061E"/>
    <w:rsid w:val="002A3523"/>
    <w:rsid w:val="002A5E8F"/>
    <w:rsid w:val="002B395E"/>
    <w:rsid w:val="002B486C"/>
    <w:rsid w:val="002C26B4"/>
    <w:rsid w:val="002C3115"/>
    <w:rsid w:val="002C36D2"/>
    <w:rsid w:val="002D0838"/>
    <w:rsid w:val="002D6659"/>
    <w:rsid w:val="002F01C6"/>
    <w:rsid w:val="002F7065"/>
    <w:rsid w:val="002F7B61"/>
    <w:rsid w:val="00304BF2"/>
    <w:rsid w:val="00304D15"/>
    <w:rsid w:val="00314C4A"/>
    <w:rsid w:val="0033012B"/>
    <w:rsid w:val="00337798"/>
    <w:rsid w:val="003403C1"/>
    <w:rsid w:val="00345621"/>
    <w:rsid w:val="00347895"/>
    <w:rsid w:val="003539DB"/>
    <w:rsid w:val="00364674"/>
    <w:rsid w:val="0036485A"/>
    <w:rsid w:val="00365959"/>
    <w:rsid w:val="003700C1"/>
    <w:rsid w:val="00375FFC"/>
    <w:rsid w:val="00384910"/>
    <w:rsid w:val="003911A1"/>
    <w:rsid w:val="0039199F"/>
    <w:rsid w:val="003A2F9D"/>
    <w:rsid w:val="003B45C0"/>
    <w:rsid w:val="003C565D"/>
    <w:rsid w:val="003D1DB0"/>
    <w:rsid w:val="003D3B18"/>
    <w:rsid w:val="003E27EC"/>
    <w:rsid w:val="003E3082"/>
    <w:rsid w:val="003E73EB"/>
    <w:rsid w:val="003F140D"/>
    <w:rsid w:val="0041101F"/>
    <w:rsid w:val="00420D67"/>
    <w:rsid w:val="0043529A"/>
    <w:rsid w:val="004401E2"/>
    <w:rsid w:val="0044050C"/>
    <w:rsid w:val="00450221"/>
    <w:rsid w:val="00450676"/>
    <w:rsid w:val="004530AA"/>
    <w:rsid w:val="004531FC"/>
    <w:rsid w:val="00454BBA"/>
    <w:rsid w:val="00455F18"/>
    <w:rsid w:val="00464E0A"/>
    <w:rsid w:val="00467776"/>
    <w:rsid w:val="004753B6"/>
    <w:rsid w:val="00475CDF"/>
    <w:rsid w:val="00476E8D"/>
    <w:rsid w:val="00480A4F"/>
    <w:rsid w:val="00482933"/>
    <w:rsid w:val="00483785"/>
    <w:rsid w:val="004A1DDF"/>
    <w:rsid w:val="004A5D2F"/>
    <w:rsid w:val="004D2229"/>
    <w:rsid w:val="004D2841"/>
    <w:rsid w:val="004D7BA1"/>
    <w:rsid w:val="004E02CD"/>
    <w:rsid w:val="004E0CAB"/>
    <w:rsid w:val="004E12D7"/>
    <w:rsid w:val="004E2FD0"/>
    <w:rsid w:val="004E5FEF"/>
    <w:rsid w:val="004F00D2"/>
    <w:rsid w:val="004F56AE"/>
    <w:rsid w:val="00500C65"/>
    <w:rsid w:val="00516616"/>
    <w:rsid w:val="00531FAC"/>
    <w:rsid w:val="00554149"/>
    <w:rsid w:val="005550DD"/>
    <w:rsid w:val="00555576"/>
    <w:rsid w:val="0056765A"/>
    <w:rsid w:val="00571703"/>
    <w:rsid w:val="00576B38"/>
    <w:rsid w:val="00586BA3"/>
    <w:rsid w:val="005946D4"/>
    <w:rsid w:val="005A0A17"/>
    <w:rsid w:val="005A0C82"/>
    <w:rsid w:val="005A734E"/>
    <w:rsid w:val="005B3F73"/>
    <w:rsid w:val="005B5A8A"/>
    <w:rsid w:val="005B5C24"/>
    <w:rsid w:val="005C5B58"/>
    <w:rsid w:val="005C5E15"/>
    <w:rsid w:val="005C6DD0"/>
    <w:rsid w:val="005D42A4"/>
    <w:rsid w:val="005E34A3"/>
    <w:rsid w:val="005E604E"/>
    <w:rsid w:val="00601987"/>
    <w:rsid w:val="00615A8B"/>
    <w:rsid w:val="00622313"/>
    <w:rsid w:val="00623484"/>
    <w:rsid w:val="00626395"/>
    <w:rsid w:val="00626786"/>
    <w:rsid w:val="006303D1"/>
    <w:rsid w:val="006309D3"/>
    <w:rsid w:val="00640B3B"/>
    <w:rsid w:val="00646A33"/>
    <w:rsid w:val="00653EAB"/>
    <w:rsid w:val="00656E2A"/>
    <w:rsid w:val="006863E9"/>
    <w:rsid w:val="00690884"/>
    <w:rsid w:val="0069126B"/>
    <w:rsid w:val="006A5506"/>
    <w:rsid w:val="006A5E09"/>
    <w:rsid w:val="006C36E6"/>
    <w:rsid w:val="006C57B1"/>
    <w:rsid w:val="006C7E17"/>
    <w:rsid w:val="006D05E8"/>
    <w:rsid w:val="006D2BAA"/>
    <w:rsid w:val="006D5F65"/>
    <w:rsid w:val="006D7A0F"/>
    <w:rsid w:val="006E64C5"/>
    <w:rsid w:val="006E6B77"/>
    <w:rsid w:val="006F0BB0"/>
    <w:rsid w:val="006F2D89"/>
    <w:rsid w:val="006F46EA"/>
    <w:rsid w:val="006F7455"/>
    <w:rsid w:val="006F7E16"/>
    <w:rsid w:val="00703B4F"/>
    <w:rsid w:val="00710455"/>
    <w:rsid w:val="00727BFD"/>
    <w:rsid w:val="00744C78"/>
    <w:rsid w:val="0074773B"/>
    <w:rsid w:val="0075681B"/>
    <w:rsid w:val="0075688D"/>
    <w:rsid w:val="007602F0"/>
    <w:rsid w:val="007669AF"/>
    <w:rsid w:val="00784EE4"/>
    <w:rsid w:val="0078773F"/>
    <w:rsid w:val="007B1AB1"/>
    <w:rsid w:val="007B593F"/>
    <w:rsid w:val="007C6A2E"/>
    <w:rsid w:val="007E3C54"/>
    <w:rsid w:val="007F69C7"/>
    <w:rsid w:val="008035B8"/>
    <w:rsid w:val="00811176"/>
    <w:rsid w:val="00812F90"/>
    <w:rsid w:val="00831CE4"/>
    <w:rsid w:val="008366A0"/>
    <w:rsid w:val="00841EAC"/>
    <w:rsid w:val="00852283"/>
    <w:rsid w:val="0085270F"/>
    <w:rsid w:val="00866751"/>
    <w:rsid w:val="00871C1F"/>
    <w:rsid w:val="00876285"/>
    <w:rsid w:val="00877060"/>
    <w:rsid w:val="008771CC"/>
    <w:rsid w:val="00880072"/>
    <w:rsid w:val="00893289"/>
    <w:rsid w:val="008964F3"/>
    <w:rsid w:val="008A3EFF"/>
    <w:rsid w:val="008B0FC7"/>
    <w:rsid w:val="008C048F"/>
    <w:rsid w:val="008C2738"/>
    <w:rsid w:val="008D5B26"/>
    <w:rsid w:val="008D75EF"/>
    <w:rsid w:val="008E6A96"/>
    <w:rsid w:val="008F0C17"/>
    <w:rsid w:val="008F26D9"/>
    <w:rsid w:val="009026BB"/>
    <w:rsid w:val="009128F5"/>
    <w:rsid w:val="00922268"/>
    <w:rsid w:val="00923121"/>
    <w:rsid w:val="009231F1"/>
    <w:rsid w:val="00940EE1"/>
    <w:rsid w:val="00941567"/>
    <w:rsid w:val="009850B8"/>
    <w:rsid w:val="0098563E"/>
    <w:rsid w:val="00985FD1"/>
    <w:rsid w:val="009909AB"/>
    <w:rsid w:val="00992FCB"/>
    <w:rsid w:val="00997848"/>
    <w:rsid w:val="009A6C24"/>
    <w:rsid w:val="009B5D8A"/>
    <w:rsid w:val="009C08A6"/>
    <w:rsid w:val="009D1E33"/>
    <w:rsid w:val="009D7CE2"/>
    <w:rsid w:val="009E37F7"/>
    <w:rsid w:val="009F321D"/>
    <w:rsid w:val="009F3571"/>
    <w:rsid w:val="009F3A09"/>
    <w:rsid w:val="00A06E5A"/>
    <w:rsid w:val="00A110D0"/>
    <w:rsid w:val="00A15AB7"/>
    <w:rsid w:val="00A1765D"/>
    <w:rsid w:val="00A25E9B"/>
    <w:rsid w:val="00A435C7"/>
    <w:rsid w:val="00A43E3A"/>
    <w:rsid w:val="00A44A71"/>
    <w:rsid w:val="00A521C6"/>
    <w:rsid w:val="00A579B6"/>
    <w:rsid w:val="00A6313F"/>
    <w:rsid w:val="00A66602"/>
    <w:rsid w:val="00A6738A"/>
    <w:rsid w:val="00A70043"/>
    <w:rsid w:val="00A72069"/>
    <w:rsid w:val="00A75EA7"/>
    <w:rsid w:val="00A80EB3"/>
    <w:rsid w:val="00A828C1"/>
    <w:rsid w:val="00A8341B"/>
    <w:rsid w:val="00A849CF"/>
    <w:rsid w:val="00A90C82"/>
    <w:rsid w:val="00AB0BA4"/>
    <w:rsid w:val="00AC3F7D"/>
    <w:rsid w:val="00AC5E9D"/>
    <w:rsid w:val="00AD1C28"/>
    <w:rsid w:val="00AD3398"/>
    <w:rsid w:val="00AD3A0D"/>
    <w:rsid w:val="00AD64B2"/>
    <w:rsid w:val="00AF1C4E"/>
    <w:rsid w:val="00AF4C01"/>
    <w:rsid w:val="00B00EB0"/>
    <w:rsid w:val="00B01169"/>
    <w:rsid w:val="00B058B1"/>
    <w:rsid w:val="00B24CE5"/>
    <w:rsid w:val="00B32BC2"/>
    <w:rsid w:val="00B32E61"/>
    <w:rsid w:val="00B35218"/>
    <w:rsid w:val="00B40433"/>
    <w:rsid w:val="00B4780B"/>
    <w:rsid w:val="00B54F61"/>
    <w:rsid w:val="00B66DFC"/>
    <w:rsid w:val="00B844BF"/>
    <w:rsid w:val="00B8469C"/>
    <w:rsid w:val="00B84CCD"/>
    <w:rsid w:val="00B87DB2"/>
    <w:rsid w:val="00B93B9A"/>
    <w:rsid w:val="00B95513"/>
    <w:rsid w:val="00BA4773"/>
    <w:rsid w:val="00BC4571"/>
    <w:rsid w:val="00BF71F8"/>
    <w:rsid w:val="00C03ACA"/>
    <w:rsid w:val="00C04EFF"/>
    <w:rsid w:val="00C13EFD"/>
    <w:rsid w:val="00C356A1"/>
    <w:rsid w:val="00C363BC"/>
    <w:rsid w:val="00C3663A"/>
    <w:rsid w:val="00C40383"/>
    <w:rsid w:val="00C413A7"/>
    <w:rsid w:val="00C51C6E"/>
    <w:rsid w:val="00C52B63"/>
    <w:rsid w:val="00C52D37"/>
    <w:rsid w:val="00C5382B"/>
    <w:rsid w:val="00C75AB8"/>
    <w:rsid w:val="00C85927"/>
    <w:rsid w:val="00C94E29"/>
    <w:rsid w:val="00CA0105"/>
    <w:rsid w:val="00CA29BD"/>
    <w:rsid w:val="00CA5100"/>
    <w:rsid w:val="00CB4238"/>
    <w:rsid w:val="00CC1041"/>
    <w:rsid w:val="00CC43BC"/>
    <w:rsid w:val="00CC7D07"/>
    <w:rsid w:val="00CD1553"/>
    <w:rsid w:val="00CD201B"/>
    <w:rsid w:val="00CD532C"/>
    <w:rsid w:val="00CD6BB3"/>
    <w:rsid w:val="00CE3890"/>
    <w:rsid w:val="00CE3B7D"/>
    <w:rsid w:val="00CE4F52"/>
    <w:rsid w:val="00CE7503"/>
    <w:rsid w:val="00CF18F4"/>
    <w:rsid w:val="00CF1AAB"/>
    <w:rsid w:val="00CF3F03"/>
    <w:rsid w:val="00D100AB"/>
    <w:rsid w:val="00D10A4F"/>
    <w:rsid w:val="00D12623"/>
    <w:rsid w:val="00D31451"/>
    <w:rsid w:val="00D448E9"/>
    <w:rsid w:val="00D45DD1"/>
    <w:rsid w:val="00D60187"/>
    <w:rsid w:val="00D60476"/>
    <w:rsid w:val="00D94C6D"/>
    <w:rsid w:val="00D959BC"/>
    <w:rsid w:val="00D964DB"/>
    <w:rsid w:val="00D97834"/>
    <w:rsid w:val="00DA5FA3"/>
    <w:rsid w:val="00DA76EE"/>
    <w:rsid w:val="00DB189D"/>
    <w:rsid w:val="00DB36A3"/>
    <w:rsid w:val="00DB4CF3"/>
    <w:rsid w:val="00DC2259"/>
    <w:rsid w:val="00DC72C4"/>
    <w:rsid w:val="00DD0F68"/>
    <w:rsid w:val="00DD67BA"/>
    <w:rsid w:val="00DE1976"/>
    <w:rsid w:val="00DE479D"/>
    <w:rsid w:val="00DF1545"/>
    <w:rsid w:val="00DF31DC"/>
    <w:rsid w:val="00DF7BCC"/>
    <w:rsid w:val="00E147F8"/>
    <w:rsid w:val="00E16438"/>
    <w:rsid w:val="00E20ACF"/>
    <w:rsid w:val="00E21488"/>
    <w:rsid w:val="00E30398"/>
    <w:rsid w:val="00E32B17"/>
    <w:rsid w:val="00E34A79"/>
    <w:rsid w:val="00E45758"/>
    <w:rsid w:val="00E605E8"/>
    <w:rsid w:val="00E64D32"/>
    <w:rsid w:val="00E815AE"/>
    <w:rsid w:val="00E833EE"/>
    <w:rsid w:val="00E94EF5"/>
    <w:rsid w:val="00E974B3"/>
    <w:rsid w:val="00EB2382"/>
    <w:rsid w:val="00EB4003"/>
    <w:rsid w:val="00EB6EFC"/>
    <w:rsid w:val="00EC07E4"/>
    <w:rsid w:val="00EC1564"/>
    <w:rsid w:val="00EC4AE8"/>
    <w:rsid w:val="00EC7881"/>
    <w:rsid w:val="00ED6CF3"/>
    <w:rsid w:val="00ED737C"/>
    <w:rsid w:val="00EE082B"/>
    <w:rsid w:val="00EE3646"/>
    <w:rsid w:val="00EF671B"/>
    <w:rsid w:val="00F1259F"/>
    <w:rsid w:val="00F13D9A"/>
    <w:rsid w:val="00F15B09"/>
    <w:rsid w:val="00F3034C"/>
    <w:rsid w:val="00F34843"/>
    <w:rsid w:val="00F35A80"/>
    <w:rsid w:val="00F3761C"/>
    <w:rsid w:val="00F3783F"/>
    <w:rsid w:val="00F42A90"/>
    <w:rsid w:val="00F45ADC"/>
    <w:rsid w:val="00F506F8"/>
    <w:rsid w:val="00F51F6C"/>
    <w:rsid w:val="00F52798"/>
    <w:rsid w:val="00F53100"/>
    <w:rsid w:val="00F5779C"/>
    <w:rsid w:val="00F6035F"/>
    <w:rsid w:val="00F6709C"/>
    <w:rsid w:val="00F71210"/>
    <w:rsid w:val="00F71AC5"/>
    <w:rsid w:val="00F72583"/>
    <w:rsid w:val="00F7325A"/>
    <w:rsid w:val="00F7394A"/>
    <w:rsid w:val="00F83060"/>
    <w:rsid w:val="00FA1855"/>
    <w:rsid w:val="00FB39F9"/>
    <w:rsid w:val="00FC3E6C"/>
    <w:rsid w:val="00FC400B"/>
    <w:rsid w:val="00FD0250"/>
    <w:rsid w:val="00FD0F08"/>
    <w:rsid w:val="00FE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true" w:styleId="TijelotekstaChar" w:type="character">
    <w:name w:val="Tijelo teksta Char"/>
    <w:basedOn w:val="Zadanifontodlomka"/>
    <w:link w:val="Tijeloteksta"/>
    <w:rsid w:val="000C1EC0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1A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A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A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A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A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1" w:styleId="TijelotekstaChar" w:type="character">
    <w:name w:val="Tijelo teksta Char"/>
    <w:basedOn w:val="Zadanifontodlomka"/>
    <w:link w:val="Tijeloteksta"/>
    <w:rsid w:val="000C1EC0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1A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A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A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A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A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23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518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predaja u posjed po čl. 216. st. 2. SZ</izvorni_sadrzaj>
    <derivirana_varijabla naziv="DomainObject.Primjedba_1">predaja u posjed po čl. 216. st. 2. SZ</derivirana_varijabla>
  </DomainObject.Primjedba>
  <DomainObject.Oznaka>
    <izvorni_sadrzaj>St-4691/2016-31</izvorni_sadrzaj>
    <derivirana_varijabla naziv="DomainObject.Oznaka_1">St-4691/2016-31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4691</izvorni_sadrzaj>
    <derivirana_varijabla naziv="DomainObject.Predmet.Broj_1">4691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St-4691/2016</izvorni_sadrzaj>
    <derivirana_varijabla naziv="DomainObject.Predmet.OznakaBroj_1">St-4691/2016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ANTUN GLASNOVIĆ d.o.o.</izvorni_sadrzaj>
    <derivirana_varijabla naziv="DomainObject.Predmet.ProtustrankaFormated_1">  ANTUN GLASNOVIĆ d.o.o.</derivirana_varijabla>
  </DomainObject.Predmet.ProtustrankaFormated>
  <DomainObject.Predmet.ProtustrankaFormatedOIB>
    <izvorni_sadrzaj>  ANTUN GLASNOVIĆ d.o.o., OIB 57136339884</izvorni_sadrzaj>
    <derivirana_varijabla naziv="DomainObject.Predmet.ProtustrankaFormatedOIB_1">  ANTUN GLASNOVIĆ d.o.o., OIB 57136339884</derivirana_varijabla>
  </DomainObject.Predmet.ProtustrankaFormatedOIB>
  <DomainObject.Predmet.ProtustrankaFormatedWithAdress>
    <izvorni_sadrzaj> ANTUN GLASNOVIĆ d.o.o., Taborska 5, 10000 Zagreb</izvorni_sadrzaj>
    <derivirana_varijabla naziv="DomainObject.Predmet.ProtustrankaFormatedWithAdress_1"> ANTUN GLASNOVIĆ d.o.o., Taborska 5, 10000 Zagreb</derivirana_varijabla>
  </DomainObject.Predmet.ProtustrankaFormatedWithAdress>
  <DomainObject.Predmet.ProtustrankaFormatedWithAdressOIB>
    <izvorni_sadrzaj> ANTUN GLASNOVIĆ d.o.o., OIB 57136339884, Taborska 5, 10000 Zagreb</izvorni_sadrzaj>
    <derivirana_varijabla naziv="DomainObject.Predmet.ProtustrankaFormatedWithAdressOIB_1"> ANTUN GLASNOVIĆ d.o.o., OIB 57136339884, Taborska 5, 10000 Zagreb</derivirana_varijabla>
  </DomainObject.Predmet.ProtustrankaFormatedWithAdressOIB>
  <DomainObject.Predmet.ProtustrankaWithAdress>
    <izvorni_sadrzaj>ANTUN GLASNOVIĆ d.o.o. Taborska 5, 10000 Zagreb</izvorni_sadrzaj>
    <derivirana_varijabla naziv="DomainObject.Predmet.ProtustrankaWithAdress_1">ANTUN GLASNOVIĆ d.o.o. Taborska 5, 10000 Zagreb</derivirana_varijabla>
  </DomainObject.Predmet.ProtustrankaWithAdress>
  <DomainObject.Predmet.ProtustrankaWithAdressOIB>
    <izvorni_sadrzaj>ANTUN GLASNOVIĆ d.o.o., OIB 57136339884, Taborska 5, 10000 Zagreb</izvorni_sadrzaj>
    <derivirana_varijabla naziv="DomainObject.Predmet.ProtustrankaWithAdressOIB_1">ANTUN GLASNOVIĆ d.o.o., OIB 57136339884, Taborska 5, 10000 Zagreb</derivirana_varijabla>
  </DomainObject.Predmet.ProtustrankaWithAdressOIB>
  <DomainObject.Predmet.ProtustrankaNazivFormated>
    <izvorni_sadrzaj>ANTUN GLASNOVIĆ d.o.o.</izvorni_sadrzaj>
    <derivirana_varijabla naziv="DomainObject.Predmet.ProtustrankaNazivFormated_1">ANTUN GLASNOVIĆ d.o.o.</derivirana_varijabla>
  </DomainObject.Predmet.ProtustrankaNazivFormated>
  <DomainObject.Predmet.ProtustrankaNazivFormatedOIB>
    <izvorni_sadrzaj>ANTUN GLASNOVIĆ d.o.o., OIB 57136339884</izvorni_sadrzaj>
    <derivirana_varijabla naziv="DomainObject.Predmet.ProtustrankaNazivFormatedOIB_1">ANTUN GLASNOVIĆ d.o.o., OIB 57136339884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ANTUN GLASNOVIĆ d.o.o.</item>
    </izvorni_sadrzaj>
    <derivirana_varijabla naziv="DomainObject.Predmet.ProtuStrankaListFormated_1">
      <item>ANTUN GLASNOVIĆ d.o.o.</item>
    </derivirana_varijabla>
  </DomainObject.Predmet.ProtuStrankaListFormated>
  <DomainObject.Predmet.ProtuStrankaListFormatedOIB>
    <izvorni_sadrzaj>
      <item>ANTUN GLASNOVIĆ d.o.o., OIB 57136339884</item>
    </izvorni_sadrzaj>
    <derivirana_varijabla naziv="DomainObject.Predmet.ProtuStrankaListFormatedOIB_1">
      <item>ANTUN GLASNOVIĆ d.o.o., OIB 57136339884</item>
    </derivirana_varijabla>
  </DomainObject.Predmet.ProtuStrankaListFormatedOIB>
  <DomainObject.Predmet.ProtuStrankaListFormatedWithAdress>
    <izvorni_sadrzaj>
      <item>ANTUN GLASNOVIĆ d.o.o., Taborska 5, 10000 Zagreb</item>
    </izvorni_sadrzaj>
    <derivirana_varijabla naziv="DomainObject.Predmet.ProtuStrankaListFormatedWithAdress_1">
      <item>ANTUN GLASNOVIĆ d.o.o., Taborska 5, 10000 Zagreb</item>
    </derivirana_varijabla>
  </DomainObject.Predmet.ProtuStrankaListFormatedWithAdress>
  <DomainObject.Predmet.ProtuStrankaListFormatedWithAdressOIB>
    <izvorni_sadrzaj>
      <item>ANTUN GLASNOVIĆ d.o.o., OIB 57136339884, Taborska 5, 10000 Zagreb</item>
    </izvorni_sadrzaj>
    <derivirana_varijabla naziv="DomainObject.Predmet.ProtuStrankaListFormatedWithAdressOIB_1">
      <item>ANTUN GLASNOVIĆ d.o.o., OIB 57136339884, Taborska 5, 10000 Zagreb</item>
    </derivirana_varijabla>
  </DomainObject.Predmet.ProtuStrankaListFormatedWithAdressOIB>
  <DomainObject.Predmet.ProtuStrankaListNazivFormated>
    <izvorni_sadrzaj>
      <item>ANTUN GLASNOVIĆ d.o.o.</item>
    </izvorni_sadrzaj>
    <derivirana_varijabla naziv="DomainObject.Predmet.ProtuStrankaListNazivFormated_1">
      <item>ANTUN GLASNOVIĆ d.o.o.</item>
    </derivirana_varijabla>
  </DomainObject.Predmet.ProtuStrankaListNazivFormated>
  <DomainObject.Predmet.ProtuStrankaListNazivFormatedOIB>
    <izvorni_sadrzaj>
      <item>ANTUN GLASNOVIĆ d.o.o., OIB 57136339884</item>
    </izvorni_sadrzaj>
    <derivirana_varijabla naziv="DomainObject.Predmet.ProtuStrankaListNazivFormatedOIB_1">
      <item>ANTUN GLASNOVIĆ d.o.o., OIB 57136339884</item>
    </derivirana_varijabla>
  </DomainObject.Predmet.ProtuStrankaListNazivFormatedOIB>
  <DomainObject.Predmet.OstaliListFormated>
    <izvorni_sadrzaj>
      <item>Tomislav Mitovski</item>
      <item>ERSTE&amp;STEIERMÄRKISCHE BANKA dioničko društvo</item>
    </izvorni_sadrzaj>
    <derivirana_varijabla naziv="DomainObject.Predmet.OstaliListFormated_1">
      <item>Tomislav Mitovski</item>
      <item>ERSTE&amp;STEIERMÄRKISCHE BANKA dioničko društvo</item>
    </derivirana_varijabla>
  </DomainObject.Predmet.OstaliListFormated>
  <DomainObject.Predmet.OstaliListFormatedOIB>
    <izvorni_sadrzaj>
      <item>Tomislav Mitovski, OIB 84897887212</item>
      <item>ERSTE&amp;STEIERMÄRKISCHE BANKA dioničko društvo, OIB 23057039320</item>
    </izvorni_sadrzaj>
    <derivirana_varijabla naziv="DomainObject.Predmet.OstaliListFormatedOIB_1">
      <item>Tomislav Mitovski, OIB 84897887212</item>
      <item>ERSTE&amp;STEIERMÄRKISCHE BANKA dioničko društvo, OIB 23057039320</item>
    </derivirana_varijabla>
  </DomainObject.Predmet.OstaliListFormatedOIB>
  <DomainObject.Predmet.OstaliListFormatedWithAdress>
    <izvorni_sadrzaj>
      <item>Tomislav Mitovski, Ulica Vida Došena 33, 10000 Zagreb</item>
      <item>ERSTE&amp;STEIERMÄRKISCHE BANKA dioničko društvo, Jadranski Trg 3/a, 51000 Rijeka</item>
    </izvorni_sadrzaj>
    <derivirana_varijabla naziv="DomainObject.Predmet.OstaliListFormatedWithAdress_1">
      <item>Tomislav Mitovski, Ulica Vida Došena 33,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Tomislav Mitovski, OIB 84897887212, Ulica Vida Došena 33, 10000 Zagreb</item>
      <item>ERSTE&amp;STEIERMÄRKISCHE BANKA dioničko društvo, OIB 23057039320, Jadranski Trg 3/a, 51000 Rijeka</item>
    </izvorni_sadrzaj>
    <derivirana_varijabla naziv="DomainObject.Predmet.OstaliListFormatedWithAdressOIB_1">
      <item>Tomislav Mitovski, OIB 84897887212, Ulica Vida Došena 33,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Tomislav Mitovski</item>
      <item>ERSTE&amp;STEIERMÄRKISCHE BANKA dioničko društvo</item>
    </izvorni_sadrzaj>
    <derivirana_varijabla naziv="DomainObject.Predmet.OstaliListNazivFormated_1">
      <item>Tomislav Mitovski</item>
      <item>ERSTE&amp;STEIERMÄRKISCHE BANKA dioničko društvo</item>
    </derivirana_varijabla>
  </DomainObject.Predmet.OstaliListNazivFormated>
  <DomainObject.Predmet.OstaliListNazivFormatedOIB>
    <izvorni_sadrzaj>
      <item>Tomislav Mitovski, OIB 84897887212</item>
      <item>ERSTE&amp;STEIERMÄRKISCHE BANKA dioničko društvo, OIB 23057039320</item>
    </izvorni_sadrzaj>
    <derivirana_varijabla naziv="DomainObject.Predmet.OstaliListNazivFormatedOIB_1">
      <item>Tomislav Mitovski, OIB 84897887212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St-4691/2016-31</izvorni_sadrzaj>
    <derivirana_varijabla naziv="DomainObject.PoslovniBrojDokumenta_1">St-4691/2016-31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ANTUN GLASNOVIĆ d.o.o.</izvorni_sadrzaj>
    <derivirana_varijabla naziv="DomainObject.Predmet.ProtustrankaIDrugi_1">ANTUN GLASNOVIĆ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ANTUN GLASNOVIĆ d.o.o., OIB 57136339884, Taborska 5, 10000 Zagreb</izvorni_sadrzaj>
    <derivirana_varijabla naziv="DomainObject.Predmet.ProtustrankaIDrugiAdressOIB_1">ANTUN GLASNOVIĆ d.o.o., OIB 57136339884, Taborska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ANTUN GLASNOVIĆ d.o.o.</item>
      <item>Tomislav Mitovski</item>
      <item>ERSTE&amp;STEIERMÄRKISCHE BANKA dioničko društvo</item>
    </izvorni_sadrzaj>
    <derivirana_varijabla naziv="DomainObject.Predmet.SudioniciListNaziv_1">
      <item>FINA Regionalni centar Zagreb</item>
      <item>ANTUN GLASNOVIĆ d.o.o.</item>
      <item>Tomislav Mitovski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ANTUN GLASNOVIĆ d.o.o., OIB 57136339884, Taborska 5,10000 Zagreb</item>
      <item>Tomislav Mitovski, OIB 84897887212, Ulica Vida Došena 33,10000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ANTUN GLASNOVIĆ d.o.o., OIB 57136339884, Taborska 5,10000 Zagreb</item>
      <item>Tomislav Mitovski, OIB 84897887212, Ulica Vida Došena 33,10000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57136339884</item>
      <item>, OIB 84897887212</item>
      <item>, OIB 23057039320</item>
    </izvorni_sadrzaj>
    <derivirana_varijabla naziv="DomainObject.Predmet.SudioniciListNazivOIB_1">
      <item>, OIB 85821130368</item>
      <item>, OIB 57136339884</item>
      <item>, OIB 84897887212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F23B84-8EA7-40C8-BD34-91F553A69D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810</properties:Words>
  <properties:Characters>4387</properties:Characters>
  <properties:Lines>99</properties:Lines>
  <properties:Paragraphs>27</properties:Paragraphs>
  <properties:TotalTime>241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Katarina Drndelić</cp:lastModifiedBy>
  <cp:lastPrinted>2018-07-04T06:51:00Z</cp:lastPrinted>
  <dcterms:modified xmlns:xsi="http://www.w3.org/2001/XMLSchema-instance" xsi:type="dcterms:W3CDTF">2018-07-04T06:51:00Z</dcterms:modified>
  <cp:revision>206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St-4691/2016-31 / Odluka - Rješenje (Rješenje_čl.216.SZ_PREDAJA U POSJED_MOTORNO VOZILO_ST.UPRAVITELJU.docx)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