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D07E28" w:rsidRPr="00D07E2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D07E28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D07E28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D07E28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D07E2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D07E28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D07E2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D07E28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D07E2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D07E28" w:rsidRPr="00D07E2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EA54BF" w:rsidR="00E86F95" w:rsidRPr="00D07E28">
            <w:pPr>
              <w:pStyle w:val="VSVerzija"/>
              <w:jc w:val="right"/>
              <w:rPr>
                <w:color w:themeColor="text1" w:val="000000"/>
              </w:rPr>
            </w:pPr>
            <w:r w:rsidRPr="00D07E28">
              <w:rPr>
                <w:color w:themeColor="text1" w:val="000000"/>
              </w:rPr>
              <w:t>Poslovni b</w:t>
            </w:r>
            <w:r w:rsidR="00E20817" w:rsidRPr="00D07E28">
              <w:rPr>
                <w:color w:themeColor="text1" w:val="000000"/>
              </w:rPr>
              <w:t xml:space="preserve">roj: </w:t>
            </w:r>
            <w:r w:rsidR="008B1DE0" w:rsidRPr="00D07E28">
              <w:rPr>
                <w:color w:themeColor="text1" w:val="000000"/>
              </w:rPr>
              <w:t>1 St</w:t>
            </w:r>
            <w:r w:rsidR="00E20817" w:rsidRPr="00D07E28">
              <w:rPr>
                <w:color w:themeColor="text1" w:val="000000"/>
              </w:rPr>
              <w:t>-</w:t>
            </w:r>
            <w:r w:rsidR="00EA54BF" w:rsidRPr="00D07E28">
              <w:rPr>
                <w:color w:themeColor="text1" w:val="000000"/>
              </w:rPr>
              <w:t>500</w:t>
            </w:r>
            <w:r w:rsidR="008B1DE0" w:rsidRPr="00D07E28">
              <w:rPr>
                <w:color w:themeColor="text1" w:val="000000"/>
              </w:rPr>
              <w:t>/2017</w:t>
            </w:r>
            <w:r w:rsidR="00E86F95" w:rsidRPr="00D07E28">
              <w:rPr>
                <w:color w:themeColor="text1" w:val="000000"/>
              </w:rPr>
              <w:t>-</w:t>
            </w:r>
            <w:r w:rsidR="00D409C2" w:rsidRPr="00D07E28">
              <w:rPr>
                <w:color w:themeColor="text1" w:val="000000"/>
              </w:rPr>
              <w:t>4</w:t>
            </w:r>
          </w:p>
        </w:tc>
      </w:tr>
    </w:tbl>
    <w:p w14:textId="afed2e6" w14:paraId="afed2e6" w:rsidRDefault="00E86F95" w:rsidP="00E86F95" w:rsidR="00E86F95" w:rsidRPr="00D07E28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D07E28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EA54BF" w:rsidRPr="00D07E28">
        <w:rPr>
          <w:rFonts w:eastAsia="Times New Roman" w:hAnsi="Times New Roman" w:ascii="Times New Roman"/>
          <w:color w:themeColor="text1" w:val="000000"/>
          <w:sz w:val="24"/>
          <w:szCs w:val="24"/>
        </w:rPr>
        <w:t>SERVIS TAHOGRAF d.o.o., Pušćine, Čakovečka 72, OIB: 90916424512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, dana 22</w:t>
      </w:r>
      <w:r w:rsidR="00AF484E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="00AF484E"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2017. 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I/ Otvara se stečajni postupak nad stečajnim dužnikom </w:t>
      </w:r>
      <w:r w:rsidR="00EA54BF" w:rsidRPr="00D07E28">
        <w:rPr>
          <w:rFonts w:eastAsia="Times New Roman" w:hAnsi="Times New Roman" w:ascii="Times New Roman"/>
          <w:color w:themeColor="text1" w:val="000000"/>
          <w:sz w:val="24"/>
          <w:szCs w:val="24"/>
        </w:rPr>
        <w:t>SERVIS TAHOGRAF d.o.o., Pušćine, Čakovečka 72, OIB: 90916424512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2017. u 10,00 sati.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II/ Zaključuje se stečajni postupak nad stečajnim dužnikom </w:t>
      </w:r>
      <w:r w:rsidR="00EA54BF" w:rsidRPr="00D07E28">
        <w:rPr>
          <w:rFonts w:eastAsia="Times New Roman" w:hAnsi="Times New Roman" w:ascii="Times New Roman"/>
          <w:color w:themeColor="text1" w:val="000000"/>
          <w:sz w:val="24"/>
          <w:szCs w:val="24"/>
        </w:rPr>
        <w:t>SERVIS TAHOGRAF d.o.o., Pušćine, Čakovečka 72, OIB: 90916424512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III/ Za stečajnog upravitelja imenuje se </w:t>
      </w:r>
      <w:r w:rsidR="00D07E28" w:rsidRPr="00D07E28">
        <w:rPr>
          <w:rFonts w:hAnsi="Times New Roman" w:ascii="Times New Roman"/>
          <w:color w:themeColor="text1" w:val="000000"/>
          <w:sz w:val="24"/>
          <w:szCs w:val="24"/>
        </w:rPr>
        <w:t>Igor Lukačić, Zagreb, VII. Požarinje 2A, OIB: 30664221643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IV/ Ovo rješenje objavit će se na e-Oglasnoj ploči suda.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V/ Po pravomoćnosti ovoga rješenja stečajni dužnik </w:t>
      </w:r>
      <w:r w:rsidR="00EA54BF" w:rsidRPr="00D07E28">
        <w:rPr>
          <w:rFonts w:eastAsia="Times New Roman" w:hAnsi="Times New Roman" w:ascii="Times New Roman"/>
          <w:color w:themeColor="text1" w:val="000000"/>
          <w:sz w:val="24"/>
          <w:szCs w:val="24"/>
        </w:rPr>
        <w:t>SERVIS TAHOGRAF d.o.o., Pušćine, Čakovečka 72, OIB: 90916424512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26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EA54BF" w:rsidRPr="00D07E28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D07E28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2017.</w:t>
      </w:r>
    </w:p>
    <w:p w:rsidRDefault="00AF484E" w:rsidP="00AF484E" w:rsidR="00AF484E" w:rsidRPr="00D07E28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D07E28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D07E28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D07E28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D07E28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D07E28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D07E28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D07E28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D07E28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D07E28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EA54BF" w:rsidRPr="00D07E28">
        <w:rPr>
          <w:rFonts w:eastAsia="Times New Roman" w:hAnsi="Times New Roman" w:ascii="Times New Roman"/>
          <w:color w:themeColor="text1" w:val="000000"/>
          <w:sz w:val="24"/>
          <w:szCs w:val="24"/>
        </w:rPr>
        <w:t>SERVIS TAHOGRAF d.o.o., Pušćine, Čakovečka 72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Područni ured </w:t>
      </w:r>
      <w:r w:rsidR="00EA54BF" w:rsidRPr="00D07E28">
        <w:rPr>
          <w:rFonts w:hAnsi="Times New Roman" w:ascii="Times New Roman"/>
          <w:color w:themeColor="text1" w:val="000000"/>
          <w:sz w:val="24"/>
          <w:szCs w:val="24"/>
        </w:rPr>
        <w:t>Čakovec,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EA54BF" w:rsidRPr="00D07E28">
        <w:rPr>
          <w:rFonts w:hAnsi="Times New Roman" w:ascii="Times New Roman"/>
          <w:color w:themeColor="text1" w:val="000000"/>
          <w:sz w:val="24"/>
          <w:szCs w:val="24"/>
        </w:rPr>
        <w:t>Čakovec</w:t>
      </w: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EA54BF" w:rsidRPr="00D07E28">
        <w:rPr>
          <w:rFonts w:hAnsi="Times New Roman" w:ascii="Times New Roman"/>
          <w:color w:themeColor="text1" w:val="000000"/>
          <w:sz w:val="24"/>
          <w:szCs w:val="24"/>
        </w:rPr>
        <w:t>Ulica Otokara Keršovanija 11</w:t>
      </w:r>
    </w:p>
    <w:p w:rsidRDefault="00AF484E" w:rsidP="00D07E28" w:rsidR="00AF484E" w:rsidRPr="00D07E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 xml:space="preserve">Stečajni upravitelj, </w:t>
      </w:r>
      <w:r w:rsidR="00D07E28" w:rsidRPr="00D07E28">
        <w:rPr>
          <w:rFonts w:hAnsi="Times New Roman" w:ascii="Times New Roman"/>
          <w:color w:themeColor="text1" w:val="000000"/>
          <w:sz w:val="24"/>
          <w:szCs w:val="24"/>
        </w:rPr>
        <w:t>Igor Lukačić, Zagreb, VII. Požarinje 2A, OIB: 30664221643</w:t>
      </w:r>
    </w:p>
    <w:p w:rsidRDefault="00AF484E" w:rsidP="00AF484E" w:rsidR="00AF484E" w:rsidRPr="00D07E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D07E28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D07E28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D07E28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D07E2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661A0">
      <w:rPr>
        <w:rFonts w:hAnsi="Times New Roman" w:ascii="Times New Roman"/>
        <w:noProof/>
        <w:sz w:val="24"/>
        <w:szCs w:val="24"/>
      </w:rPr>
      <w:t>Poslovni broj: 1 St-500/2017-4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661A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661A0"/>
    <w:rsid w:val="005E1D89"/>
    <w:rsid w:val="005F633B"/>
    <w:rsid w:val="0065361A"/>
    <w:rsid w:val="00696915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C5568"/>
    <w:rsid w:val="00C50709"/>
    <w:rsid w:val="00CB0DAC"/>
    <w:rsid w:val="00D07E28"/>
    <w:rsid w:val="00D228AD"/>
    <w:rsid w:val="00D409C2"/>
    <w:rsid w:val="00D43FE4"/>
    <w:rsid w:val="00D50D29"/>
    <w:rsid w:val="00D6643C"/>
    <w:rsid w:val="00DB5D1B"/>
    <w:rsid w:val="00DC66A8"/>
    <w:rsid w:val="00E20817"/>
    <w:rsid w:val="00E349A5"/>
    <w:rsid w:val="00E54865"/>
    <w:rsid w:val="00E84819"/>
    <w:rsid w:val="00E86F95"/>
    <w:rsid w:val="00EA54BF"/>
    <w:rsid w:val="00EC15A5"/>
    <w:rsid w:val="00F12359"/>
    <w:rsid w:val="00F240A4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A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1A0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1A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1A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A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1A0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1A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1A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TAHOGRAF d.o.o. za proizvodnju metalne galanterije, preciznu mehaniku, trgovinu i poslovne usluge zastupanog po punomoćniku Davor Đurman</izvorni_sadrzaj>
    <derivirana_varijabla naziv="DomainObject.Predmet.ProtustrankaFormated_1">  SERVIS TAHOGRAF d.o.o. za proizvodnju metalne galanterije, preciznu mehaniku, trgovinu i poslovne usluge zastupanog po punomoćniku Davor Đurman</derivirana_varijabla>
  </DomainObject.Predmet.ProtustrankaFormated>
  <DomainObject.Predmet.ProtustrankaFormatedOIB>
    <izvorni_sadrzaj>  SERVIS TAHOGRAF d.o.o. za proizvodnju metalne galanterije, preciznu mehaniku, trgovinu i poslovne usluge, OIB 90916424512 zastupanog po punomoćniku Davor Đurman</izvorni_sadrzaj>
    <derivirana_varijabla naziv="DomainObject.Predmet.ProtustrankaFormatedOIB_1">  SERVIS TAHOGRAF d.o.o. za proizvodnju metalne galanterije, preciznu mehaniku, trgovinu i poslovne usluge, OIB 90916424512 zastupanog po punomoćniku Davor Đurman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 zastupanog po punomoćniku Davor Đurman</izvorni_sadrzaj>
    <derivirana_varijabla naziv="DomainObject.Predmet.ProtustrankaFormatedWithAdress_1"> SERVIS TAHOGRAF d.o.o. za proizvodnju metalne galanterije, preciznu mehaniku, trgovinu i poslovne usluge, Čakovečka 72, 40000 Pušćine zastupanog po punomoćniku Davor Đurman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 zastupanog po punomoćniku Davor Đurman</izvorni_sadrzaj>
    <derivirana_varijabla naziv="DomainObject.Predmet.ProtustrankaFormatedWithAdressOIB_1"> SERVIS TAHOGRAF d.o.o. za proizvodnju metalne galanterije, preciznu mehaniku, trgovinu i poslovne usluge, OIB 90916424512, Čakovečka 72, 40000 Pušćine zastupanog po punomoćniku Davor Đurman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18596.39</izvorni_sadrzaj>
    <derivirana_varijabla naziv="DomainObject.Predmet.TrenutnaVrijednost_1">18596.39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TAHOGRAF d.o.o. za proizvodnju metalne galanterije, preciznu mehaniku, trgovinu i poslovne usluge zastupanog po punomoćniku Davor Đurman</item>
    </izvorni_sadrzaj>
    <derivirana_varijabla naziv="DomainObject.Predmet.ProtuStrankaListFormated_1">
      <item>SERVIS TAHOGRAF d.o.o. za proizvodnju metalne galanterije, preciznu mehaniku, trgovinu i poslovne usluge zastupanog po punomoćniku Davor Đurman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 zastupanog po punomoćniku Davor Đurman</item>
    </izvorni_sadrzaj>
    <derivirana_varijabla naziv="DomainObject.Predmet.ProtuStrankaListFormatedOIB_1">
      <item>SERVIS TAHOGRAF d.o.o. za proizvodnju metalne galanterije, preciznu mehaniku, trgovinu i poslovne usluge, OIB 90916424512 zastupanog po punomoćniku Davor Đurman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 zastupanog po punomoćniku Davor Đurman</item>
    </izvorni_sadrzaj>
    <derivirana_varijabla naziv="DomainObject.Predmet.ProtuStrankaListFormatedWithAdress_1">
      <item>SERVIS TAHOGRAF d.o.o. za proizvodnju metalne galanterije, preciznu mehaniku, trgovinu i poslovne usluge, Čakovečka 72, 40000 Pušćine zastupanog po punomoćniku Davor Đurman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 zastupanog po punomoćniku Davor Đurman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 zastupanog po punomoćniku Davor Đurman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Sudski registar</item>
      <item>Davor Đurman punomoćnik sudionika u postupku SERVIS TAHOGRAF d.o.o. za proizvodnju metalne galanterije, preciznu mehaniku, trgovinu i poslovne usluge</item>
      <item>Porezna uprava - Područni ured Čakovec</item>
      <item>Županijsko državno odvjetništvo</item>
    </izvorni_sadrzaj>
    <derivirana_varijabla naziv="DomainObject.Predmet.OstaliListFormated_1">
      <item>Sudski registar</item>
      <item>Davor Đurman punomoćnik sudionika u postupku SERVIS TAHOGRAF d.o.o. za proizvodnju metalne galanterije, preciznu mehaniku, trgovinu i poslovne usluge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Davor Đurman, OIB 89675484004 punomoćnik sudionika u postupku SERVIS TAHOGRAF d.o.o. za proizvodnju metalne galanterije, preciznu mehaniku, trgovinu i poslovne usluge</item>
      <item>Porezna uprava - Područni ured Čakovec</item>
      <item>Županijsko državno odvjetništvo</item>
    </izvorni_sadrzaj>
    <derivirana_varijabla naziv="DomainObject.Predmet.OstaliListFormatedOIB_1">
      <item>Sudski registar</item>
      <item>Davor Đurman, OIB 89675484004 punomoćnik sudionika u postupku SERVIS TAHOGRAF d.o.o. za proizvodnju metalne galanterije, preciznu mehaniku, trgovinu i poslovne usluge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Davor Đurman, Čakovečka 72, 40000 Pušćine punomoćnik sudionika u postupku SERVIS TAHOGRAF d.o.o. za proizvodnju metalne galanterije, preciznu mehaniku, trgovinu i poslovne usluge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Davor Đurman, Čakovečka 72, 40000 Pušćine punomoćnik sudionika u postupku SERVIS TAHOGRAF d.o.o. za proizvodnju metalne galanterije, preciznu mehaniku, trgovinu i poslovne usluge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Davor Đurman, OIB 89675484004, Čakovečka 72, 40000 Pušćine punomoćnik sudionika u postupku SERVIS TAHOGRAF d.o.o. za proizvodnju metalne galanterije, preciznu mehaniku, trgovinu i poslovne usluge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Davor Đurman, OIB 89675484004, Čakovečka 72, 40000 Pušćine punomoćnik sudionika u postupku SERVIS TAHOGRAF d.o.o. za proizvodnju metalne galanterije, preciznu mehaniku, trgovinu i poslovne usluge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Davor Đurman</item>
      <item>Porezna uprava - Područni ured Čakovec</item>
      <item>Županijsko državno odvjetništvo</item>
    </izvorni_sadrzaj>
    <derivirana_varijabla naziv="DomainObject.Predmet.OstaliListNazivFormated_1">
      <item>Sudski registar</item>
      <item>Davor Đurman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Davor Đurman, OIB 89675484004</item>
      <item>Porezna uprava - Područni ured Čakovec</item>
      <item>Županijsko državno odvjetništvo</item>
    </izvorni_sadrzaj>
    <derivirana_varijabla naziv="DomainObject.Predmet.OstaliListNazivFormatedOIB_1">
      <item>Sudski registar</item>
      <item>Davor Đurman, OIB 89675484004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TAHOGRAF d.o.o. za proizvodnju metalne galanterije, preciznu mehaniku, trgovinu i poslovne usluge</item>
      <item>Sudski registar</item>
      <item>Davor Đurman</item>
      <item>Porezna uprava - Područni ured Čakovec</item>
      <item>Županijsko državno odvjetništvo</item>
    </izvorni_sadrzaj>
    <derivirana_varijabla naziv="DomainObject.Predmet.SudioniciListNaziv_1">
      <item>Financijska agencija</item>
      <item>SERVIS TAHOGRAF d.o.o. za proizvodnju metalne galanterije, preciznu mehaniku, trgovinu i poslovne usluge</item>
      <item>Sudski registar</item>
      <item>Davor Đurman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SERVIS TAHOGRAF d.o.o. za proizvodnju metalne galanterije, preciznu mehaniku, trgovinu i poslovne usluge, OIB 90916424512, Čakovečka 72,40000 Pušćine</item>
      <item>Sudski registar</item>
      <item>Davor Đurman, OIB 89675484004, Čakovečka 72,40000 Pušćine</item>
      <item>Porezna uprava - Područni ured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SERVIS TAHOGRAF d.o.o. za proizvodnju metalne galanterije, preciznu mehaniku, trgovinu i poslovne usluge, OIB 90916424512, Čakovečka 72,40000 Pušćine</item>
      <item>Sudski registar</item>
      <item>Davor Đurman, OIB 89675484004, Čakovečka 72,40000 Pušćine</item>
      <item>Porezna uprava - Područni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90916424512</item>
      <item>, OIB null</item>
      <item>, OIB 89675484004</item>
      <item>, OIB null</item>
      <item>, OIB null</item>
    </izvorni_sadrzaj>
    <derivirana_varijabla naziv="DomainObject.Predmet.SudioniciListNazivOIB_1">
      <item>, OIB 85821130368</item>
      <item>, OIB 90916424512</item>
      <item>, OIB null</item>
      <item>, OIB 89675484004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92B44-5D88-44C7-BB1C-D5D55B0F4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2829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2017-11-21T13:18:00Z</dcterms:created>
  <dc:creator>Mirjana Mlinarić</dc:creator>
  <cp:lastModifiedBy>Nevenka Vuković</cp:lastModifiedBy>
  <cp:lastPrinted>2017-11-22T07:25:00Z</cp:lastPrinted>
  <dcterms:modified xmlns:xsi="http://www.w3.org/2001/XMLSchema-instance" xsi:type="dcterms:W3CDTF">2017-11-22T07:25:00Z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