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28e77" w14:paraId="8628e77" w:rsidRDefault="00211AC2" w:rsidP="00910611" w:rsidR="00211AC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11AC2" w:rsidP="00910611" w:rsidR="00211AC2">
      <w:r>
        <w:rPr>
          <w:rFonts w:eastAsia="MS Mincho"/>
        </w:rPr>
        <w:t>REPUBLIKA HRVATSKA</w:t>
      </w:r>
    </w:p>
    <w:p w:rsidRDefault="00211AC2" w:rsidP="00910611" w:rsidR="00211AC2">
      <w:r>
        <w:rPr>
          <w:rFonts w:eastAsia="MS Mincho"/>
        </w:rPr>
        <w:t>TRGOVAČKI SUD U RIJECI</w:t>
      </w:r>
    </w:p>
    <w:p w:rsidRDefault="00211AC2" w:rsidR="00211AC2" w:rsidRPr="00910611">
      <w:pPr>
        <w:rPr>
          <w:rFonts w:eastAsia="MS Mincho"/>
        </w:rPr>
      </w:pPr>
      <w:r>
        <w:rPr>
          <w:rFonts w:eastAsia="MS Mincho"/>
        </w:rPr>
        <w:t xml:space="preserve">      Rijeka, Zadarska 1 i 3</w:t>
      </w:r>
    </w:p>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1A26BA" w:rsidRPr="001A26BA">
        <w:t xml:space="preserve">Trgovački sud u Rijeci, po stečajnom sucu Danieli Korlević, odlučujući o prijedlogu predlagatelja vjerovnika Tajane Pavletić iz Kastva, Jurčići 24, OIB83563696151, za otvaranje stečajnog postupka nad dužnikom </w:t>
      </w:r>
      <w:r w:rsidR="001A26BA" w:rsidRPr="001A26BA">
        <w:rPr>
          <w:b/>
        </w:rPr>
        <w:t>F.S.T. cestovni prijevoz d.o.o. Rijeka, Braće Cetina 1</w:t>
      </w:r>
      <w:r w:rsidR="001A26BA" w:rsidRPr="001A26BA">
        <w:t>,</w:t>
      </w:r>
      <w:r w:rsidR="001A26BA">
        <w:t xml:space="preserve"> </w:t>
      </w:r>
      <w:r w:rsidR="001A26BA" w:rsidRPr="001A26BA">
        <w:rPr>
          <w:b/>
        </w:rPr>
        <w:t>OIB 13415433553</w:t>
      </w:r>
      <w:r w:rsidR="001A26BA">
        <w:rPr>
          <w:b/>
        </w:rPr>
        <w:t>,</w:t>
      </w:r>
      <w:r w:rsidR="001A26BA" w:rsidRPr="001A26BA">
        <w:t xml:space="preserve"> </w:t>
      </w:r>
      <w:r w:rsidRPr="000806E3">
        <w:t xml:space="preserve">dana </w:t>
      </w:r>
      <w:r w:rsidR="00D01F6F">
        <w:t>14. ožujka</w:t>
      </w:r>
      <w:r>
        <w:t xml:space="preserve"> 201</w:t>
      </w:r>
      <w:r w:rsidR="00D01F6F">
        <w:t>6</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1A26BA" w:rsidRPr="001A26BA">
        <w:rPr>
          <w:b/>
        </w:rPr>
        <w:t>F.S.T. cestovni prijevoz d.o.o. Rijeka, Braće Cetina 1, OIB 13415433553</w:t>
      </w:r>
      <w:r w:rsidR="001A26BA">
        <w:rPr>
          <w:b/>
        </w:rPr>
        <w:t>, MBS 040069454</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1A26BA" w:rsidRPr="00284D00">
        <w:t>Antonela Jolić Zubčić iz Rijeke, A. Starčevića 5, OIB 03188914525</w:t>
      </w:r>
      <w:r w:rsidR="00CD6750">
        <w:t>.</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1A26BA" w:rsidRPr="001A26BA">
        <w:rPr>
          <w:b/>
        </w:rPr>
        <w:t>F.S.T. cestovni prijevoz d.o.o. Rijeka, Braće Cetina 1, OIB 13415433553</w:t>
      </w:r>
      <w:r w:rsidR="001A26BA">
        <w:rPr>
          <w:b/>
        </w:rPr>
        <w:t xml:space="preserve">, </w:t>
      </w:r>
      <w:r w:rsidR="001A26BA" w:rsidRPr="001A26BA">
        <w:rPr>
          <w:b/>
        </w:rPr>
        <w:t>MBS 040069454</w:t>
      </w:r>
      <w:r w:rsidR="001A26BA">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1A26BA" w:rsidP="001A26BA" w:rsidR="001A26BA">
            <w:pPr>
              <w:jc w:val="both"/>
            </w:pPr>
            <w:r>
              <w:t xml:space="preserve">           Predlagatelj je 28. kolovoza 2015. godine podnio prijedlog za otvaranje stečajnog postupka nad dužnikom F.S.T. cestovni prijevoz d.o.o. Rijeka, Braće Cetina 1 (dalje: dužnik). U prijedlogu je naveo da ima novčanu tražbinu prema dužniku temeljem neisplaćenih plaća za razdoblje od 01. rujna 2010. do 30. travnja 2011. godine, odnosno do sporazumnog raskida ugovora o radu u ukupnom iznosu od 17.576,48 kn neto, odnosno 22.512,00 kn bruto. Navodi da je dužnik prema potvrdi FINE u blokadi više od 60 dana.</w:t>
            </w:r>
            <w:r>
              <w:tab/>
            </w:r>
          </w:p>
          <w:p w:rsidRDefault="001A26BA" w:rsidP="001A26BA" w:rsidR="001A26BA">
            <w:pPr>
              <w:jc w:val="both"/>
            </w:pPr>
            <w:r>
              <w:tab/>
              <w:t xml:space="preserve">Rješenjem posl. br. St-112/15-2 od 30. studenoga 2015. godine pokrenut je prethodni postupak radi utvrđivanja uvjeta za otvaranje stečajnog postupka nad dužnikom, imenovan privremeni stečajni upravitelj Antonela Jolić Zubčić iz Rijeke, A. Starčevića 5, čija je dužnost u prethodnom postupku bila izvršiti pregled dužnikovog poslovnog prostora te uvid u knjige i poslovnu dokumentaciju dužnika i nakon toga podnijeti izvješće u kojem će iznijeti svoje mišljenje o tome postoje li uvjeti za otvaranje </w:t>
            </w:r>
            <w:r>
              <w:lastRenderedPageBreak/>
              <w:t>stečajnog postupka, te posebno mogu li se imovinom dužnika pokriti troškovi postupka temeljem čl.45. st.2. Stečajnog zakona (NN 44/96, 29/99, 129/00, 123/03, 197/03, 187/04, 82/06, 116/10, 25/12 i 133/12, dalje SZ-a).</w:t>
            </w:r>
          </w:p>
          <w:p w:rsidRDefault="001A26BA" w:rsidP="001A26BA" w:rsidR="001A26BA">
            <w:pPr>
              <w:jc w:val="both"/>
            </w:pPr>
            <w:r>
              <w:tab/>
              <w:t xml:space="preserve">Iz dokumentacije dostavljene privremenom stečajnom upravitelju proizlazi da dužnik nema imovine čijim unovčenjem bi se mogli pokriti troškovi stečajnog postupka. Uvidom u bruto bilancu na dan 31.12.2014. godine privremeni stečajni upravitelj je utvrdio da dužnik nema nikakve dugotrajne imovine, a da je kratkotrajna imovina koju čini uredska oprema, koja se sastoji od četiri računala, dva monitora, jednog pisača i dva programa za nekretnine čija je knjigovodstvena vrijednost iskazana u iznosu od 14.108,66 sva amortizirana. No, na navedenoj uredskoj opremi dana 07.11.2012. godine je od strane Porezne uprave, Područni ured Rijeka izvršena pljenidba i procjena. </w:t>
            </w:r>
          </w:p>
          <w:p w:rsidRDefault="001A26BA" w:rsidP="001A26BA" w:rsidR="001A26BA">
            <w:pPr>
              <w:jc w:val="both"/>
            </w:pPr>
            <w:r>
              <w:tab/>
              <w:t xml:space="preserve">Dužnik nema nikakvih potraživanja, iako iz kartice kupaca proizlazi da su otvorena potraživanja u iznosu od 19.566,12 kn, no ista su naplaćena. Zastupnik dužnika po zakonu je izjavio da su potraživanja iskazana u poslovnim knjigama dužnika budući ista nisu ažurirana a da su naplaćena sredstva utrošena za tekuće obveze dužnika. </w:t>
            </w:r>
          </w:p>
          <w:p w:rsidRDefault="001A26BA" w:rsidP="001A26BA" w:rsidR="001A26BA">
            <w:pPr>
              <w:jc w:val="both"/>
            </w:pPr>
            <w:r>
              <w:tab/>
              <w:t xml:space="preserve">Naime iz potvrde o blokadi računa i novčanih sredstava Financijske agencije od dana 22.12.2015. godine proizlazi da je za dužnika u trenutku zatvaranja posljednjeg računa, koji račun je zatvorio dana 22.12.2014. godine bilo evidentirano neprekidno trajanje blokade od 1259 dana. </w:t>
            </w:r>
          </w:p>
          <w:p w:rsidRDefault="001A26BA" w:rsidP="001A26BA" w:rsidR="001A26BA">
            <w:pPr>
              <w:jc w:val="both"/>
            </w:pPr>
            <w:r>
              <w:tab/>
              <w:t xml:space="preserve">Privremeni stečajni upravitelj utvrdio je kod dužnika postojanje stečajnog razloga - nesposobnost za plaćanje i prezaduženost, prema odredbama čl.4. st.7. i st.11. Stečajnog zakona. </w:t>
            </w:r>
          </w:p>
          <w:p w:rsidRDefault="001A26BA" w:rsidP="001A26BA" w:rsidR="001A26BA">
            <w:pPr>
              <w:jc w:val="both"/>
            </w:pPr>
            <w:r>
              <w:tab/>
              <w:t xml:space="preserve">Dužnik nema ugovorenih niti u budućnosti izglednih poslova kojima bi eventualno mogao podmiriti svoje obveze, a i iz razloga jer je dužnik već od 2012. godine zapao u teškoće u poslovanju, te od tog razdoblja stvara dugove i financijske gubitke. Iz dostavljene dokumentacije razvidno je također da dužnik nema ni imovinu čijim unovčenjem bi se mogla prikupiti sredstva koja bi bila dostatna za podmirenje troškova stečajnog postupka. Dapače, dužnik nema nikakve imovine, dok je na kratkotrajnoj imovini (uredska oprema) koja bi se eventualno mogla unovčiti založno pravo Porezne uprave. </w:t>
            </w:r>
            <w:r>
              <w:tab/>
            </w:r>
          </w:p>
          <w:p w:rsidRDefault="001A26BA" w:rsidP="001A26BA" w:rsidR="001A26BA">
            <w:pPr>
              <w:jc w:val="both"/>
            </w:pPr>
            <w:r>
              <w:tab/>
              <w:t>Stoga je privremeni stečajni upravitelj predložio da sud pozove vjerovnike da predujme iznos od 31.500,00 kn za pokriće troškova prethodnog i eventualno otvorenog stečajnog postupka temeljem čl.132. Stečajnog zakona. Specifikaciju troškova čine nagrada za rad privremenog stečajnog upravitelja bruto cca 6.000,00 kn, nagrada za rad stečajnom upravitelju bruto cca 21.000,00 kn, osiguranje stečajnog upravitelja od odgovornosti 2.000,00 kn, drugi troškovi stečajnog postupka u iznosu od 1.500,00 kn i ostali troškovi u iznosu od 1.000,00 kn.</w:t>
            </w:r>
          </w:p>
          <w:p w:rsidRDefault="008D096B" w:rsidP="003828C9"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i 2. </w:t>
            </w:r>
            <w:r w:rsidR="005356F8">
              <w:rPr>
                <w:bCs/>
              </w:rPr>
              <w:t>u</w:t>
            </w:r>
            <w:r w:rsidR="006116FD">
              <w:rPr>
                <w:bCs/>
              </w:rPr>
              <w:t xml:space="preserve"> vezi s čl.441. st.2. </w:t>
            </w:r>
            <w:r w:rsidRPr="009B6B23">
              <w:rPr>
                <w:bCs/>
              </w:rPr>
              <w:t>SZ-a</w:t>
            </w:r>
            <w:r w:rsidR="006116FD">
              <w:rPr>
                <w:bCs/>
              </w:rPr>
              <w:t xml:space="preserve"> (71/15)</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lastRenderedPageBreak/>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1A26BA">
              <w:rPr>
                <w:bCs/>
              </w:rPr>
              <w:t>04</w:t>
            </w:r>
            <w:r w:rsidR="00CD6750">
              <w:rPr>
                <w:bCs/>
              </w:rPr>
              <w:t>. veljače</w:t>
            </w:r>
            <w:r w:rsidRPr="009B6B23">
              <w:rPr>
                <w:bCs/>
              </w:rPr>
              <w:t xml:space="preserve">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1A26BA">
              <w:rPr>
                <w:bCs/>
              </w:rPr>
              <w:t>31.500</w:t>
            </w:r>
            <w:r w:rsidR="006116FD">
              <w:rPr>
                <w:bCs/>
              </w:rPr>
              <w:t xml:space="preserve">,00 kn, za namirenje troškova prethodnog i otvorenog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 xml:space="preserve">glasne ploče suda dana </w:t>
            </w:r>
            <w:r w:rsidR="001A26BA">
              <w:rPr>
                <w:bCs/>
              </w:rPr>
              <w:t>04</w:t>
            </w:r>
            <w:r w:rsidR="00CD6750">
              <w:rPr>
                <w:bCs/>
              </w:rPr>
              <w:t>. veljače 2016</w:t>
            </w:r>
            <w:r w:rsidR="003828C9">
              <w:rPr>
                <w:bCs/>
              </w:rPr>
              <w:t xml:space="preserve">.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1A26BA"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pokriće </w:t>
            </w:r>
            <w:r w:rsidR="00CC0BD7">
              <w:rPr>
                <w:bCs/>
              </w:rPr>
              <w:t xml:space="preserve">troškova prethodnog i </w:t>
            </w:r>
            <w:r w:rsidR="001474D4" w:rsidRPr="001474D4">
              <w:rPr>
                <w:bCs/>
              </w:rPr>
              <w:t xml:space="preserve">stečajnog postupka nije uplaćen u roku određenom rješenjem od </w:t>
            </w:r>
            <w:r w:rsidR="001A26BA">
              <w:rPr>
                <w:bCs/>
              </w:rPr>
              <w:t>04</w:t>
            </w:r>
            <w:r w:rsidR="00CD6750">
              <w:rPr>
                <w:bCs/>
              </w:rPr>
              <w:t>. veljače</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SZ-a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D01F6F">
        <w:rPr>
          <w:bCs/>
        </w:rPr>
        <w:t>14. ožujka</w:t>
      </w:r>
      <w:r w:rsidR="00815FF9">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D408BE">
      <w:pPr>
        <w:jc w:val="right"/>
        <w:rPr>
          <w:bCs/>
        </w:rPr>
      </w:pPr>
      <w:r>
        <w:rPr>
          <w:bCs/>
        </w:rPr>
        <w:tab/>
      </w:r>
      <w:r>
        <w:rPr>
          <w:bCs/>
        </w:rPr>
        <w:tab/>
      </w:r>
      <w:r>
        <w:rPr>
          <w:bCs/>
        </w:rPr>
        <w:tab/>
      </w:r>
      <w:r>
        <w:rPr>
          <w:bCs/>
        </w:rPr>
        <w:tab/>
      </w:r>
      <w:r>
        <w:rPr>
          <w:bCs/>
        </w:rPr>
        <w:tab/>
      </w:r>
      <w:r>
        <w:rPr>
          <w:bCs/>
        </w:rPr>
        <w:tab/>
      </w:r>
      <w:r>
        <w:rPr>
          <w:bCs/>
        </w:rPr>
        <w:tab/>
      </w:r>
      <w:r>
        <w:rPr>
          <w:bCs/>
        </w:rPr>
        <w:tab/>
      </w:r>
    </w:p>
    <w:p w:rsidRDefault="00A33F04" w:rsidP="000806E3" w:rsidR="00321306" w:rsidRPr="009B6B23">
      <w:pPr>
        <w:jc w:val="right"/>
        <w:rPr>
          <w:bCs/>
        </w:rPr>
      </w:pPr>
      <w:r>
        <w:rPr>
          <w:bCs/>
        </w:rPr>
        <w:t xml:space="preserve">   </w:t>
      </w:r>
      <w:r w:rsidR="00AA031A">
        <w:rPr>
          <w:bCs/>
        </w:rPr>
        <w:t xml:space="preserve">  </w:t>
      </w:r>
      <w:r w:rsidR="00321306" w:rsidRPr="009B6B23">
        <w:rPr>
          <w:bCs/>
        </w:rPr>
        <w:t xml:space="preserve">Stečajni sudac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1F13A2" w:rsidP="001F13A2" w:rsidR="001F13A2">
      <w:pPr>
        <w:jc w:val="right"/>
        <w:rPr>
          <w:bCs/>
        </w:rPr>
      </w:pP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p w:rsidRDefault="001F13A2" w:rsidP="003828C9" w:rsidR="001F13A2">
      <w:pPr>
        <w:jc w:val="both"/>
      </w:pPr>
    </w:p>
    <w:p w:rsidRDefault="00815FF9" w:rsidP="003828C9" w:rsidR="00815FF9">
      <w:pPr>
        <w:jc w:val="both"/>
      </w:pPr>
    </w:p>
    <w:p w:rsidRDefault="00815FF9" w:rsidP="003828C9" w:rsidR="00815FF9" w:rsidRPr="008C188D">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CD6750">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1A26BA">
        <w:rPr>
          <w:sz w:val="20"/>
          <w:szCs w:val="20"/>
        </w:rPr>
        <w:t xml:space="preserve">Silvana Vujnović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D01F6F">
        <w:rPr>
          <w:sz w:val="20"/>
          <w:szCs w:val="20"/>
        </w:rPr>
        <w:t>14.3.2016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1AC2">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110F58">
      <w:rPr>
        <w:b/>
      </w:rPr>
      <w:t>112</w:t>
    </w:r>
    <w:r w:rsidR="00AD217B">
      <w:rPr>
        <w:b/>
      </w:rPr>
      <w:t>/15-</w:t>
    </w:r>
    <w:r w:rsidR="00110F58">
      <w:rPr>
        <w:b/>
      </w:rPr>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10F58"/>
    <w:rsid w:val="001252E5"/>
    <w:rsid w:val="00136631"/>
    <w:rsid w:val="001474B0"/>
    <w:rsid w:val="001474D4"/>
    <w:rsid w:val="00174B4B"/>
    <w:rsid w:val="001754E7"/>
    <w:rsid w:val="001A26BA"/>
    <w:rsid w:val="001F13A2"/>
    <w:rsid w:val="00211AC2"/>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356F8"/>
    <w:rsid w:val="0055287B"/>
    <w:rsid w:val="00576115"/>
    <w:rsid w:val="005930B2"/>
    <w:rsid w:val="005B6880"/>
    <w:rsid w:val="005C4A89"/>
    <w:rsid w:val="005D6D20"/>
    <w:rsid w:val="005E4F24"/>
    <w:rsid w:val="00607EFE"/>
    <w:rsid w:val="006116FD"/>
    <w:rsid w:val="00640657"/>
    <w:rsid w:val="00651790"/>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55DB2"/>
    <w:rsid w:val="00D705C3"/>
    <w:rsid w:val="00D940E7"/>
    <w:rsid w:val="00DA1FFF"/>
    <w:rsid w:val="00DD7334"/>
    <w:rsid w:val="00DF013D"/>
    <w:rsid w:val="00E01978"/>
    <w:rsid w:val="00E65893"/>
    <w:rsid w:val="00ED138E"/>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211AC2"/>
    <w:rPr>
      <w:color w:val="808080"/>
      <w:bdr w:space="0" w:sz="0" w:color="auto" w:val="none"/>
      <w:shd w:fill="auto" w:color="auto" w:val="clear"/>
    </w:rPr>
  </w:style>
  <w:style w:customStyle="true" w:styleId="eSPISCCParagraphDefaultFont" w:type="character">
    <w:name w:val="eSPIS_CC_Paragraph Default Font"/>
    <w:basedOn w:val="Zadanifontodlomka"/>
    <w:rsid w:val="00211A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1AC2"/>
    <w:rPr>
      <w:b/>
      <w:bdr w:space="0" w:sz="0" w:color="auto" w:val="none"/>
      <w:shd w:fill="FFFFCC" w:color="auto" w:val="clear"/>
      <w:lang w:val="hr-HR"/>
    </w:rPr>
  </w:style>
  <w:style w:customStyle="true" w:styleId="PozadinaSvijetloCrvena" w:type="character">
    <w:name w:val="Pozadina_SvijetloCrvena"/>
    <w:basedOn w:val="eSPISCCParagraphDefaultFont"/>
    <w:rsid w:val="00211AC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1AC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211AC2"/>
    <w:rPr>
      <w:color w:val="808080"/>
      <w:bdr w:color="auto" w:space="0" w:sz="0" w:val="none"/>
      <w:shd w:color="auto" w:fill="auto" w:val="clear"/>
    </w:rPr>
  </w:style>
  <w:style w:customStyle="1" w:styleId="eSPISCCParagraphDefaultFont" w:type="character">
    <w:name w:val="eSPIS_CC_Paragraph Default Font"/>
    <w:basedOn w:val="Zadanifontodlomka"/>
    <w:rsid w:val="00211A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1AC2"/>
    <w:rPr>
      <w:b/>
      <w:bdr w:color="auto" w:space="0" w:sz="0" w:val="none"/>
      <w:shd w:color="auto" w:fill="FFFFCC" w:val="clear"/>
      <w:lang w:val="hr-HR"/>
    </w:rPr>
  </w:style>
  <w:style w:customStyle="1" w:styleId="PozadinaSvijetloCrvena" w:type="character">
    <w:name w:val="Pozadina_SvijetloCrvena"/>
    <w:basedOn w:val="eSPISCCParagraphDefaultFont"/>
    <w:rsid w:val="00211AC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1AC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F.S.T. d.o.o.  Rijeka</izvorni_sadrzaj>
    <derivirana_varijabla naziv="DomainObject.Predmet.ProtustrankaFormated_1">  F.S.T. d.o.o.  Rijeka</derivirana_varijabla>
  </DomainObject.Predmet.ProtustrankaFormated>
  <DomainObject.Predmet.ProtustrankaFormatedOIB>
    <izvorni_sadrzaj>  F.S.T. d.o.o.  Rijeka, OIB 13415433553</izvorni_sadrzaj>
    <derivirana_varijabla naziv="DomainObject.Predmet.ProtustrankaFormatedOIB_1">  F.S.T. d.o.o.  Rijeka, OIB 13415433553</derivirana_varijabla>
  </DomainObject.Predmet.ProtustrankaFormatedOIB>
  <DomainObject.Predmet.ProtustrankaFormatedWithAdress>
    <izvorni_sadrzaj> F.S.T. d.o.o.  Rijeka, Braće Cetina 1, 51000 Rijeka</izvorni_sadrzaj>
    <derivirana_varijabla naziv="DomainObject.Predmet.ProtustrankaFormatedWithAdress_1"> F.S.T. d.o.o.  Rijeka, Braće Cetina 1, 51000 Rijeka</derivirana_varijabla>
  </DomainObject.Predmet.ProtustrankaFormatedWithAdress>
  <DomainObject.Predmet.ProtustrankaFormatedWithAdressOIB>
    <izvorni_sadrzaj> F.S.T. d.o.o.  Rijeka, OIB 13415433553, Braće Cetina 1, 51000 Rijeka</izvorni_sadrzaj>
    <derivirana_varijabla naziv="DomainObject.Predmet.ProtustrankaFormatedWithAdressOIB_1"> F.S.T. d.o.o.  Rijeka, OIB 13415433553, Braće Cetina 1, 51000 Rijeka</derivirana_varijabla>
  </DomainObject.Predmet.ProtustrankaFormatedWithAdressOIB>
  <DomainObject.Predmet.ProtustrankaWithAdress>
    <izvorni_sadrzaj>F.S.T. d.o.o.  Rijeka Braće Cetina 1, 51000 Rijeka</izvorni_sadrzaj>
    <derivirana_varijabla naziv="DomainObject.Predmet.ProtustrankaWithAdress_1">F.S.T. d.o.o.  Rijeka Braće Cetina 1, 51000 Rijeka</derivirana_varijabla>
  </DomainObject.Predmet.ProtustrankaWithAdress>
  <DomainObject.Predmet.ProtustrankaWithAdressOIB>
    <izvorni_sadrzaj>F.S.T. d.o.o.  Rijeka, OIB 13415433553, Braće Cetina 1, 51000 Rijeka</izvorni_sadrzaj>
    <derivirana_varijabla naziv="DomainObject.Predmet.ProtustrankaWithAdressOIB_1">F.S.T. d.o.o.  Rijeka, OIB 13415433553, Braće Cetina 1, 51000 Rijeka</derivirana_varijabla>
  </DomainObject.Predmet.ProtustrankaWithAdressOIB>
  <DomainObject.Predmet.ProtustrankaNazivFormated>
    <izvorni_sadrzaj>F.S.T. d.o.o.  Rijeka</izvorni_sadrzaj>
    <derivirana_varijabla naziv="DomainObject.Predmet.ProtustrankaNazivFormated_1">F.S.T. d.o.o.  Rijeka</derivirana_varijabla>
  </DomainObject.Predmet.ProtustrankaNazivFormated>
  <DomainObject.Predmet.ProtustrankaNazivFormatedOIB>
    <izvorni_sadrzaj>F.S.T. d.o.o.  Rijeka, OIB 13415433553</izvorni_sadrzaj>
    <derivirana_varijabla naziv="DomainObject.Predmet.ProtustrankaNazivFormatedOIB_1">F.S.T. d.o.o.  Rijeka, OIB 13415433553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PAVLETIĆ  Kastav</izvorni_sadrzaj>
    <derivirana_varijabla naziv="DomainObject.Predmet.StrankaFormated_1">  TAJANA PAVLETIĆ  Kastav</derivirana_varijabla>
  </DomainObject.Predmet.StrankaFormated>
  <DomainObject.Predmet.StrankaFormatedOIB>
    <izvorni_sadrzaj>  TAJANA PAVLETIĆ  Kastav, OIB 83563696151</izvorni_sadrzaj>
    <derivirana_varijabla naziv="DomainObject.Predmet.StrankaFormatedOIB_1">  TAJANA PAVLETIĆ  Kastav, OIB 83563696151</derivirana_varijabla>
  </DomainObject.Predmet.StrankaFormatedOIB>
  <DomainObject.Predmet.StrankaFormatedWithAdress>
    <izvorni_sadrzaj> TAJANA PAVLETIĆ  Kastav, Jurčići 24, 51215 Kastav</izvorni_sadrzaj>
    <derivirana_varijabla naziv="DomainObject.Predmet.StrankaFormatedWithAdress_1"> TAJANA PAVLETIĆ  Kastav, Jurčići 24, 51215 Kastav</derivirana_varijabla>
  </DomainObject.Predmet.StrankaFormatedWithAdress>
  <DomainObject.Predmet.StrankaFormatedWithAdressOIB>
    <izvorni_sadrzaj> TAJANA PAVLETIĆ  Kastav, OIB 83563696151, Jurčići 24, 51215 Kastav</izvorni_sadrzaj>
    <derivirana_varijabla naziv="DomainObject.Predmet.StrankaFormatedWithAdressOIB_1"> TAJANA PAVLETIĆ  Kastav, OIB 83563696151, Jurčići 24, 51215 Kastav</derivirana_varijabla>
  </DomainObject.Predmet.StrankaFormatedWithAdressOIB>
  <DomainObject.Predmet.StrankaWithAdress>
    <izvorni_sadrzaj>TAJANA PAVLETIĆ  Kastav Jurčići 24,51215 Kastav</izvorni_sadrzaj>
    <derivirana_varijabla naziv="DomainObject.Predmet.StrankaWithAdress_1">TAJANA PAVLETIĆ  Kastav Jurčići 24,51215 Kastav</derivirana_varijabla>
  </DomainObject.Predmet.StrankaWithAdress>
  <DomainObject.Predmet.StrankaWithAdressOIB>
    <izvorni_sadrzaj>TAJANA PAVLETIĆ  Kastav, OIB 83563696151, Jurčići 24,51215 Kastav</izvorni_sadrzaj>
    <derivirana_varijabla naziv="DomainObject.Predmet.StrankaWithAdressOIB_1">TAJANA PAVLETIĆ  Kastav, OIB 83563696151, Jurčići 24,51215 Kastav</derivirana_varijabla>
  </DomainObject.Predmet.StrankaWithAdressOIB>
  <DomainObject.Predmet.StrankaNazivFormated>
    <izvorni_sadrzaj>TAJANA PAVLETIĆ  Kastav</izvorni_sadrzaj>
    <derivirana_varijabla naziv="DomainObject.Predmet.StrankaNazivFormated_1">TAJANA PAVLETIĆ  Kastav</derivirana_varijabla>
  </DomainObject.Predmet.StrankaNazivFormated>
  <DomainObject.Predmet.StrankaNazivFormatedOIB>
    <izvorni_sadrzaj>TAJANA PAVLETIĆ  Kastav, OIB 83563696151</izvorni_sadrzaj>
    <derivirana_varijabla naziv="DomainObject.Predmet.StrankaNazivFormatedOIB_1">TAJANA PAVLETIĆ  Kastav, OIB 83563696151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TAJANA PAVLETIĆ  Kastav</item>
    </izvorni_sadrzaj>
    <derivirana_varijabla naziv="DomainObject.Predmet.StrankaListFormated_1">
      <item>TAJANA PAVLETIĆ  Kastav</item>
    </derivirana_varijabla>
  </DomainObject.Predmet.StrankaListFormated>
  <DomainObject.Predmet.StrankaListFormatedOIB>
    <izvorni_sadrzaj>
      <item>TAJANA PAVLETIĆ  Kastav, OIB 83563696151</item>
    </izvorni_sadrzaj>
    <derivirana_varijabla naziv="DomainObject.Predmet.StrankaListFormatedOIB_1">
      <item>TAJANA PAVLETIĆ  Kastav, OIB 83563696151</item>
    </derivirana_varijabla>
  </DomainObject.Predmet.StrankaListFormatedOIB>
  <DomainObject.Predmet.StrankaListFormatedWithAdress>
    <izvorni_sadrzaj>
      <item>TAJANA PAVLETIĆ  Kastav, Jurčići 24, 51215 Kastav</item>
    </izvorni_sadrzaj>
    <derivirana_varijabla naziv="DomainObject.Predmet.StrankaListFormatedWithAdress_1">
      <item>TAJANA PAVLETIĆ  Kastav, Jurčići 24, 51215 Kastav</item>
    </derivirana_varijabla>
  </DomainObject.Predmet.StrankaListFormatedWithAdress>
  <DomainObject.Predmet.StrankaListFormatedWithAdressOIB>
    <izvorni_sadrzaj>
      <item>TAJANA PAVLETIĆ  Kastav, OIB 83563696151, Jurčići 24, 51215 Kastav</item>
    </izvorni_sadrzaj>
    <derivirana_varijabla naziv="DomainObject.Predmet.StrankaListFormatedWithAdressOIB_1">
      <item>TAJANA PAVLETIĆ  Kastav, OIB 83563696151, Jurčići 24, 51215 Kastav</item>
    </derivirana_varijabla>
  </DomainObject.Predmet.StrankaListFormatedWithAdressOIB>
  <DomainObject.Predmet.StrankaListNazivFormated>
    <izvorni_sadrzaj>
      <item>TAJANA PAVLETIĆ  Kastav</item>
    </izvorni_sadrzaj>
    <derivirana_varijabla naziv="DomainObject.Predmet.StrankaListNazivFormated_1">
      <item>TAJANA PAVLETIĆ  Kastav</item>
    </derivirana_varijabla>
  </DomainObject.Predmet.StrankaListNazivFormated>
  <DomainObject.Predmet.StrankaListNazivFormatedOIB>
    <izvorni_sadrzaj>
      <item>TAJANA PAVLETIĆ  Kastav, OIB 83563696151</item>
    </izvorni_sadrzaj>
    <derivirana_varijabla naziv="DomainObject.Predmet.StrankaListNazivFormatedOIB_1">
      <item>TAJANA PAVLETIĆ  Kastav, OIB 83563696151</item>
    </derivirana_varijabla>
  </DomainObject.Predmet.StrankaListNazivFormatedOIB>
  <DomainObject.Predmet.ProtuStrankaListFormated>
    <izvorni_sadrzaj>
      <item>F.S.T. d.o.o.  Rijeka</item>
    </izvorni_sadrzaj>
    <derivirana_varijabla naziv="DomainObject.Predmet.ProtuStrankaListFormated_1">
      <item>F.S.T. d.o.o.  Rijeka</item>
    </derivirana_varijabla>
  </DomainObject.Predmet.ProtuStrankaListFormated>
  <DomainObject.Predmet.ProtuStrankaListFormatedOIB>
    <izvorni_sadrzaj>
      <item>F.S.T. d.o.o.  Rijeka, OIB 13415433553</item>
    </izvorni_sadrzaj>
    <derivirana_varijabla naziv="DomainObject.Predmet.ProtuStrankaListFormatedOIB_1">
      <item>F.S.T. d.o.o.  Rijeka, OIB 13415433553</item>
    </derivirana_varijabla>
  </DomainObject.Predmet.ProtuStrankaListFormatedOIB>
  <DomainObject.Predmet.ProtuStrankaListFormatedWithAdress>
    <izvorni_sadrzaj>
      <item>F.S.T. d.o.o.  Rijeka, Braće Cetina 1, 51000 Rijeka</item>
    </izvorni_sadrzaj>
    <derivirana_varijabla naziv="DomainObject.Predmet.ProtuStrankaListFormatedWithAdress_1">
      <item>F.S.T. d.o.o.  Rijeka, Braće Cetina 1, 51000 Rijeka</item>
    </derivirana_varijabla>
  </DomainObject.Predmet.ProtuStrankaListFormatedWithAdress>
  <DomainObject.Predmet.ProtuStrankaListFormatedWithAdressOIB>
    <izvorni_sadrzaj>
      <item>F.S.T. d.o.o.  Rijeka, OIB 13415433553, Braće Cetina 1, 51000 Rijeka</item>
    </izvorni_sadrzaj>
    <derivirana_varijabla naziv="DomainObject.Predmet.ProtuStrankaListFormatedWithAdressOIB_1">
      <item>F.S.T. d.o.o.  Rijeka, OIB 13415433553, Braće Cetina 1, 51000 Rijeka</item>
    </derivirana_varijabla>
  </DomainObject.Predmet.ProtuStrankaListFormatedWithAdressOIB>
  <DomainObject.Predmet.ProtuStrankaListNazivFormated>
    <izvorni_sadrzaj>
      <item>F.S.T. d.o.o.  Rijeka</item>
    </izvorni_sadrzaj>
    <derivirana_varijabla naziv="DomainObject.Predmet.ProtuStrankaListNazivFormated_1">
      <item>F.S.T. d.o.o.  Rijeka</item>
    </derivirana_varijabla>
  </DomainObject.Predmet.ProtuStrankaListNazivFormated>
  <DomainObject.Predmet.ProtuStrankaListNazivFormatedOIB>
    <izvorni_sadrzaj>
      <item>F.S.T. d.o.o.  Rijeka, OIB 13415433553</item>
    </izvorni_sadrzaj>
    <derivirana_varijabla naziv="DomainObject.Predmet.ProtuStrankaListNazivFormatedOIB_1">
      <item>F.S.T. d.o.o.  Rijeka, OIB 13415433553</item>
    </derivirana_varijabla>
  </DomainObject.Predmet.ProtuStrankaListNazivFormatedOIB>
  <DomainObject.Predmet.OstaliListFormated>
    <izvorni_sadrzaj>
      <item>Antonela Jolić Zubčić</item>
    </izvorni_sadrzaj>
    <derivirana_varijabla naziv="DomainObject.Predmet.OstaliListFormated_1">
      <item>Antonela Jolić Zubčić</item>
    </derivirana_varijabla>
  </DomainObject.Predmet.OstaliListFormated>
  <DomainObject.Predmet.OstaliListFormatedOIB>
    <izvorni_sadrzaj>
      <item>Antonela Jolić Zubčić, OIB 03188914525</item>
    </izvorni_sadrzaj>
    <derivirana_varijabla naziv="DomainObject.Predmet.OstaliListFormatedOIB_1">
      <item>Antonela Jolić Zubčić, OIB 03188914525</item>
    </derivirana_varijabla>
  </DomainObject.Predmet.OstaliListFormatedOIB>
  <DomainObject.Predmet.OstaliListFormatedWithAdress>
    <izvorni_sadrzaj>
      <item>Antonela Jolić Zubčić, Ante Starčevića 5, 51000 Rijeka</item>
    </izvorni_sadrzaj>
    <derivirana_varijabla naziv="DomainObject.Predmet.OstaliListFormatedWithAdress_1">
      <item>Antonela Jolić Zubčić, Ante Starčevića 5, 51000 Rijeka</item>
    </derivirana_varijabla>
  </DomainObject.Predmet.OstaliListFormatedWithAdress>
  <DomainObject.Predmet.OstaliListFormatedWithAdressOIB>
    <izvorni_sadrzaj>
      <item>Antonela Jolić Zubčić, OIB 03188914525, Ante Starčevića 5, 51000 Rijeka</item>
    </izvorni_sadrzaj>
    <derivirana_varijabla naziv="DomainObject.Predmet.OstaliListFormatedWithAdressOIB_1">
      <item>Antonela Jolić Zubčić, OIB 03188914525, Ante Starčevića 5, 51000 Rijeka</item>
    </derivirana_varijabla>
  </DomainObject.Predmet.OstaliListFormatedWithAdressOIB>
  <DomainObject.Predmet.OstaliListNazivFormated>
    <izvorni_sadrzaj>
      <item>Antonela Jolić Zubčić</item>
    </izvorni_sadrzaj>
    <derivirana_varijabla naziv="DomainObject.Predmet.OstaliListNazivFormated_1">
      <item>Antonela Jolić Zubčić</item>
    </derivirana_varijabla>
  </DomainObject.Predmet.OstaliListNazivFormated>
  <DomainObject.Predmet.OstaliListNazivFormatedOIB>
    <izvorni_sadrzaj>
      <item>Antonela Jolić Zubčić, OIB 03188914525</item>
    </izvorni_sadrzaj>
    <derivirana_varijabla naziv="DomainObject.Predmet.OstaliListNazivFormatedOIB_1">
      <item>Antonela Jolić Zubčić, OIB 03188914525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TAJANA PAVLETIĆ  Kastav</izvorni_sadrzaj>
    <derivirana_varijabla naziv="DomainObject.Predmet.StrankaIDrugi_1">TAJANA PAVLETIĆ  Kastav</derivirana_varijabla>
  </DomainObject.Predmet.StrankaIDrugi>
  <DomainObject.Predmet.ProtustrankaIDrugi>
    <izvorni_sadrzaj>F.S.T. d.o.o.  Rijeka</izvorni_sadrzaj>
    <derivirana_varijabla naziv="DomainObject.Predmet.ProtustrankaIDrugi_1">F.S.T. d.o.o.  Rijeka</derivirana_varijabla>
  </DomainObject.Predmet.ProtustrankaIDrugi>
  <DomainObject.Predmet.StrankaIDrugiAdressOIB>
    <izvorni_sadrzaj>TAJANA PAVLETIĆ  Kastav, OIB 83563696151, Jurčići 24, 51215 Kastav</izvorni_sadrzaj>
    <derivirana_varijabla naziv="DomainObject.Predmet.StrankaIDrugiAdressOIB_1">TAJANA PAVLETIĆ  Kastav, OIB 83563696151, Jurčići 24, 51215 Kastav</derivirana_varijabla>
  </DomainObject.Predmet.StrankaIDrugiAdressOIB>
  <DomainObject.Predmet.ProtustrankaIDrugiAdressOIB>
    <izvorni_sadrzaj>F.S.T. d.o.o.  Rijeka, OIB 13415433553, Braće Cetina 1, 51000 Rijeka</izvorni_sadrzaj>
    <derivirana_varijabla naziv="DomainObject.Predmet.ProtustrankaIDrugiAdressOIB_1">F.S.T. d.o.o.  Rijeka, OIB 13415433553, Braće Cetina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PAVLETIĆ  Kastav</item>
      <item>F.S.T. d.o.o.  Rijeka</item>
      <item>Antonela Jolić Zubčić</item>
    </izvorni_sadrzaj>
    <derivirana_varijabla naziv="DomainObject.Predmet.SudioniciListNaziv_1">
      <item>TAJANA PAVLETIĆ  Kastav</item>
      <item>F.S.T. d.o.o.  Rijeka</item>
      <item>Antonela Jolić Zubčić</item>
    </derivirana_varijabla>
  </DomainObject.Predmet.SudioniciListNaziv>
  <DomainObject.Predmet.SudioniciListAdressOIB>
    <izvorni_sadrzaj>
      <item>TAJANA PAVLETIĆ  Kastav, OIB 83563696151, Jurčići 24,51215 Kastav</item>
      <item>F.S.T. d.o.o.  Rijeka, OIB 13415433553, Braće Cetina 1,51000 Rijeka</item>
      <item>Antonela Jolić Zubčić, OIB 03188914525, Ante Starčevića 5,51000 Rijeka</item>
    </izvorni_sadrzaj>
    <derivirana_varijabla naziv="DomainObject.Predmet.SudioniciListAdressOIB_1">
      <item>TAJANA PAVLETIĆ  Kastav, OIB 83563696151, Jurčići 24,51215 Kastav</item>
      <item>F.S.T. d.o.o.  Rijeka, OIB 13415433553, Braće Cetina 1,51000 Rijeka</item>
      <item>Antonela Jolić Zubčić, OIB 03188914525,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83563696151</item>
      <item>, OIB 13415433553</item>
      <item>, OIB 03188914525</item>
    </izvorni_sadrzaj>
    <derivirana_varijabla naziv="DomainObject.Predmet.SudioniciListNazivOIB_1">
      <item>, OIB 83563696151</item>
      <item>, OIB 13415433553</item>
      <item>, OIB 03188914525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0EBF7C-05AB-4EAA-99B7-4022350DA1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1131</properties:Words>
  <properties:Characters>6342</properties:Characters>
  <properties:Lines>138</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2016-03-14T13:18:00Z</dcterms:created>
  <dc:creator>dcmelik</dc:creator>
  <cp:lastModifiedBy>Jasna Radulović</cp:lastModifiedBy>
  <cp:lastPrinted>2016-03-14T13:03:00Z</cp:lastPrinted>
  <dcterms:modified xmlns:xsi="http://www.w3.org/2001/XMLSchema-instance" xsi:type="dcterms:W3CDTF">2016-03-14T13:19:00Z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