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d2850" w14:paraId="2dd2850" w:rsidRDefault="00063EA4" w:rsidP="00063EA4" w:rsidR="00063EA4">
      <w:pPr>
        <w15:collapsed w:val="false"/>
      </w:pPr>
      <w:bookmarkStart w:name="_GoBack" w:id="0"/>
      <w:bookmarkEnd w:id="0"/>
      <w:r>
        <w:rPr>
          <w:noProof/>
        </w:rPr>
        <w:t xml:space="preserve">             </w:t>
      </w:r>
      <w:r>
        <w:rPr>
          <w:noProof/>
        </w:rPr>
        <w:drawing>
          <wp:inline distR="0" distL="0" distB="0" distT="0">
            <wp:extent cy="727075" cx="540385"/>
            <wp:effectExtent b="0" r="0" t="0" l="0"/>
            <wp:docPr descr="cid:image001.png@01D2367D.F781171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367D.F781171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3EA4" w:rsidP="00063EA4" w:rsidR="00063EA4"/>
    <w:p w:rsidRDefault="00063EA4" w:rsidP="00063EA4" w:rsidR="00063EA4">
      <w:r>
        <w:t>REPUBLIKA HRVATSKA</w:t>
      </w:r>
    </w:p>
    <w:p w:rsidRDefault="00063EA4" w:rsidP="00063EA4" w:rsidR="00063EA4">
      <w:r>
        <w:t>TRGOVAČKI SUD U OSIJEKU</w:t>
      </w:r>
    </w:p>
    <w:p w:rsidRDefault="00063EA4" w:rsidP="00063EA4" w:rsidR="00063EA4">
      <w:r>
        <w:t>STALNA SLUŽBA U SLAVONSKOM BRODU</w:t>
      </w:r>
    </w:p>
    <w:p w:rsidRDefault="00063EA4" w:rsidP="00063EA4" w:rsidR="00063EA4">
      <w:r>
        <w:t>Trg pobjede 13</w:t>
      </w:r>
    </w:p>
    <w:p w:rsidRDefault="00063EA4" w:rsidP="00063EA4" w:rsidR="00063EA4">
      <w:r>
        <w:t>35000 SLAVONSKI BROD                                                                 Broj: 3/St-</w:t>
      </w:r>
      <w:r w:rsidR="00365D08">
        <w:t>2362/2016-13</w:t>
      </w:r>
    </w:p>
    <w:p w:rsidRDefault="00063EA4" w:rsidP="00063EA4" w:rsidR="00063EA4"/>
    <w:p w:rsidRDefault="00063EA4" w:rsidP="00063EA4" w:rsidR="00063EA4">
      <w:pPr>
        <w:spacing w:beforeAutospacing="true" w:before="100"/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 xml:space="preserve">U  I M E  R E P U B L I K E  H R V A T S K E </w:t>
      </w:r>
    </w:p>
    <w:p w:rsidRDefault="00063EA4" w:rsidP="00063EA4" w:rsidR="00063EA4">
      <w:pPr>
        <w:spacing w:beforeAutospacing="true" w:before="100"/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>R J E Š E N J E</w:t>
      </w:r>
    </w:p>
    <w:p w:rsidRDefault="00063EA4" w:rsidP="00063EA4" w:rsidR="00063EA4">
      <w:pPr>
        <w:spacing w:beforeAutospacing="true" w:before="100"/>
        <w:jc w:val="center"/>
        <w:rPr>
          <w:b/>
          <w:bCs/>
          <w:color w:val="222222"/>
        </w:rPr>
      </w:pPr>
    </w:p>
    <w:p w:rsidRDefault="00063EA4" w:rsidP="00063EA4" w:rsidR="00063EA4">
      <w:pPr>
        <w:ind w:firstLine="708"/>
        <w:jc w:val="both"/>
      </w:pPr>
      <w:r>
        <w:rPr>
          <w:color w:val="222222"/>
        </w:rPr>
        <w:t xml:space="preserve">TRGOVAČKI SUD U OSIJEKU, STALNA SLUŽBA U SLAVONSKOM BRODU, Trg pobjede 13/III, po sutkinji Danieli Martini Maoduš, u postupku povodom prijedloga  Financijske agencije za otvaranje </w:t>
      </w:r>
      <w:r w:rsidR="0017605F">
        <w:rPr>
          <w:color w:val="222222"/>
        </w:rPr>
        <w:t xml:space="preserve">skraćenog </w:t>
      </w:r>
      <w:r>
        <w:rPr>
          <w:color w:val="222222"/>
        </w:rPr>
        <w:t xml:space="preserve">stečajnog postupka nad dužnikom </w:t>
      </w:r>
      <w:r w:rsidR="00365D08">
        <w:rPr>
          <w:b/>
          <w:bCs/>
          <w:color w:val="222222"/>
        </w:rPr>
        <w:t xml:space="preserve">CASA ADRIA d.o.o., </w:t>
      </w:r>
      <w:proofErr w:type="spellStart"/>
      <w:r w:rsidR="00365D08">
        <w:rPr>
          <w:b/>
          <w:bCs/>
          <w:color w:val="222222"/>
        </w:rPr>
        <w:t>Svetvinčenat</w:t>
      </w:r>
      <w:proofErr w:type="spellEnd"/>
      <w:r w:rsidR="00365D08">
        <w:rPr>
          <w:b/>
          <w:bCs/>
          <w:color w:val="222222"/>
        </w:rPr>
        <w:t xml:space="preserve">, </w:t>
      </w:r>
      <w:proofErr w:type="spellStart"/>
      <w:r w:rsidR="00365D08">
        <w:rPr>
          <w:b/>
          <w:bCs/>
          <w:color w:val="222222"/>
        </w:rPr>
        <w:t>Čabrunići</w:t>
      </w:r>
      <w:proofErr w:type="spellEnd"/>
      <w:r w:rsidR="00365D08">
        <w:rPr>
          <w:b/>
          <w:bCs/>
          <w:color w:val="222222"/>
        </w:rPr>
        <w:t xml:space="preserve"> 1, OIB: 84953099510</w:t>
      </w:r>
      <w:r>
        <w:rPr>
          <w:color w:val="222222"/>
        </w:rPr>
        <w:t xml:space="preserve">,  </w:t>
      </w:r>
      <w:r w:rsidR="00365D08">
        <w:rPr>
          <w:color w:val="222222"/>
        </w:rPr>
        <w:t>24</w:t>
      </w:r>
      <w:r>
        <w:rPr>
          <w:color w:val="222222"/>
        </w:rPr>
        <w:t xml:space="preserve">. </w:t>
      </w:r>
      <w:r w:rsidR="00365D08">
        <w:rPr>
          <w:color w:val="222222"/>
        </w:rPr>
        <w:t>svibnja</w:t>
      </w:r>
      <w:r>
        <w:rPr>
          <w:color w:val="222222"/>
        </w:rPr>
        <w:t xml:space="preserve"> 2017</w:t>
      </w:r>
      <w:r>
        <w:t>.</w:t>
      </w:r>
    </w:p>
    <w:p w:rsidRDefault="00063EA4" w:rsidP="00063EA4" w:rsidR="00063EA4">
      <w:pPr>
        <w:jc w:val="both"/>
      </w:pPr>
    </w:p>
    <w:p w:rsidRDefault="00063EA4" w:rsidP="00063EA4" w:rsidR="00063EA4">
      <w:pPr>
        <w:jc w:val="both"/>
      </w:pPr>
      <w:r>
        <w:t>                                                          r i j e š i o   j e</w:t>
      </w:r>
    </w:p>
    <w:p w:rsidRDefault="00063EA4" w:rsidP="00063EA4" w:rsidR="00063EA4">
      <w:pPr>
        <w:jc w:val="both"/>
      </w:pPr>
    </w:p>
    <w:p w:rsidRDefault="0017605F" w:rsidP="0017605F" w:rsidR="00365D08">
      <w:pPr>
        <w:ind w:firstLine="708"/>
        <w:jc w:val="both"/>
        <w:rPr>
          <w:b/>
          <w:bCs/>
          <w:color w:val="222222"/>
        </w:rPr>
      </w:pPr>
      <w:r>
        <w:t>Obustavlja se skraćeni stečajni postupak nad dužnikom </w:t>
      </w:r>
      <w:r w:rsidR="00365D08">
        <w:rPr>
          <w:b/>
          <w:bCs/>
          <w:color w:val="222222"/>
        </w:rPr>
        <w:t xml:space="preserve">CASA ADRIA d.o.o., </w:t>
      </w:r>
      <w:proofErr w:type="spellStart"/>
      <w:r w:rsidR="00365D08">
        <w:rPr>
          <w:b/>
          <w:bCs/>
          <w:color w:val="222222"/>
        </w:rPr>
        <w:t>Svetvinčenat</w:t>
      </w:r>
      <w:proofErr w:type="spellEnd"/>
      <w:r w:rsidR="00365D08">
        <w:rPr>
          <w:b/>
          <w:bCs/>
          <w:color w:val="222222"/>
        </w:rPr>
        <w:t xml:space="preserve">, </w:t>
      </w:r>
      <w:proofErr w:type="spellStart"/>
      <w:r w:rsidR="00365D08">
        <w:rPr>
          <w:b/>
          <w:bCs/>
          <w:color w:val="222222"/>
        </w:rPr>
        <w:t>Čabrunići</w:t>
      </w:r>
      <w:proofErr w:type="spellEnd"/>
      <w:r w:rsidR="00365D08">
        <w:rPr>
          <w:b/>
          <w:bCs/>
          <w:color w:val="222222"/>
        </w:rPr>
        <w:t xml:space="preserve"> 1, OIB: 84953099510.</w:t>
      </w:r>
    </w:p>
    <w:p w:rsidRDefault="0017605F" w:rsidP="0017605F" w:rsidR="0017605F">
      <w:pPr>
        <w:ind w:firstLine="708"/>
        <w:jc w:val="both"/>
      </w:pPr>
    </w:p>
    <w:p w:rsidRDefault="0017605F" w:rsidP="0017605F" w:rsidR="0017605F">
      <w:pPr>
        <w:jc w:val="both"/>
      </w:pPr>
      <w:r>
        <w:t xml:space="preserve">                                                         O b r a z l o ž e n j e     </w:t>
      </w:r>
    </w:p>
    <w:p w:rsidRDefault="0017605F" w:rsidP="0017605F" w:rsidR="0017605F">
      <w:pPr>
        <w:jc w:val="both"/>
      </w:pPr>
    </w:p>
    <w:p w:rsidRDefault="0017605F" w:rsidP="0017605F" w:rsidR="0017605F">
      <w:pPr>
        <w:ind w:firstLine="708"/>
        <w:jc w:val="both"/>
      </w:pPr>
      <w:r>
        <w:t xml:space="preserve">Fina je pokrenula skraćeni stečajni postupak nad dužnikom. </w:t>
      </w:r>
    </w:p>
    <w:p w:rsidRDefault="0017605F" w:rsidP="0017605F" w:rsidR="0017605F">
      <w:pPr>
        <w:ind w:firstLine="708"/>
        <w:jc w:val="both"/>
      </w:pPr>
      <w:r>
        <w:t xml:space="preserve">Utvrđeno je uvidom u potvrdu Fine da stečajni razlog zbog kojeg je Fina podnijela prijedlog za otvaranje stečaja prestao postojati prije pravomoćnosti rješenja o </w:t>
      </w:r>
      <w:r w:rsidR="005D09CF">
        <w:t>otvaranju i zaključenju stečaja kako proizlazi iz dopisa Fine od 22. svibnja 2017.</w:t>
      </w:r>
    </w:p>
    <w:p w:rsidRDefault="0017605F" w:rsidP="0017605F" w:rsidR="0017605F">
      <w:pPr>
        <w:ind w:firstLine="708"/>
        <w:jc w:val="both"/>
      </w:pPr>
      <w:r>
        <w:t xml:space="preserve">Čl. 6. st. 3. Stečajnog zakona NN 71/15 , dalje   SZ-a, je određeno: "ako dužnik  namiri sve tražbine koje se mogu naplatiti  sa svih računa, smatra se da je otpao razlog nesposobnosti za plaćanje". </w:t>
      </w:r>
    </w:p>
    <w:p w:rsidRDefault="0017605F" w:rsidP="0017605F" w:rsidR="0017605F">
      <w:pPr>
        <w:jc w:val="both"/>
      </w:pPr>
      <w:r>
        <w:t>            Stoga je odlučeno kao u izreci rješenja po čl. 128.  SZ-a.</w:t>
      </w:r>
    </w:p>
    <w:p w:rsidRDefault="0017605F" w:rsidP="0017605F" w:rsidR="0017605F">
      <w:pPr>
        <w:jc w:val="both"/>
      </w:pPr>
    </w:p>
    <w:p w:rsidRDefault="00063EA4" w:rsidP="00063EA4" w:rsidR="00063EA4">
      <w:pPr>
        <w:ind w:firstLine="708"/>
        <w:jc w:val="both"/>
      </w:pPr>
      <w:r>
        <w:t xml:space="preserve">U Slavonskom Brodu </w:t>
      </w:r>
      <w:r w:rsidR="00365D08">
        <w:rPr>
          <w:color w:val="222222"/>
        </w:rPr>
        <w:t>24. svibnja 2017</w:t>
      </w:r>
      <w:r w:rsidR="00365D08">
        <w:t>.</w:t>
      </w:r>
    </w:p>
    <w:p w:rsidRDefault="00063EA4" w:rsidP="00063EA4" w:rsidR="00063EA4">
      <w:pPr>
        <w:ind w:firstLine="708" w:left="5664"/>
        <w:jc w:val="both"/>
      </w:pPr>
      <w:r>
        <w:t>Stečajna sutkinja:</w:t>
      </w:r>
    </w:p>
    <w:p w:rsidRDefault="00063EA4" w:rsidP="00063EA4" w:rsidR="00063EA4">
      <w:pPr>
        <w:ind w:left="5664"/>
        <w:jc w:val="both"/>
      </w:pPr>
      <w:r>
        <w:t>     Daniela Martini Maoduš</w:t>
      </w:r>
      <w:r w:rsidR="004F3D2C">
        <w:t>, v.r.</w:t>
      </w:r>
    </w:p>
    <w:p w:rsidRDefault="00063EA4" w:rsidP="00063EA4" w:rsidR="00063EA4">
      <w:pPr>
        <w:jc w:val="both"/>
      </w:pPr>
    </w:p>
    <w:p w:rsidRDefault="00063EA4" w:rsidP="00063EA4" w:rsidR="00063EA4">
      <w:pPr>
        <w:jc w:val="both"/>
        <w:rPr>
          <w:sz w:val="16"/>
          <w:szCs w:val="16"/>
        </w:rPr>
      </w:pPr>
      <w:r>
        <w:rPr>
          <w:sz w:val="16"/>
          <w:szCs w:val="16"/>
        </w:rPr>
        <w:t>NAPUTAK O PRAVNOM LIJEKU:</w:t>
      </w:r>
    </w:p>
    <w:p w:rsidRDefault="00063EA4" w:rsidP="00063EA4" w:rsidR="00063EA4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Protiv ovog rješenja dozvoljena je žalba u roku od 8 dana od dana primitka prijepisa istog. Žalba se podnosi pismeno putem ovog suda na Visoki trgovački sud u Zagrebu, u tri istovjetna primjerka. Rok za žalbu počinje teći istekom osmog dana od dana objave istog rješenja na </w:t>
      </w:r>
      <w:proofErr w:type="spellStart"/>
      <w:r>
        <w:rPr>
          <w:sz w:val="16"/>
          <w:szCs w:val="16"/>
        </w:rPr>
        <w:t>eOglasnoj</w:t>
      </w:r>
      <w:proofErr w:type="spellEnd"/>
      <w:r>
        <w:rPr>
          <w:sz w:val="16"/>
          <w:szCs w:val="16"/>
        </w:rPr>
        <w:t xml:space="preserve"> ploči suda koji dan se smatra danom primitka pismena.</w:t>
      </w:r>
    </w:p>
    <w:p w:rsidRDefault="00063EA4" w:rsidP="00063EA4" w:rsidR="00063EA4">
      <w:pPr>
        <w:jc w:val="both"/>
      </w:pPr>
    </w:p>
    <w:p w:rsidRDefault="00063EA4" w:rsidP="00063EA4" w:rsidR="00063EA4">
      <w:pPr>
        <w:jc w:val="both"/>
      </w:pPr>
    </w:p>
    <w:p w:rsidRDefault="00063EA4" w:rsidP="00063EA4" w:rsidR="00063EA4">
      <w:pPr>
        <w:jc w:val="both"/>
      </w:pPr>
    </w:p>
    <w:p w:rsidRDefault="00063EA4" w:rsidP="00063EA4" w:rsidR="00063EA4">
      <w:pPr>
        <w:jc w:val="both"/>
      </w:pPr>
    </w:p>
    <w:p w:rsidRDefault="00D155A8" w:rsidP="00063EA4" w:rsidR="00D155A8">
      <w:pPr>
        <w:jc w:val="both"/>
      </w:pPr>
    </w:p>
    <w:p w:rsidRDefault="00D155A8" w:rsidP="00063EA4" w:rsidR="00D155A8">
      <w:pPr>
        <w:jc w:val="both"/>
      </w:pPr>
    </w:p>
    <w:p w:rsidRDefault="00D155A8" w:rsidP="00063EA4" w:rsidR="00D155A8">
      <w:pPr>
        <w:jc w:val="both"/>
      </w:pPr>
    </w:p>
    <w:p w:rsidRDefault="00063EA4" w:rsidP="00063EA4" w:rsidR="00063EA4">
      <w:pPr>
        <w:jc w:val="both"/>
      </w:pPr>
    </w:p>
    <w:p w:rsidRDefault="00063EA4" w:rsidP="00063EA4" w:rsidR="00063EA4">
      <w:pPr>
        <w:jc w:val="both"/>
      </w:pPr>
      <w:r>
        <w:t>Dostaviti:</w:t>
      </w:r>
    </w:p>
    <w:p w:rsidRDefault="00063EA4" w:rsidP="00063EA4" w:rsidR="00063EA4">
      <w:pPr>
        <w:jc w:val="both"/>
      </w:pPr>
      <w:r>
        <w:t>-</w:t>
      </w:r>
      <w:proofErr w:type="spellStart"/>
      <w:r>
        <w:t>eOglasna</w:t>
      </w:r>
      <w:proofErr w:type="spellEnd"/>
      <w:r>
        <w:t xml:space="preserve"> ploča, radi dostave</w:t>
      </w:r>
    </w:p>
    <w:p w:rsidRDefault="00063EA4" w:rsidP="00063EA4" w:rsidR="00063EA4">
      <w:pPr>
        <w:jc w:val="both"/>
      </w:pPr>
      <w:r>
        <w:t>- radi obavijesti poštom: FINI</w:t>
      </w:r>
      <w:r w:rsidR="00D155A8">
        <w:t>-nakon pravomoćnosti</w:t>
      </w:r>
      <w:r w:rsidR="004F3D2C">
        <w:t xml:space="preserve">, odmah dostaviti </w:t>
      </w:r>
      <w:proofErr w:type="spellStart"/>
      <w:r w:rsidR="004F3D2C">
        <w:t>pun.dužnika</w:t>
      </w:r>
      <w:proofErr w:type="spellEnd"/>
      <w:r w:rsidR="004F3D2C">
        <w:t xml:space="preserve"> odvjetnik Šime </w:t>
      </w:r>
      <w:proofErr w:type="spellStart"/>
      <w:r w:rsidR="004F3D2C">
        <w:t>Vidulin</w:t>
      </w:r>
      <w:proofErr w:type="spellEnd"/>
      <w:r w:rsidR="004F3D2C">
        <w:t>, Pula</w:t>
      </w:r>
    </w:p>
    <w:p w:rsidRDefault="0017605F" w:rsidP="00063EA4" w:rsidR="0017605F">
      <w:pPr>
        <w:jc w:val="both"/>
      </w:pPr>
      <w:r>
        <w:t>-</w:t>
      </w:r>
      <w:r w:rsidR="003913CB">
        <w:t xml:space="preserve"> </w:t>
      </w:r>
      <w:r>
        <w:t>kalendar 17 dana</w:t>
      </w:r>
    </w:p>
    <w:p w:rsidRDefault="00063EA4" w:rsidP="00063EA4" w:rsidR="00063EA4"/>
    <w:p w:rsidRDefault="00063EA4" w:rsidP="00063EA4" w:rsidR="00063EA4">
      <w:pPr>
        <w:rPr>
          <w:rFonts w:hAnsi="Calibri" w:ascii="Calibri"/>
          <w:sz w:val="22"/>
          <w:szCs w:val="22"/>
        </w:rPr>
      </w:pPr>
    </w:p>
    <w:p w:rsidRDefault="00063EA4" w:rsidP="00063EA4" w:rsidR="00063EA4"/>
    <w:p w:rsidRDefault="00035045" w:rsidR="00035045"/>
    <w:sectPr w:rsidR="0003504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3EA4"/>
    <w:rsid w:val="00035045"/>
    <w:rsid w:val="00063EA4"/>
    <w:rsid w:val="0017605F"/>
    <w:rsid w:val="002075AC"/>
    <w:rsid w:val="00276E6C"/>
    <w:rsid w:val="0032599F"/>
    <w:rsid w:val="00365D08"/>
    <w:rsid w:val="003913CB"/>
    <w:rsid w:val="004F3D2C"/>
    <w:rsid w:val="005D09CF"/>
    <w:rsid w:val="009C4C10"/>
    <w:rsid w:val="00D14C21"/>
    <w:rsid w:val="00D155A8"/>
    <w:rsid w:val="00D86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63EA4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63E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63EA4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6A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6A8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6A8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6A8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6A8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63EA4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63E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63EA4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6A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6A8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6A8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6A8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6A8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3226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2008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png@01D2367D.F781171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2362</izvorni_sadrzaj>
    <derivirana_varijabla naziv="DomainObject.Predmet.Broj_1">2362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11. Zakona o sudovima</izvorni_sadrzaj>
    <derivirana_varijabla naziv="DomainObject.Predmet.Opis_1">Članak 11.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St-2362/2016</izvorni_sadrzaj>
    <derivirana_varijabla naziv="DomainObject.Predmet.OznakaBroj_1">St-2362/2016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CASA ADRIA d. o. o. SVETVINČENAT</izvorni_sadrzaj>
    <derivirana_varijabla naziv="DomainObject.Predmet.ProtustrankaFormated_1">  CASA ADRIA d. o. o. SVETVINČENAT</derivirana_varijabla>
  </DomainObject.Predmet.ProtustrankaFormated>
  <DomainObject.Predmet.ProtustrankaFormatedOIB>
    <izvorni_sadrzaj>  CASA ADRIA d. o. o. SVETVINČENAT, OIB 84953099510</izvorni_sadrzaj>
    <derivirana_varijabla naziv="DomainObject.Predmet.ProtustrankaFormatedOIB_1">  CASA ADRIA d. o. o. SVETVINČENAT, OIB 84953099510</derivirana_varijabla>
  </DomainObject.Predmet.ProtustrankaFormatedOIB>
  <DomainObject.Predmet.ProtustrankaFormatedWithAdress>
    <izvorni_sadrzaj> CASA ADRIA d. o. o. SVETVINČENAT, Čabrunići 1, 52341 Svetvinčenat</izvorni_sadrzaj>
    <derivirana_varijabla naziv="DomainObject.Predmet.ProtustrankaFormatedWithAdress_1"> CASA ADRIA d. o. o. SVETVINČENAT, Čabrunići 1, 52341 Svetvinčenat</derivirana_varijabla>
  </DomainObject.Predmet.ProtustrankaFormatedWithAdress>
  <DomainObject.Predmet.ProtustrankaFormatedWithAdressOIB>
    <izvorni_sadrzaj> CASA ADRIA d. o. o. SVETVINČENAT, OIB 84953099510, Čabrunići 1, 52341 Svetvinčenat</izvorni_sadrzaj>
    <derivirana_varijabla naziv="DomainObject.Predmet.ProtustrankaFormatedWithAdressOIB_1"> CASA ADRIA d. o. o. SVETVINČENAT, OIB 84953099510, Čabrunići 1, 52341 Svetvinčenat</derivirana_varijabla>
  </DomainObject.Predmet.ProtustrankaFormatedWithAdressOIB>
  <DomainObject.Predmet.ProtustrankaWithAdress>
    <izvorni_sadrzaj>CASA ADRIA d. o. o. SVETVINČENAT Čabrunići 1, 52341 Svetvinčenat</izvorni_sadrzaj>
    <derivirana_varijabla naziv="DomainObject.Predmet.ProtustrankaWithAdress_1">CASA ADRIA d. o. o. SVETVINČENAT Čabrunići 1, 52341 Svetvinčenat</derivirana_varijabla>
  </DomainObject.Predmet.ProtustrankaWithAdress>
  <DomainObject.Predmet.ProtustrankaWithAdressOIB>
    <izvorni_sadrzaj>CASA ADRIA d. o. o. SVETVINČENAT, OIB 84953099510, Čabrunići 1, 52341 Svetvinčenat</izvorni_sadrzaj>
    <derivirana_varijabla naziv="DomainObject.Predmet.ProtustrankaWithAdressOIB_1">CASA ADRIA d. o. o. SVETVINČENAT, OIB 84953099510, Čabrunići 1, 52341 Svetvinčenat</derivirana_varijabla>
  </DomainObject.Predmet.ProtustrankaWithAdressOIB>
  <DomainObject.Predmet.ProtustrankaNazivFormated>
    <izvorni_sadrzaj>CASA ADRIA d. o. o. SVETVINČENAT</izvorni_sadrzaj>
    <derivirana_varijabla naziv="DomainObject.Predmet.ProtustrankaNazivFormated_1">CASA ADRIA d. o. o. SVETVINČENAT</derivirana_varijabla>
  </DomainObject.Predmet.ProtustrankaNazivFormated>
  <DomainObject.Predmet.ProtustrankaNazivFormatedOIB>
    <izvorni_sadrzaj>CASA ADRIA d. o. o. SVETVINČENAT, OIB 84953099510</izvorni_sadrzaj>
    <derivirana_varijabla naziv="DomainObject.Predmet.ProtustrankaNazivFormatedOIB_1">CASA ADRIA d. o. o. SVETVINČENAT, OIB 84953099510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6898.97</izvorni_sadrzaj>
    <derivirana_varijabla naziv="DomainObject.Predmet.TrenutnaVrijednost_1">6898.97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CASA ADRIA d. o. o. SVETVINČENAT</item>
    </izvorni_sadrzaj>
    <derivirana_varijabla naziv="DomainObject.Predmet.ProtuStrankaListFormated_1">
      <item>CASA ADRIA d. o. o. SVETVINČENAT</item>
    </derivirana_varijabla>
  </DomainObject.Predmet.ProtuStrankaListFormated>
  <DomainObject.Predmet.ProtuStrankaListFormatedOIB>
    <izvorni_sadrzaj>
      <item>CASA ADRIA d. o. o. SVETVINČENAT, OIB 84953099510</item>
    </izvorni_sadrzaj>
    <derivirana_varijabla naziv="DomainObject.Predmet.ProtuStrankaListFormatedOIB_1">
      <item>CASA ADRIA d. o. o. SVETVINČENAT, OIB 84953099510</item>
    </derivirana_varijabla>
  </DomainObject.Predmet.ProtuStrankaListFormatedOIB>
  <DomainObject.Predmet.ProtuStrankaListFormatedWithAdress>
    <izvorni_sadrzaj>
      <item>CASA ADRIA d. o. o. SVETVINČENAT, Čabrunići 1, 52341 Svetvinčenat</item>
    </izvorni_sadrzaj>
    <derivirana_varijabla naziv="DomainObject.Predmet.ProtuStrankaListFormatedWithAdress_1">
      <item>CASA ADRIA d. o. o. SVETVINČENAT, Čabrunići 1, 52341 Svetvinčenat</item>
    </derivirana_varijabla>
  </DomainObject.Predmet.ProtuStrankaListFormatedWithAdress>
  <DomainObject.Predmet.ProtuStrankaListFormatedWithAdressOIB>
    <izvorni_sadrzaj>
      <item>CASA ADRIA d. o. o. SVETVINČENAT, OIB 84953099510, Čabrunići 1, 52341 Svetvinčenat</item>
    </izvorni_sadrzaj>
    <derivirana_varijabla naziv="DomainObject.Predmet.ProtuStrankaListFormatedWithAdressOIB_1">
      <item>CASA ADRIA d. o. o. SVETVINČENAT, OIB 84953099510, Čabrunići 1, 52341 Svetvinčenat</item>
    </derivirana_varijabla>
  </DomainObject.Predmet.ProtuStrankaListFormatedWithAdressOIB>
  <DomainObject.Predmet.ProtuStrankaListNazivFormated>
    <izvorni_sadrzaj>
      <item>CASA ADRIA d. o. o. SVETVINČENAT</item>
    </izvorni_sadrzaj>
    <derivirana_varijabla naziv="DomainObject.Predmet.ProtuStrankaListNazivFormated_1">
      <item>CASA ADRIA d. o. o. SVETVINČENAT</item>
    </derivirana_varijabla>
  </DomainObject.Predmet.ProtuStrankaListNazivFormated>
  <DomainObject.Predmet.ProtuStrankaListNazivFormatedOIB>
    <izvorni_sadrzaj>
      <item>CASA ADRIA d. o. o. SVETVINČENAT, OIB 84953099510</item>
    </izvorni_sadrzaj>
    <derivirana_varijabla naziv="DomainObject.Predmet.ProtuStrankaListNazivFormatedOIB_1">
      <item>CASA ADRIA d. o. o. SVETVINČENAT, OIB 84953099510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CASA ADRIA d. o. o. SVETVINČENAT</izvorni_sadrzaj>
    <derivirana_varijabla naziv="DomainObject.Predmet.ProtustrankaIDrugi_1">CASA ADRIA d. o. o. SVETVINČENAT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CASA ADRIA d. o. o. SVETVINČENAT, OIB 84953099510, Čabrunići 1, 52341 Svetvinčenat</izvorni_sadrzaj>
    <derivirana_varijabla naziv="DomainObject.Predmet.ProtustrankaIDrugiAdressOIB_1">CASA ADRIA d. o. o. SVETVINČENAT, OIB 84953099510, Čabrunići 1, 52341 Svetvinčenat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CASA ADRIA d. o. o. SVETVINČENAT</item>
    </izvorni_sadrzaj>
    <derivirana_varijabla naziv="DomainObject.Predmet.SudioniciListNaziv_1">
      <item>FINANCIJSKA AGENCIJA, RC RIJEKA, PODRUŽNICA PULA, PULA</item>
      <item>CASA ADRIA d. o. o. SVETVINČENAT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CASA ADRIA d. o. o. SVETVINČENAT, OIB 84953099510, Čabrunići 1,52341 Svetvinčenat</item>
    </izvorni_sadrzaj>
    <derivirana_varijabla naziv="DomainObject.Predmet.SudioniciListAdressOIB_1">
      <item>FINANCIJSKA AGENCIJA, RC RIJEKA, PODRUŽNICA PULA, PULA, OIB 85821130368, Ulica grada Vukovara 70,10000 Zagreb</item>
      <item>CASA ADRIA d. o. o. SVETVINČENAT, OIB 84953099510, Čabrunići 1,52341 Svetvinčenat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84953099510</item>
    </izvorni_sadrzaj>
    <derivirana_varijabla naziv="DomainObject.Predmet.SudioniciListNazivOIB_1">
      <item>, OIB 85821130368</item>
      <item>, OIB 84953099510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310</properties:Words>
  <properties:Characters>1522</properties:Characters>
  <properties:Lines>56</properties:Lines>
  <properties:Paragraphs>24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2017-05-24T06:35:00Z</dcterms:created>
  <dc:creator>wsadmin</dc:creator>
  <cp:lastModifiedBy>wsadmin</cp:lastModifiedBy>
  <cp:lastPrinted>2017-05-24T06:46:00Z</cp:lastPrinted>
  <dcterms:modified xmlns:xsi="http://www.w3.org/2001/XMLSchema-instance" xsi:type="dcterms:W3CDTF">2017-05-24T06:51:00Z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