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6F46ED">
        <w:tc>
          <w:tcPr>
            <w:tcW w:type="dxa" w:w="3240"/>
          </w:tcPr>
          <w:p w:rsidRDefault="00446810" w:rsidP="00446810" w:rsidR="00446810" w:rsidRPr="006F46ED">
            <w:pPr>
              <w:pStyle w:val="Naslov2"/>
              <w:jc w:val="left"/>
              <w:rPr>
                <w:b w:val="false"/>
                <w:bCs w:val="false"/>
                <w:sz w:val="25"/>
                <w:szCs w:val="25"/>
              </w:rPr>
            </w:pPr>
            <w:bookmarkStart w:name="_GoBack" w:id="0"/>
            <w:bookmarkEnd w:id="0"/>
            <w:r w:rsidRPr="006F46ED">
              <w:rPr>
                <w:noProof/>
                <w:sz w:val="25"/>
                <w:szCs w:val="25"/>
              </w:rPr>
              <w:drawing>
                <wp:inline distR="0" distL="0" distB="0" distT="0">
                  <wp:extent cy="958850" cx="717550"/>
                  <wp:effectExtent b="0" r="6350" t="0" l="0"/>
                  <wp:docPr descr="C:\Users\vsvecak1\Desktop\ggg.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:\Users\vsvecak1\Desktop\ggg.png" name="Picture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46ED">
              <w:rPr>
                <w:sz w:val="25"/>
                <w:szCs w:val="25"/>
              </w:rPr>
              <w:br w:clear="all" w:type="textWrapping"/>
            </w:r>
          </w:p>
          <w:p w:rsidRDefault="001D6C42" w:rsidP="00446810" w:rsidR="00446810" w:rsidRPr="006F46ED">
            <w:pPr>
              <w:pStyle w:val="Naslov2"/>
              <w:jc w:val="left"/>
              <w:rPr>
                <w:b w:val="false"/>
                <w:bCs w:val="false"/>
                <w:sz w:val="25"/>
                <w:szCs w:val="25"/>
              </w:rPr>
            </w:pPr>
            <w:r w:rsidRPr="006F46ED">
              <w:rPr>
                <w:b w:val="false"/>
                <w:bCs w:val="false"/>
                <w:sz w:val="25"/>
                <w:szCs w:val="25"/>
              </w:rPr>
              <w:t>REPUBLIKA HRVATSKA</w:t>
            </w:r>
          </w:p>
          <w:p w:rsidRDefault="00446810" w:rsidP="00446810" w:rsidR="001D6C42" w:rsidRPr="006F46ED">
            <w:pPr>
              <w:pStyle w:val="Naslov2"/>
              <w:jc w:val="left"/>
              <w:rPr>
                <w:b w:val="false"/>
                <w:bCs w:val="false"/>
                <w:sz w:val="25"/>
                <w:szCs w:val="25"/>
              </w:rPr>
            </w:pPr>
            <w:r w:rsidRPr="006F46ED">
              <w:rPr>
                <w:b w:val="false"/>
                <w:sz w:val="25"/>
                <w:szCs w:val="25"/>
              </w:rPr>
              <w:t>T</w:t>
            </w:r>
            <w:r w:rsidR="001D6C42" w:rsidRPr="006F46ED">
              <w:rPr>
                <w:b w:val="false"/>
                <w:sz w:val="25"/>
                <w:szCs w:val="25"/>
              </w:rPr>
              <w:t>rgovački sud u Zagrebu</w:t>
            </w:r>
          </w:p>
          <w:p w:rsidRDefault="00446810" w:rsidP="00446810" w:rsidR="001D6C42" w:rsidRPr="006F46ED">
            <w:pPr>
              <w:rPr>
                <w:sz w:val="25"/>
                <w:szCs w:val="25"/>
              </w:rPr>
            </w:pPr>
            <w:r w:rsidRPr="006F46ED">
              <w:rPr>
                <w:sz w:val="25"/>
                <w:szCs w:val="25"/>
              </w:rPr>
              <w:t xml:space="preserve">  </w:t>
            </w:r>
            <w:r w:rsidR="001D6C42" w:rsidRPr="006F46ED">
              <w:rPr>
                <w:sz w:val="25"/>
                <w:szCs w:val="25"/>
              </w:rPr>
              <w:t>Zagreb, Amruševa 2/II</w:t>
            </w:r>
          </w:p>
        </w:tc>
      </w:tr>
    </w:tbl>
    <w:p w14:textId="b132fe2" w14:paraId="b132fe2" w:rsidRDefault="006F7455" w:rsidR="006E3A5F" w:rsidRPr="006F46ED">
      <w:pPr>
        <w15:collapsed w:val="false"/>
        <w:rPr>
          <w:b/>
          <w:sz w:val="25"/>
          <w:szCs w:val="25"/>
        </w:rPr>
      </w:pP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</w:p>
    <w:p w:rsidRDefault="006E3A5F" w:rsidR="006E3A5F" w:rsidRPr="006F46ED">
      <w:pPr>
        <w:rPr>
          <w:b/>
          <w:sz w:val="25"/>
          <w:szCs w:val="25"/>
        </w:rPr>
      </w:pPr>
    </w:p>
    <w:p w:rsidRDefault="006F7455" w:rsidR="00581FFD" w:rsidRPr="006F46ED">
      <w:pPr>
        <w:rPr>
          <w:sz w:val="25"/>
          <w:szCs w:val="25"/>
        </w:rPr>
      </w:pP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</w:p>
    <w:p w:rsidRDefault="005F2942" w:rsidP="00D2041F" w:rsidR="005F2942" w:rsidRPr="006F46ED">
      <w:pPr>
        <w:jc w:val="center"/>
        <w:rPr>
          <w:b/>
          <w:sz w:val="25"/>
          <w:szCs w:val="25"/>
        </w:rPr>
      </w:pPr>
      <w:r w:rsidRPr="006F46ED">
        <w:rPr>
          <w:b/>
          <w:sz w:val="25"/>
          <w:szCs w:val="25"/>
        </w:rPr>
        <w:t>U I M E  R E P U B L I K E  H R V A T S K E</w:t>
      </w:r>
    </w:p>
    <w:p w:rsidRDefault="006F7455" w:rsidR="006F7455" w:rsidRPr="006F46ED">
      <w:pPr>
        <w:rPr>
          <w:b/>
          <w:sz w:val="25"/>
          <w:szCs w:val="25"/>
        </w:rPr>
      </w:pP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</w:r>
      <w:r w:rsidRPr="006F46ED">
        <w:rPr>
          <w:b/>
          <w:sz w:val="25"/>
          <w:szCs w:val="25"/>
        </w:rPr>
        <w:tab/>
        <w:t xml:space="preserve">               </w:t>
      </w:r>
    </w:p>
    <w:p w:rsidRDefault="006F7455" w:rsidR="006F7455" w:rsidRPr="006F46ED">
      <w:pPr>
        <w:ind w:left="2880"/>
        <w:jc w:val="right"/>
        <w:rPr>
          <w:sz w:val="25"/>
          <w:szCs w:val="25"/>
        </w:rPr>
      </w:pPr>
      <w:r w:rsidRPr="006F46ED">
        <w:rPr>
          <w:b/>
          <w:sz w:val="25"/>
          <w:szCs w:val="25"/>
        </w:rPr>
        <w:t xml:space="preserve">   R J E Š E NJ E</w:t>
      </w:r>
      <w:r w:rsidRPr="006F46ED">
        <w:rPr>
          <w:sz w:val="25"/>
          <w:szCs w:val="25"/>
        </w:rPr>
        <w:t xml:space="preserve"> </w:t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</w:p>
    <w:p w:rsidRDefault="00E506F5" w:rsidR="00E506F5" w:rsidRPr="006F46ED">
      <w:pPr>
        <w:jc w:val="center"/>
        <w:rPr>
          <w:b/>
          <w:sz w:val="25"/>
          <w:szCs w:val="25"/>
        </w:rPr>
      </w:pPr>
    </w:p>
    <w:p w:rsidRDefault="006F7455" w:rsidP="00581FFD" w:rsidR="00581FFD" w:rsidRPr="006F46ED">
      <w:pPr>
        <w:pStyle w:val="Odlomakpopisa"/>
        <w:ind w:left="0"/>
        <w:jc w:val="both"/>
        <w:rPr>
          <w:sz w:val="25"/>
          <w:szCs w:val="25"/>
        </w:rPr>
      </w:pPr>
      <w:r w:rsidRPr="006F46ED">
        <w:rPr>
          <w:sz w:val="25"/>
          <w:szCs w:val="25"/>
        </w:rPr>
        <w:tab/>
      </w:r>
      <w:r w:rsidR="00581FFD" w:rsidRPr="006F46ED">
        <w:rPr>
          <w:sz w:val="25"/>
          <w:szCs w:val="25"/>
        </w:rPr>
        <w:t xml:space="preserve">Trgovački sud u Zagrebu po </w:t>
      </w:r>
      <w:r w:rsidR="006F46ED" w:rsidRPr="006F46ED">
        <w:rPr>
          <w:sz w:val="25"/>
          <w:szCs w:val="25"/>
        </w:rPr>
        <w:t>višoj sudskoj savjetnici Jasminki Gadži</w:t>
      </w:r>
      <w:r w:rsidR="00581FFD" w:rsidRPr="006F46ED">
        <w:rPr>
          <w:sz w:val="25"/>
          <w:szCs w:val="25"/>
        </w:rPr>
        <w:t xml:space="preserve">, u pravnoj stvari podnositelja zahtjeva Financijska agencija, za provedbu skraćenog stečajnog postupka nad dužnikom </w:t>
      </w:r>
      <w:r w:rsidR="006F46ED" w:rsidRPr="006F46ED">
        <w:rPr>
          <w:sz w:val="25"/>
          <w:szCs w:val="25"/>
        </w:rPr>
        <w:t>SATOM DELTA d.o.o., Velika Mlaka, Turopoljska 40, OIB: 44216517647</w:t>
      </w:r>
      <w:r w:rsidR="00581FFD" w:rsidRPr="006F46ED">
        <w:rPr>
          <w:sz w:val="25"/>
          <w:szCs w:val="25"/>
        </w:rPr>
        <w:t>,</w:t>
      </w:r>
      <w:r w:rsidR="006F46ED" w:rsidRPr="006F46ED">
        <w:rPr>
          <w:sz w:val="25"/>
          <w:szCs w:val="25"/>
        </w:rPr>
        <w:t xml:space="preserve"> dana</w:t>
      </w:r>
      <w:r w:rsidR="00581FFD" w:rsidRPr="006F46ED">
        <w:rPr>
          <w:sz w:val="25"/>
          <w:szCs w:val="25"/>
        </w:rPr>
        <w:t xml:space="preserve"> </w:t>
      </w:r>
      <w:r w:rsidR="006F46ED" w:rsidRPr="006F46ED">
        <w:rPr>
          <w:sz w:val="25"/>
          <w:szCs w:val="25"/>
        </w:rPr>
        <w:t>19. rujna</w:t>
      </w:r>
      <w:r w:rsidR="00446810" w:rsidRPr="006F46ED">
        <w:rPr>
          <w:sz w:val="25"/>
          <w:szCs w:val="25"/>
        </w:rPr>
        <w:t xml:space="preserve"> 2016. </w:t>
      </w:r>
    </w:p>
    <w:p w:rsidRDefault="006F46ED" w:rsidP="00581FFD" w:rsidR="006F46ED" w:rsidRPr="006F46ED">
      <w:pPr>
        <w:pStyle w:val="Odlomakpopisa"/>
        <w:ind w:left="0"/>
        <w:jc w:val="both"/>
        <w:rPr>
          <w:sz w:val="25"/>
          <w:szCs w:val="25"/>
        </w:rPr>
      </w:pPr>
    </w:p>
    <w:p w:rsidRDefault="00016E4C" w:rsidP="00016E4C" w:rsidR="00016E4C" w:rsidRPr="006F46ED">
      <w:pPr>
        <w:jc w:val="both"/>
        <w:rPr>
          <w:b/>
          <w:sz w:val="25"/>
          <w:szCs w:val="25"/>
        </w:rPr>
      </w:pPr>
    </w:p>
    <w:p w:rsidRDefault="00016E4C" w:rsidP="00016E4C" w:rsidR="00016E4C" w:rsidRPr="006F46ED">
      <w:pPr>
        <w:jc w:val="center"/>
        <w:rPr>
          <w:sz w:val="25"/>
          <w:szCs w:val="25"/>
        </w:rPr>
      </w:pPr>
      <w:r w:rsidRPr="006F46ED">
        <w:rPr>
          <w:sz w:val="25"/>
          <w:szCs w:val="25"/>
        </w:rPr>
        <w:t>r i j e š i o    j e</w:t>
      </w:r>
    </w:p>
    <w:p w:rsidRDefault="006F7455" w:rsidR="006F7455" w:rsidRPr="006F46ED">
      <w:pPr>
        <w:jc w:val="center"/>
        <w:rPr>
          <w:b/>
          <w:sz w:val="25"/>
          <w:szCs w:val="25"/>
        </w:rPr>
      </w:pPr>
    </w:p>
    <w:p w:rsidRDefault="00E506F5" w:rsidP="00752856" w:rsidR="00752856" w:rsidRPr="006F46ED">
      <w:pPr>
        <w:ind w:firstLine="720"/>
        <w:jc w:val="both"/>
        <w:rPr>
          <w:sz w:val="25"/>
          <w:szCs w:val="25"/>
        </w:rPr>
      </w:pPr>
      <w:r w:rsidRPr="006F46ED">
        <w:rPr>
          <w:sz w:val="25"/>
          <w:szCs w:val="25"/>
        </w:rPr>
        <w:t xml:space="preserve">Obustavlja se </w:t>
      </w:r>
      <w:r w:rsidR="00351A20" w:rsidRPr="006F46ED">
        <w:rPr>
          <w:sz w:val="25"/>
          <w:szCs w:val="25"/>
        </w:rPr>
        <w:t xml:space="preserve">skraćeni </w:t>
      </w:r>
      <w:r w:rsidRPr="006F46ED">
        <w:rPr>
          <w:sz w:val="25"/>
          <w:szCs w:val="25"/>
        </w:rPr>
        <w:t xml:space="preserve">stečajni postupak nad </w:t>
      </w:r>
      <w:r w:rsidR="006F46ED" w:rsidRPr="006F46ED">
        <w:rPr>
          <w:sz w:val="25"/>
          <w:szCs w:val="25"/>
        </w:rPr>
        <w:t>SATOM DELTA d.o.o., Velika Mlaka, Turopoljska 40, OIB: 44216517647</w:t>
      </w:r>
      <w:r w:rsidR="00351A20" w:rsidRPr="006F46ED">
        <w:rPr>
          <w:sz w:val="25"/>
          <w:szCs w:val="25"/>
        </w:rPr>
        <w:t>.</w:t>
      </w:r>
    </w:p>
    <w:p w:rsidRDefault="00267843" w:rsidP="00267843" w:rsidR="00267843" w:rsidRPr="006F46ED">
      <w:pPr>
        <w:jc w:val="both"/>
        <w:rPr>
          <w:sz w:val="25"/>
          <w:szCs w:val="25"/>
        </w:rPr>
      </w:pPr>
    </w:p>
    <w:p w:rsidRDefault="006F46ED" w:rsidP="00267843" w:rsidR="006F46ED" w:rsidRPr="006F46ED">
      <w:pPr>
        <w:jc w:val="both"/>
        <w:rPr>
          <w:sz w:val="25"/>
          <w:szCs w:val="25"/>
        </w:rPr>
      </w:pPr>
    </w:p>
    <w:p w:rsidRDefault="006F46ED" w:rsidP="00267843" w:rsidR="006F46ED" w:rsidRPr="006F46ED">
      <w:pPr>
        <w:jc w:val="both"/>
        <w:rPr>
          <w:sz w:val="25"/>
          <w:szCs w:val="25"/>
        </w:rPr>
      </w:pPr>
    </w:p>
    <w:p w:rsidRDefault="006F7455" w:rsidR="006F7455" w:rsidRPr="006F46ED">
      <w:pPr>
        <w:jc w:val="center"/>
        <w:rPr>
          <w:sz w:val="25"/>
          <w:szCs w:val="25"/>
        </w:rPr>
      </w:pPr>
      <w:r w:rsidRPr="006F46ED">
        <w:rPr>
          <w:sz w:val="25"/>
          <w:szCs w:val="25"/>
        </w:rPr>
        <w:t>Obrazloženje</w:t>
      </w:r>
    </w:p>
    <w:p w:rsidRDefault="006F46ED" w:rsidR="006F46ED" w:rsidRPr="006F46ED">
      <w:pPr>
        <w:jc w:val="center"/>
        <w:rPr>
          <w:sz w:val="25"/>
          <w:szCs w:val="25"/>
        </w:rPr>
      </w:pPr>
    </w:p>
    <w:p w:rsidRDefault="006F7455" w:rsidR="006F7455" w:rsidRPr="006F46ED">
      <w:pPr>
        <w:jc w:val="both"/>
        <w:rPr>
          <w:sz w:val="25"/>
          <w:szCs w:val="25"/>
        </w:rPr>
      </w:pPr>
    </w:p>
    <w:p w:rsidRDefault="006F7455" w:rsidP="00351A20" w:rsidR="00351A20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ab/>
      </w:r>
      <w:r w:rsidR="00351A20" w:rsidRPr="006F46ED">
        <w:rPr>
          <w:sz w:val="25"/>
          <w:szCs w:val="25"/>
        </w:rPr>
        <w:t>Nad uvodno  navedenom pravnom osobom Financijska agencija je ovom sudu podnijela zahtjev za provedbu skraćenog stečajnog postupka.</w:t>
      </w:r>
    </w:p>
    <w:p w:rsidRDefault="00DD510A" w:rsidP="00351A20" w:rsidR="00DD510A" w:rsidRPr="006F46ED">
      <w:pPr>
        <w:jc w:val="both"/>
        <w:rPr>
          <w:sz w:val="25"/>
          <w:szCs w:val="25"/>
        </w:rPr>
      </w:pPr>
    </w:p>
    <w:p w:rsidRDefault="00351A20" w:rsidP="00351A20" w:rsidR="00351A20" w:rsidRPr="006F46ED">
      <w:pPr>
        <w:ind w:firstLine="708"/>
        <w:jc w:val="both"/>
        <w:rPr>
          <w:sz w:val="25"/>
          <w:szCs w:val="25"/>
        </w:rPr>
      </w:pPr>
      <w:r w:rsidRPr="006F46ED">
        <w:rPr>
          <w:sz w:val="25"/>
          <w:szCs w:val="25"/>
        </w:rPr>
        <w:t>Zahtjev je podnesen temeljem članka 429. stavak 1. Stečajnog zakona (N.N. 71/15, dalje: SZ).</w:t>
      </w:r>
    </w:p>
    <w:p w:rsidRDefault="00DD510A" w:rsidP="00351A20" w:rsidR="00DD510A" w:rsidRPr="006F46ED">
      <w:pPr>
        <w:ind w:firstLine="708"/>
        <w:jc w:val="both"/>
        <w:rPr>
          <w:sz w:val="25"/>
          <w:szCs w:val="25"/>
        </w:rPr>
      </w:pPr>
    </w:p>
    <w:p w:rsidRDefault="0036719B" w:rsidR="00351A20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ab/>
      </w:r>
      <w:r w:rsidR="00752856" w:rsidRPr="006F46ED">
        <w:rPr>
          <w:sz w:val="25"/>
          <w:szCs w:val="25"/>
        </w:rPr>
        <w:t xml:space="preserve">Podneskom od </w:t>
      </w:r>
      <w:r w:rsidR="006F46ED" w:rsidRPr="006F46ED">
        <w:rPr>
          <w:sz w:val="25"/>
          <w:szCs w:val="25"/>
        </w:rPr>
        <w:t>29. travnja</w:t>
      </w:r>
      <w:r w:rsidR="00752856" w:rsidRPr="006F46ED">
        <w:rPr>
          <w:sz w:val="25"/>
          <w:szCs w:val="25"/>
        </w:rPr>
        <w:t xml:space="preserve"> 201</w:t>
      </w:r>
      <w:r w:rsidR="006F46ED" w:rsidRPr="006F46ED">
        <w:rPr>
          <w:sz w:val="25"/>
          <w:szCs w:val="25"/>
        </w:rPr>
        <w:t>6</w:t>
      </w:r>
      <w:r w:rsidR="00752856" w:rsidRPr="006F46ED">
        <w:rPr>
          <w:sz w:val="25"/>
          <w:szCs w:val="25"/>
        </w:rPr>
        <w:t xml:space="preserve">. dužnik je </w:t>
      </w:r>
      <w:r w:rsidR="00351A20" w:rsidRPr="006F46ED">
        <w:rPr>
          <w:sz w:val="25"/>
          <w:szCs w:val="25"/>
        </w:rPr>
        <w:t>obavijestio ovaj sud kako je u međuvremenu od podnošenja prijedloga za provedbu skraćenog stečajnog postupka postao sposoban za plaćanje. Uz podnesak dužnik je dostavio</w:t>
      </w:r>
      <w:r w:rsidR="006F46ED" w:rsidRPr="006F46ED">
        <w:rPr>
          <w:sz w:val="25"/>
          <w:szCs w:val="25"/>
        </w:rPr>
        <w:t xml:space="preserve"> Potvrdi o blokadi računa i novčanih sredstava ovršenika iz koje</w:t>
      </w:r>
      <w:r w:rsidR="00351A20" w:rsidRPr="006F46ED">
        <w:rPr>
          <w:sz w:val="25"/>
          <w:szCs w:val="25"/>
        </w:rPr>
        <w:t xml:space="preserve"> je vidljivo da dužnik nema</w:t>
      </w:r>
      <w:r w:rsidR="006E3A5F" w:rsidRPr="006F46ED">
        <w:rPr>
          <w:sz w:val="25"/>
          <w:szCs w:val="25"/>
        </w:rPr>
        <w:t xml:space="preserve"> neizvršenih osnova za plaćanje, te da posluje sa dobiti. </w:t>
      </w:r>
    </w:p>
    <w:p w:rsidRDefault="00DD510A" w:rsidR="00DD510A" w:rsidRPr="006F46ED">
      <w:pPr>
        <w:jc w:val="both"/>
        <w:rPr>
          <w:sz w:val="25"/>
          <w:szCs w:val="25"/>
        </w:rPr>
      </w:pPr>
    </w:p>
    <w:p w:rsidRDefault="005F2942" w:rsidP="006F46ED" w:rsidR="00351A20" w:rsidRPr="006F46ED">
      <w:pPr>
        <w:ind w:firstLine="720"/>
        <w:jc w:val="both"/>
        <w:rPr>
          <w:sz w:val="25"/>
          <w:szCs w:val="25"/>
        </w:rPr>
      </w:pPr>
      <w:r w:rsidRPr="006F46ED">
        <w:rPr>
          <w:sz w:val="25"/>
          <w:szCs w:val="25"/>
        </w:rPr>
        <w:t xml:space="preserve">Prema odredbi članka </w:t>
      </w:r>
      <w:r w:rsidR="00351A20" w:rsidRPr="006F46ED">
        <w:rPr>
          <w:sz w:val="25"/>
          <w:szCs w:val="25"/>
        </w:rPr>
        <w:t>128. stavak</w:t>
      </w:r>
      <w:r w:rsidRPr="006F46ED">
        <w:rPr>
          <w:sz w:val="25"/>
          <w:szCs w:val="25"/>
        </w:rPr>
        <w:t xml:space="preserve"> 9. S</w:t>
      </w:r>
      <w:r w:rsidR="00351A20" w:rsidRPr="006F46ED">
        <w:rPr>
          <w:sz w:val="25"/>
          <w:szCs w:val="25"/>
        </w:rPr>
        <w:t xml:space="preserve">Z-a ako dužnik do završetka prethodnog postupka postane sposoban za plaćanje sud će postupak obustaviti. </w:t>
      </w:r>
    </w:p>
    <w:p w:rsidRDefault="006F46ED" w:rsidR="006F46ED" w:rsidRPr="006F46ED">
      <w:pPr>
        <w:jc w:val="both"/>
        <w:rPr>
          <w:sz w:val="25"/>
          <w:szCs w:val="25"/>
        </w:rPr>
      </w:pPr>
    </w:p>
    <w:p w:rsidRDefault="005F2942" w:rsid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ab/>
        <w:t>Kako je temeljem</w:t>
      </w:r>
      <w:r w:rsidR="00351A20" w:rsidRPr="006F46ED">
        <w:rPr>
          <w:sz w:val="25"/>
          <w:szCs w:val="25"/>
        </w:rPr>
        <w:t xml:space="preserve"> </w:t>
      </w:r>
      <w:r w:rsidR="006F46ED" w:rsidRPr="006F46ED">
        <w:rPr>
          <w:sz w:val="25"/>
          <w:szCs w:val="25"/>
        </w:rPr>
        <w:t>Potvrde</w:t>
      </w:r>
      <w:r w:rsidR="00351A20" w:rsidRPr="006F46ED">
        <w:rPr>
          <w:sz w:val="25"/>
          <w:szCs w:val="25"/>
        </w:rPr>
        <w:t xml:space="preserve"> </w:t>
      </w:r>
      <w:r w:rsidR="006F46ED" w:rsidRPr="006F46ED">
        <w:rPr>
          <w:sz w:val="25"/>
          <w:szCs w:val="25"/>
        </w:rPr>
        <w:t xml:space="preserve">o blokadi računa i novčanih sredstava ovršenika </w:t>
      </w:r>
      <w:r w:rsidRPr="006F46ED">
        <w:rPr>
          <w:sz w:val="25"/>
          <w:szCs w:val="25"/>
        </w:rPr>
        <w:t xml:space="preserve">FINA-e od </w:t>
      </w:r>
      <w:r w:rsidR="006F46ED" w:rsidRPr="006F46ED">
        <w:rPr>
          <w:sz w:val="25"/>
          <w:szCs w:val="25"/>
        </w:rPr>
        <w:t>29. travnja 2016</w:t>
      </w:r>
      <w:r w:rsidRPr="006F46ED">
        <w:rPr>
          <w:sz w:val="25"/>
          <w:szCs w:val="25"/>
        </w:rPr>
        <w:t xml:space="preserve">. sud nedvojbeno utvrdio da je dužnik prije završetka </w:t>
      </w:r>
    </w:p>
    <w:p w:rsidRDefault="006F46ED" w:rsidR="006F46ED">
      <w:pPr>
        <w:jc w:val="both"/>
        <w:rPr>
          <w:sz w:val="25"/>
          <w:szCs w:val="25"/>
        </w:rPr>
      </w:pPr>
    </w:p>
    <w:p w:rsidRDefault="005F2942" w:rsidR="005F2942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lastRenderedPageBreak/>
        <w:t xml:space="preserve">prethodnog postupka postao sposoban za plaćanje temeljem odredbe članka </w:t>
      </w:r>
      <w:r w:rsidR="00351A20" w:rsidRPr="006F46ED">
        <w:rPr>
          <w:sz w:val="25"/>
          <w:szCs w:val="25"/>
        </w:rPr>
        <w:t>128</w:t>
      </w:r>
      <w:r w:rsidRPr="006F46ED">
        <w:rPr>
          <w:sz w:val="25"/>
          <w:szCs w:val="25"/>
        </w:rPr>
        <w:t xml:space="preserve">. stavak </w:t>
      </w:r>
      <w:r w:rsidR="00351A20" w:rsidRPr="006F46ED">
        <w:rPr>
          <w:sz w:val="25"/>
          <w:szCs w:val="25"/>
        </w:rPr>
        <w:t>9</w:t>
      </w:r>
      <w:r w:rsidRPr="006F46ED">
        <w:rPr>
          <w:sz w:val="25"/>
          <w:szCs w:val="25"/>
        </w:rPr>
        <w:t xml:space="preserve">. SZ-a riješeno je kao </w:t>
      </w:r>
      <w:r w:rsidR="00752856" w:rsidRPr="006F46ED">
        <w:rPr>
          <w:sz w:val="25"/>
          <w:szCs w:val="25"/>
        </w:rPr>
        <w:t>u izreci.</w:t>
      </w:r>
      <w:r w:rsidRPr="006F46ED">
        <w:rPr>
          <w:sz w:val="25"/>
          <w:szCs w:val="25"/>
        </w:rPr>
        <w:t xml:space="preserve"> </w:t>
      </w:r>
    </w:p>
    <w:p w:rsidRDefault="006E3A5F" w:rsidR="006E3A5F" w:rsidRPr="006F46ED">
      <w:pPr>
        <w:jc w:val="both"/>
        <w:rPr>
          <w:sz w:val="25"/>
          <w:szCs w:val="25"/>
        </w:rPr>
      </w:pPr>
    </w:p>
    <w:p w:rsidRDefault="006E3A5F" w:rsidP="00351A20" w:rsidR="00351A20" w:rsidRPr="006F46ED">
      <w:pPr>
        <w:pStyle w:val="Odlomakpopisa"/>
        <w:ind w:left="0"/>
        <w:jc w:val="center"/>
        <w:rPr>
          <w:sz w:val="25"/>
          <w:szCs w:val="25"/>
        </w:rPr>
      </w:pPr>
      <w:r w:rsidRPr="006F46ED">
        <w:rPr>
          <w:sz w:val="25"/>
          <w:szCs w:val="25"/>
        </w:rPr>
        <w:t>U Zagrebu</w:t>
      </w:r>
      <w:r w:rsidR="006F7455" w:rsidRPr="006F46ED">
        <w:rPr>
          <w:sz w:val="25"/>
          <w:szCs w:val="25"/>
        </w:rPr>
        <w:t xml:space="preserve"> </w:t>
      </w:r>
      <w:r w:rsidR="006F46ED">
        <w:rPr>
          <w:sz w:val="25"/>
          <w:szCs w:val="25"/>
        </w:rPr>
        <w:t>19. rujna</w:t>
      </w:r>
      <w:r w:rsidR="00351A20" w:rsidRPr="006F46ED">
        <w:rPr>
          <w:sz w:val="25"/>
          <w:szCs w:val="25"/>
        </w:rPr>
        <w:t xml:space="preserve"> 201</w:t>
      </w:r>
      <w:r w:rsidR="00446810" w:rsidRPr="006F46ED">
        <w:rPr>
          <w:sz w:val="25"/>
          <w:szCs w:val="25"/>
        </w:rPr>
        <w:t>6</w:t>
      </w:r>
      <w:r w:rsidR="00351A20" w:rsidRPr="006F46ED">
        <w:rPr>
          <w:sz w:val="25"/>
          <w:szCs w:val="25"/>
        </w:rPr>
        <w:t>.</w:t>
      </w:r>
    </w:p>
    <w:p w:rsidRDefault="00DD510A" w:rsidP="00351A20" w:rsidR="00DD510A" w:rsidRPr="006F46ED">
      <w:pPr>
        <w:pStyle w:val="Odlomakpopisa"/>
        <w:ind w:left="0"/>
        <w:jc w:val="center"/>
        <w:rPr>
          <w:sz w:val="25"/>
          <w:szCs w:val="25"/>
        </w:rPr>
      </w:pPr>
    </w:p>
    <w:p w:rsidRDefault="00DD510A" w:rsidP="00351A20" w:rsidR="00DD510A" w:rsidRPr="006F46ED">
      <w:pPr>
        <w:pStyle w:val="Odlomakpopisa"/>
        <w:ind w:left="0"/>
        <w:jc w:val="center"/>
        <w:rPr>
          <w:sz w:val="25"/>
          <w:szCs w:val="25"/>
        </w:rPr>
      </w:pPr>
    </w:p>
    <w:p w:rsidRDefault="006F7455" w:rsidP="006F46ED" w:rsidR="00446810" w:rsidRPr="006F46ED">
      <w:pPr>
        <w:jc w:val="right"/>
        <w:rPr>
          <w:sz w:val="25"/>
          <w:szCs w:val="25"/>
        </w:rPr>
      </w:pP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  <w:r w:rsidRPr="006F46ED">
        <w:rPr>
          <w:sz w:val="25"/>
          <w:szCs w:val="25"/>
        </w:rPr>
        <w:tab/>
      </w:r>
    </w:p>
    <w:p w:rsidRDefault="00446810" w:rsidP="00267843" w:rsidR="00446810" w:rsidRPr="006F46ED">
      <w:pPr>
        <w:jc w:val="right"/>
        <w:rPr>
          <w:sz w:val="25"/>
          <w:szCs w:val="25"/>
        </w:rPr>
      </w:pPr>
    </w:p>
    <w:p w:rsidRDefault="00446810" w:rsidP="00267843" w:rsidR="00446810" w:rsidRPr="006F46ED">
      <w:pPr>
        <w:jc w:val="right"/>
        <w:rPr>
          <w:sz w:val="25"/>
          <w:szCs w:val="25"/>
        </w:rPr>
      </w:pPr>
      <w:r w:rsidRPr="006F46ED">
        <w:rPr>
          <w:sz w:val="25"/>
          <w:szCs w:val="25"/>
        </w:rPr>
        <w:t>Viša sudska savjetnica</w:t>
      </w:r>
    </w:p>
    <w:p w:rsidRDefault="00446810" w:rsidP="00267843" w:rsidR="00D2041F" w:rsidRPr="006F46ED">
      <w:pPr>
        <w:jc w:val="right"/>
        <w:rPr>
          <w:sz w:val="25"/>
          <w:szCs w:val="25"/>
        </w:rPr>
      </w:pPr>
      <w:r w:rsidRPr="006F46ED">
        <w:rPr>
          <w:sz w:val="25"/>
          <w:szCs w:val="25"/>
        </w:rPr>
        <w:t>Jasminka Gadža</w:t>
      </w:r>
      <w:r w:rsidR="003E37B9" w:rsidRPr="006F46ED">
        <w:rPr>
          <w:sz w:val="25"/>
          <w:szCs w:val="25"/>
        </w:rPr>
        <w:t>, v.r.</w:t>
      </w:r>
    </w:p>
    <w:p w:rsidRDefault="003E37B9" w:rsidP="00267843" w:rsidR="003E37B9" w:rsidRPr="006F46ED">
      <w:pPr>
        <w:jc w:val="right"/>
        <w:rPr>
          <w:sz w:val="25"/>
          <w:szCs w:val="25"/>
        </w:rPr>
      </w:pPr>
    </w:p>
    <w:p w:rsidRDefault="003E37B9" w:rsidP="003E37B9" w:rsidR="003E37B9" w:rsidRPr="006F46ED">
      <w:pPr>
        <w:ind w:left="5760"/>
        <w:rPr>
          <w:sz w:val="25"/>
          <w:szCs w:val="25"/>
        </w:rPr>
      </w:pPr>
      <w:r w:rsidRPr="006F46ED">
        <w:rPr>
          <w:sz w:val="25"/>
          <w:szCs w:val="25"/>
        </w:rPr>
        <w:t xml:space="preserve">       Za točnost otpravka:</w:t>
      </w:r>
    </w:p>
    <w:p w:rsidRDefault="003E37B9" w:rsidP="003E37B9" w:rsidR="003E37B9" w:rsidRPr="006F46ED">
      <w:pPr>
        <w:ind w:firstLine="720" w:left="5760"/>
        <w:rPr>
          <w:sz w:val="25"/>
          <w:szCs w:val="25"/>
        </w:rPr>
      </w:pPr>
      <w:r w:rsidRPr="006F46ED">
        <w:rPr>
          <w:sz w:val="25"/>
          <w:szCs w:val="25"/>
        </w:rPr>
        <w:t>Valerija Gregurić</w:t>
      </w:r>
    </w:p>
    <w:p w:rsidRDefault="003E37B9" w:rsidP="00267843" w:rsidR="003E37B9" w:rsidRPr="006F46ED">
      <w:pPr>
        <w:jc w:val="right"/>
        <w:rPr>
          <w:sz w:val="25"/>
          <w:szCs w:val="25"/>
        </w:rPr>
      </w:pPr>
    </w:p>
    <w:p w:rsidRDefault="00D2041F" w:rsidP="00267843" w:rsidR="00D2041F" w:rsidRPr="006F46ED">
      <w:pPr>
        <w:jc w:val="right"/>
        <w:rPr>
          <w:sz w:val="25"/>
          <w:szCs w:val="25"/>
        </w:rPr>
      </w:pPr>
    </w:p>
    <w:p w:rsidRDefault="00D2041F" w:rsidP="00267843" w:rsidR="00D2041F" w:rsidRPr="006F46ED">
      <w:pPr>
        <w:jc w:val="right"/>
        <w:rPr>
          <w:sz w:val="25"/>
          <w:szCs w:val="25"/>
        </w:rPr>
      </w:pPr>
    </w:p>
    <w:p w:rsidRDefault="005F2942" w:rsidP="005F2942" w:rsidR="005F2942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 xml:space="preserve">Uputa o pravnom lijeku: </w:t>
      </w:r>
    </w:p>
    <w:p w:rsidRDefault="005F2942" w:rsidP="005F2942" w:rsidR="005F2942" w:rsidRPr="006F46ED">
      <w:pPr>
        <w:jc w:val="both"/>
        <w:rPr>
          <w:sz w:val="25"/>
          <w:szCs w:val="25"/>
        </w:rPr>
      </w:pPr>
      <w:r w:rsidRPr="006F46ED">
        <w:rPr>
          <w:sz w:val="25"/>
          <w:szCs w:val="25"/>
        </w:rPr>
        <w:t>Protiv ovog rješenja dopuštena je žalba u roku od 8 dana.  Žalba se podnosi ovom sudu u 2 primjerka za Visoki trgovački sud RH u roku od 8 dana od dana dostave rješenja.</w:t>
      </w:r>
    </w:p>
    <w:p w:rsidRDefault="00D511F3" w:rsidP="005F2942" w:rsidR="00D511F3" w:rsidRPr="006F46ED">
      <w:pPr>
        <w:jc w:val="both"/>
        <w:rPr>
          <w:sz w:val="25"/>
          <w:szCs w:val="25"/>
        </w:rPr>
      </w:pPr>
    </w:p>
    <w:p w:rsidRDefault="005F2942" w:rsidP="004A7BEE" w:rsidR="005F2942" w:rsidRPr="006F46ED">
      <w:pPr>
        <w:jc w:val="both"/>
        <w:rPr>
          <w:sz w:val="25"/>
          <w:szCs w:val="25"/>
        </w:rPr>
      </w:pPr>
    </w:p>
    <w:sectPr w:rsidR="005F2942" w:rsidRPr="006F46ED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EB6" w:rsidR="00687EB6">
      <w:r>
        <w:separator/>
      </w:r>
    </w:p>
  </w:endnote>
  <w:endnote w:id="0" w:type="continuationSeparator">
    <w:p w:rsidRDefault="00687EB6" w:rsidR="00687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EB6" w:rsidR="00687EB6">
      <w:r>
        <w:separator/>
      </w:r>
    </w:p>
  </w:footnote>
  <w:footnote w:id="0" w:type="continuationSeparator">
    <w:p w:rsidRDefault="00687EB6" w:rsidR="00687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4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6F46ED">
      <w:rPr>
        <w:sz w:val="24"/>
      </w:rPr>
      <w:t>St-7164</w:t>
    </w:r>
    <w:r>
      <w:rPr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6F46ED">
      <w:rPr>
        <w:sz w:val="24"/>
      </w:rPr>
      <w:t>St-7164</w:t>
    </w:r>
    <w:r>
      <w:rPr>
        <w:sz w:val="24"/>
      </w:rPr>
      <w:t>/15</w:t>
    </w:r>
  </w:p>
  <w:p w:rsidRDefault="00446810" w:rsidR="004468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609D8"/>
    <w:rsid w:val="002662E7"/>
    <w:rsid w:val="00267843"/>
    <w:rsid w:val="00270E6E"/>
    <w:rsid w:val="003160F5"/>
    <w:rsid w:val="00351A20"/>
    <w:rsid w:val="0036719B"/>
    <w:rsid w:val="003A29E1"/>
    <w:rsid w:val="003B7DE6"/>
    <w:rsid w:val="003E37B9"/>
    <w:rsid w:val="003E47F8"/>
    <w:rsid w:val="00426592"/>
    <w:rsid w:val="00445ABF"/>
    <w:rsid w:val="00446810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87EB6"/>
    <w:rsid w:val="006953B0"/>
    <w:rsid w:val="006E3A5F"/>
    <w:rsid w:val="006F46ED"/>
    <w:rsid w:val="006F7455"/>
    <w:rsid w:val="00752856"/>
    <w:rsid w:val="007674C2"/>
    <w:rsid w:val="007C50AC"/>
    <w:rsid w:val="00802AEC"/>
    <w:rsid w:val="00817592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737FD"/>
    <w:rsid w:val="00B75E90"/>
    <w:rsid w:val="00CD3C9C"/>
    <w:rsid w:val="00CE3B7D"/>
    <w:rsid w:val="00CF1527"/>
    <w:rsid w:val="00D2041F"/>
    <w:rsid w:val="00D511F3"/>
    <w:rsid w:val="00DC284B"/>
    <w:rsid w:val="00DD510A"/>
    <w:rsid w:val="00E506F5"/>
    <w:rsid w:val="00E5362B"/>
    <w:rsid w:val="00EB2413"/>
    <w:rsid w:val="00EE7A96"/>
    <w:rsid w:val="00F25208"/>
    <w:rsid w:val="00F42A90"/>
    <w:rsid w:val="00F91909"/>
    <w:rsid w:val="00FB6D80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7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4C2"/>
    <w:rPr>
      <w:rFonts w:cs="Times New Roman" w:hAnsi="Times New Roman" w:ascii="Times New Roman"/>
      <w:sz w:val="24"/>
      <w:szCs w:val="25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4C2"/>
    <w:rPr>
      <w:sz w:val="25"/>
      <w:szCs w:val="25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4C2"/>
    <w:rPr>
      <w:rFonts w:cs="Times New Roman" w:hAnsi="Times New Roman" w:ascii="Times New Roman"/>
      <w:sz w:val="25"/>
      <w:szCs w:val="25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4C2"/>
    <w:rPr>
      <w:rFonts w:cs="Times New Roman" w:hAnsi="Times New Roman" w:ascii="Times New Roman"/>
      <w:sz w:val="25"/>
      <w:szCs w:val="25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7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4C2"/>
    <w:rPr>
      <w:rFonts w:ascii="Times New Roman" w:cs="Times New Roman" w:hAnsi="Times New Roman"/>
      <w:sz w:val="24"/>
      <w:szCs w:val="25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4C2"/>
    <w:rPr>
      <w:sz w:val="25"/>
      <w:szCs w:val="25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4C2"/>
    <w:rPr>
      <w:rFonts w:ascii="Times New Roman" w:cs="Times New Roman" w:hAnsi="Times New Roman"/>
      <w:sz w:val="25"/>
      <w:szCs w:val="25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4C2"/>
    <w:rPr>
      <w:rFonts w:ascii="Times New Roman" w:cs="Times New Roman" w:hAnsi="Times New Roman"/>
      <w:sz w:val="25"/>
      <w:szCs w:val="25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7164</izvorni_sadrzaj>
    <derivirana_varijabla naziv="DomainObject.Predmet.Broj_1">7164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St-7164/2015</izvorni_sadrzaj>
    <derivirana_varijabla naziv="DomainObject.Predmet.OznakaBroj_1">St-7164/2015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SATOM DELTA d.o.o.</izvorni_sadrzaj>
    <derivirana_varijabla naziv="DomainObject.Predmet.ProtustrankaFormated_1">  SATOM DELTA d.o.o.</derivirana_varijabla>
  </DomainObject.Predmet.ProtustrankaFormated>
  <DomainObject.Predmet.ProtustrankaFormatedOIB>
    <izvorni_sadrzaj>  SATOM DELTA d.o.o., OIB 44216517647</izvorni_sadrzaj>
    <derivirana_varijabla naziv="DomainObject.Predmet.ProtustrankaFormatedOIB_1">  SATOM DELTA d.o.o., OIB 44216517647</derivirana_varijabla>
  </DomainObject.Predmet.ProtustrankaFormatedOIB>
  <DomainObject.Predmet.ProtustrankaFormatedWithAdress>
    <izvorni_sadrzaj> SATOM DELTA d.o.o., Turopoljska 40, 10010 Velika Mlaka</izvorni_sadrzaj>
    <derivirana_varijabla naziv="DomainObject.Predmet.ProtustrankaFormatedWithAdress_1"> SATOM DELTA d.o.o., Turopoljska 40, 10010 Velika Mlaka</derivirana_varijabla>
  </DomainObject.Predmet.ProtustrankaFormatedWithAdress>
  <DomainObject.Predmet.ProtustrankaFormatedWithAdressOIB>
    <izvorni_sadrzaj> SATOM DELTA d.o.o., OIB 44216517647, Turopoljska 40, 10010 Velika Mlaka</izvorni_sadrzaj>
    <derivirana_varijabla naziv="DomainObject.Predmet.ProtustrankaFormatedWithAdressOIB_1"> SATOM DELTA d.o.o., OIB 44216517647, Turopoljska 40, 10010 Velika Mlaka</derivirana_varijabla>
  </DomainObject.Predmet.ProtustrankaFormatedWithAdressOIB>
  <DomainObject.Predmet.ProtustrankaWithAdress>
    <izvorni_sadrzaj>SATOM DELTA d.o.o. Turopoljska 40, 10010 Velika Mlaka</izvorni_sadrzaj>
    <derivirana_varijabla naziv="DomainObject.Predmet.ProtustrankaWithAdress_1">SATOM DELTA d.o.o. Turopoljska 40, 10010 Velika Mlaka</derivirana_varijabla>
  </DomainObject.Predmet.ProtustrankaWithAdress>
  <DomainObject.Predmet.ProtustrankaWithAdressOIB>
    <izvorni_sadrzaj>SATOM DELTA d.o.o., OIB 44216517647, Turopoljska 40, 10010 Velika Mlaka</izvorni_sadrzaj>
    <derivirana_varijabla naziv="DomainObject.Predmet.ProtustrankaWithAdressOIB_1">SATOM DELTA d.o.o., OIB 44216517647, Turopoljska 40, 10010 Velika Mlaka</derivirana_varijabla>
  </DomainObject.Predmet.ProtustrankaWithAdressOIB>
  <DomainObject.Predmet.ProtustrankaNazivFormated>
    <izvorni_sadrzaj>SATOM DELTA d.o.o.</izvorni_sadrzaj>
    <derivirana_varijabla naziv="DomainObject.Predmet.ProtustrankaNazivFormated_1">SATOM DELTA d.o.o.</derivirana_varijabla>
  </DomainObject.Predmet.ProtustrankaNazivFormated>
  <DomainObject.Predmet.ProtustrankaNazivFormatedOIB>
    <izvorni_sadrzaj>SATOM DELTA d.o.o., OIB 44216517647</izvorni_sadrzaj>
    <derivirana_varijabla naziv="DomainObject.Predmet.ProtustrankaNazivFormatedOIB_1">SATOM DELTA d.o.o., OIB 44216517647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SATOM DELTA d.o.o.</item>
    </izvorni_sadrzaj>
    <derivirana_varijabla naziv="DomainObject.Predmet.ProtuStrankaListFormated_1">
      <item>SATOM DELTA d.o.o.</item>
    </derivirana_varijabla>
  </DomainObject.Predmet.ProtuStrankaListFormated>
  <DomainObject.Predmet.ProtuStrankaListFormatedOIB>
    <izvorni_sadrzaj>
      <item>SATOM DELTA d.o.o., OIB 44216517647</item>
    </izvorni_sadrzaj>
    <derivirana_varijabla naziv="DomainObject.Predmet.ProtuStrankaListFormatedOIB_1">
      <item>SATOM DELTA d.o.o., OIB 44216517647</item>
    </derivirana_varijabla>
  </DomainObject.Predmet.ProtuStrankaListFormatedOIB>
  <DomainObject.Predmet.ProtuStrankaListFormatedWithAdress>
    <izvorni_sadrzaj>
      <item>SATOM DELTA d.o.o., Turopoljska 40, 10010 Velika Mlaka</item>
    </izvorni_sadrzaj>
    <derivirana_varijabla naziv="DomainObject.Predmet.ProtuStrankaListFormatedWithAdress_1">
      <item>SATOM DELTA d.o.o., Turopoljska 40, 10010 Velika Mlaka</item>
    </derivirana_varijabla>
  </DomainObject.Predmet.ProtuStrankaListFormatedWithAdress>
  <DomainObject.Predmet.ProtuStrankaListFormatedWithAdressOIB>
    <izvorni_sadrzaj>
      <item>SATOM DELTA d.o.o., OIB 44216517647, Turopoljska 40, 10010 Velika Mlaka</item>
    </izvorni_sadrzaj>
    <derivirana_varijabla naziv="DomainObject.Predmet.ProtuStrankaListFormatedWithAdressOIB_1">
      <item>SATOM DELTA d.o.o., OIB 44216517647, Turopoljska 40, 10010 Velika Mlaka</item>
    </derivirana_varijabla>
  </DomainObject.Predmet.ProtuStrankaListFormatedWithAdressOIB>
  <DomainObject.Predmet.ProtuStrankaListNazivFormated>
    <izvorni_sadrzaj>
      <item>SATOM DELTA d.o.o.</item>
    </izvorni_sadrzaj>
    <derivirana_varijabla naziv="DomainObject.Predmet.ProtuStrankaListNazivFormated_1">
      <item>SATOM DELTA d.o.o.</item>
    </derivirana_varijabla>
  </DomainObject.Predmet.ProtuStrankaListNazivFormated>
  <DomainObject.Predmet.ProtuStrankaListNazivFormatedOIB>
    <izvorni_sadrzaj>
      <item>SATOM DELTA d.o.o., OIB 44216517647</item>
    </izvorni_sadrzaj>
    <derivirana_varijabla naziv="DomainObject.Predmet.ProtuStrankaListNazivFormatedOIB_1">
      <item>SATOM DELTA d.o.o., OIB 44216517647</item>
    </derivirana_varijabla>
  </DomainObject.Predmet.ProtuStrankaListNazivFormatedOIB>
  <DomainObject.Predmet.OstaliListFormated>
    <izvorni_sadrzaj>
      <item>Tomislav Nožica</item>
    </izvorni_sadrzaj>
    <derivirana_varijabla naziv="DomainObject.Predmet.OstaliListFormated_1">
      <item>Tomislav Nožica</item>
    </derivirana_varijabla>
  </DomainObject.Predmet.OstaliListFormated>
  <DomainObject.Predmet.OstaliListFormatedOIB>
    <izvorni_sadrzaj>
      <item>Tomislav Nožica, OIB 62901884146</item>
    </izvorni_sadrzaj>
    <derivirana_varijabla naziv="DomainObject.Predmet.OstaliListFormatedOIB_1">
      <item>Tomislav Nožica, OIB 62901884146</item>
    </derivirana_varijabla>
  </DomainObject.Predmet.OstaliListFormatedOIB>
  <DomainObject.Predmet.OstaliListFormatedWithAdress>
    <izvorni_sadrzaj>
      <item>Tomislav Nožica, Turopoljska 40, 10010 Velika Mlaka</item>
    </izvorni_sadrzaj>
    <derivirana_varijabla naziv="DomainObject.Predmet.OstaliListFormatedWithAdress_1">
      <item>Tomislav Nožica, Turopoljska 40, 10010 Velika Mlaka</item>
    </derivirana_varijabla>
  </DomainObject.Predmet.OstaliListFormatedWithAdress>
  <DomainObject.Predmet.OstaliListFormatedWithAdressOIB>
    <izvorni_sadrzaj>
      <item>Tomislav Nožica, OIB 62901884146, Turopoljska 40, 10010 Velika Mlaka</item>
    </izvorni_sadrzaj>
    <derivirana_varijabla naziv="DomainObject.Predmet.OstaliListFormatedWithAdressOIB_1">
      <item>Tomislav Nožica, OIB 62901884146, Turopoljska 40, 10010 Velika Mlaka</item>
    </derivirana_varijabla>
  </DomainObject.Predmet.OstaliListFormatedWithAdressOIB>
  <DomainObject.Predmet.OstaliListNazivFormated>
    <izvorni_sadrzaj>
      <item>Tomislav Nožica</item>
    </izvorni_sadrzaj>
    <derivirana_varijabla naziv="DomainObject.Predmet.OstaliListNazivFormated_1">
      <item>Tomislav Nožica</item>
    </derivirana_varijabla>
  </DomainObject.Predmet.OstaliListNazivFormated>
  <DomainObject.Predmet.OstaliListNazivFormatedOIB>
    <izvorni_sadrzaj>
      <item>Tomislav Nožica, OIB 62901884146</item>
    </izvorni_sadrzaj>
    <derivirana_varijabla naziv="DomainObject.Predmet.OstaliListNazivFormatedOIB_1">
      <item>Tomislav Nožica, OIB 62901884146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SATOM DELTA d.o.o.</izvorni_sadrzaj>
    <derivirana_varijabla naziv="DomainObject.Predmet.ProtustrankaIDrugi_1">SATOM DELTA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SATOM DELTA d.o.o., OIB 44216517647, Turopoljska 40, 10010 Velika Mlaka</izvorni_sadrzaj>
    <derivirana_varijabla naziv="DomainObject.Predmet.ProtustrankaIDrugiAdressOIB_1">SATOM DELTA d.o.o., OIB 44216517647, Turopoljska 40,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SATOM DELTA d.o.o.</item>
      <item>Tomislav Nožica</item>
    </izvorni_sadrzaj>
    <derivirana_varijabla naziv="DomainObject.Predmet.SudioniciListNaziv_1">
      <item>FINA Regionalni centar Zagreb</item>
      <item>SATOM DELTA d.o.o.</item>
      <item>Tomislav Nožica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SATOM DELTA d.o.o., OIB 44216517647, Turopoljska 40,10010 Velika Mlaka</item>
      <item>Tomislav Nožica, OIB 62901884146, Turopoljska 40,10010 Velika Mlaka</item>
    </izvorni_sadrzaj>
    <derivirana_varijabla naziv="DomainObject.Predmet.SudioniciListAdressOIB_1">
      <item>FINA Regionalni centar Zagreb, OIB 85821130368, Trg svibanjskih žrtava 1995. br. 1,10000 Zagreb</item>
      <item>SATOM DELTA d.o.o., OIB 44216517647, Turopoljska 40,10010 Velika Mlaka</item>
      <item>Tomislav Nožica, OIB 62901884146, Turopoljska 40,10010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44216517647</item>
      <item>, OIB 62901884146</item>
    </izvorni_sadrzaj>
    <derivirana_varijabla naziv="DomainObject.Predmet.SudioniciListNazivOIB_1">
      <item>, OIB 85821130368</item>
      <item>, OIB 44216517647</item>
      <item>, OIB 62901884146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EDB4B-7EB2-4339-AA90-C7A7C8CEE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1533</properties:Characters>
  <properties:Lines>67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2016-09-20T12:04:00Z</dcterms:created>
  <dc:creator>Unknown</dc:creator>
  <cp:lastModifiedBy>Valerija Svečak</cp:lastModifiedBy>
  <cp:lastPrinted>2016-01-26T10:37:00Z</cp:lastPrinted>
  <dcterms:modified xmlns:xsi="http://www.w3.org/2001/XMLSchema-instance" xsi:type="dcterms:W3CDTF">2016-09-20T12:05:00Z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