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73cb0" w14:paraId="7173cb0"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3A3616">
        <w:rPr>
          <w:rFonts w:hAnsi="Times New Roman" w:ascii="Times New Roman"/>
        </w:rPr>
        <w:t>4433/</w:t>
      </w:r>
      <w:r w:rsidR="00F10617">
        <w:rPr>
          <w:rFonts w:hAnsi="Times New Roman" w:ascii="Times New Roman"/>
        </w:rPr>
        <w:t>16</w:t>
      </w:r>
      <w:r w:rsidR="00B92A93">
        <w:rPr>
          <w:rFonts w:hAnsi="Times New Roman" w:ascii="Times New Roman"/>
        </w:rPr>
        <w:t>-5</w:t>
      </w:r>
    </w:p>
    <w:p w:rsidRDefault="00574D42" w:rsidP="0071033A" w:rsidR="00574D42" w:rsidRPr="00345080">
      <w:pPr>
        <w:ind w:firstLine="567"/>
        <w:jc w:val="right"/>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71033A" w:rsidP="006E2D44" w:rsidR="0071033A"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F53EE8" w:rsidR="001A6E03" w:rsidRPr="00345080">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1A6E03" w:rsidR="001A6E03" w:rsidRPr="00345080">
      <w:pPr>
        <w:ind w:firstLine="567"/>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1A6E03" w:rsidP="001A6E03" w:rsidR="001A6E03" w:rsidRPr="00345080">
      <w:pPr>
        <w:ind w:firstLine="567"/>
        <w:jc w:val="both"/>
        <w:rPr>
          <w:rFonts w:hAnsi="Times New Roman" w:ascii="Times New Roman"/>
        </w:rPr>
      </w:pPr>
    </w:p>
    <w:p w:rsidRDefault="002C1C41" w:rsidP="001A6E03" w:rsidR="001A6E03" w:rsidRPr="00345080">
      <w:pPr>
        <w:ind w:firstLine="567"/>
        <w:jc w:val="both"/>
        <w:rPr>
          <w:rFonts w:hAnsi="Times New Roman" w:ascii="Times New Roman"/>
        </w:rPr>
      </w:pPr>
      <w:r w:rsidRPr="002C1C41">
        <w:rPr>
          <w:rFonts w:hAnsi="Times New Roman" w:ascii="Times New Roman"/>
        </w:rPr>
        <w:t>Trgovački sud u Zagrebu, Stalna služba, po stečajnom sucu Vesni Fundurulić Perišin,  kao sucu pojedincu, postupajući po prijedlogu Financijske agencije, u stečajnom postupku nad dužnikom TEHNOART d.o.o., Zagreb, Čakovečka 23, OIB: 34058512681</w:t>
      </w:r>
      <w:r w:rsidR="00E55B48">
        <w:rPr>
          <w:rFonts w:hAnsi="Times New Roman" w:ascii="Times New Roman"/>
        </w:rPr>
        <w:t xml:space="preserve">, 1. prosinca </w:t>
      </w:r>
      <w:r w:rsidR="001A6E03" w:rsidRPr="00345080">
        <w:rPr>
          <w:rFonts w:hAnsi="Times New Roman" w:ascii="Times New Roman"/>
        </w:rPr>
        <w:t xml:space="preserve">2016. </w:t>
      </w:r>
    </w:p>
    <w:p w:rsidRDefault="001A6E03" w:rsidP="009E4C63" w:rsidR="001A6E03" w:rsidRPr="00345080">
      <w:pPr>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8E424E" w:rsidP="00E47A69" w:rsidR="00C72E42">
      <w:pPr>
        <w:ind w:firstLine="567"/>
        <w:jc w:val="both"/>
        <w:rPr>
          <w:rFonts w:hAnsi="Times New Roman" w:ascii="Times New Roman"/>
        </w:rPr>
      </w:pPr>
      <w:r w:rsidRPr="00C72E42">
        <w:rPr>
          <w:rFonts w:hAnsi="Times New Roman" w:ascii="Times New Roman"/>
        </w:rPr>
        <w:t xml:space="preserve">Obustavlja se </w:t>
      </w:r>
      <w:r w:rsidR="001A6E03" w:rsidRPr="00C72E42">
        <w:rPr>
          <w:rFonts w:hAnsi="Times New Roman" w:ascii="Times New Roman"/>
        </w:rPr>
        <w:t>stečaj</w:t>
      </w:r>
      <w:r w:rsidRPr="00C72E42">
        <w:rPr>
          <w:rFonts w:hAnsi="Times New Roman" w:ascii="Times New Roman"/>
        </w:rPr>
        <w:t>ni</w:t>
      </w:r>
      <w:r w:rsidR="001A6E03" w:rsidRPr="00C72E42">
        <w:rPr>
          <w:rFonts w:hAnsi="Times New Roman" w:ascii="Times New Roman"/>
        </w:rPr>
        <w:t xml:space="preserve"> postup</w:t>
      </w:r>
      <w:r w:rsidRPr="00C72E42">
        <w:rPr>
          <w:rFonts w:hAnsi="Times New Roman" w:ascii="Times New Roman"/>
        </w:rPr>
        <w:t>ak</w:t>
      </w:r>
      <w:r w:rsidR="001A6E03" w:rsidRPr="00C72E42">
        <w:rPr>
          <w:rFonts w:hAnsi="Times New Roman" w:ascii="Times New Roman"/>
        </w:rPr>
        <w:t xml:space="preserve"> nad dužnikom </w:t>
      </w:r>
      <w:r w:rsidR="00E55B48" w:rsidRPr="00E55B48">
        <w:rPr>
          <w:rFonts w:hAnsi="Times New Roman" w:ascii="Times New Roman"/>
        </w:rPr>
        <w:t>TEHNOART d.o.o., Zagreb, Čakovečka 23, OIB: 34058512681</w:t>
      </w:r>
      <w:r w:rsidR="00E55B48">
        <w:rPr>
          <w:rFonts w:hAnsi="Times New Roman" w:ascii="Times New Roman"/>
        </w:rPr>
        <w:t>.</w:t>
      </w:r>
    </w:p>
    <w:p w:rsidRDefault="001A6E03" w:rsidP="00F53EE8"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Obrazloženje</w:t>
      </w:r>
    </w:p>
    <w:p w:rsidRDefault="001A6E03" w:rsidP="003C5896" w:rsidR="001A6E03">
      <w:pPr>
        <w:jc w:val="both"/>
        <w:rPr>
          <w:rFonts w:hAnsi="Times New Roman" w:ascii="Times New Roman"/>
        </w:rPr>
      </w:pPr>
    </w:p>
    <w:p w:rsidRDefault="00E55B48" w:rsidP="001A6E03" w:rsidR="00E55B48">
      <w:pPr>
        <w:ind w:firstLine="567"/>
        <w:jc w:val="both"/>
        <w:rPr>
          <w:rFonts w:hAnsi="Times New Roman" w:ascii="Times New Roman"/>
        </w:rPr>
      </w:pPr>
      <w:r>
        <w:rPr>
          <w:rFonts w:hAnsi="Times New Roman" w:ascii="Times New Roman"/>
        </w:rPr>
        <w:t xml:space="preserve">FINA je 18. svibnja 2016. podnijela prijedlog za otvaranje stečajnog postupka nad dužnikom </w:t>
      </w:r>
      <w:r w:rsidRPr="00E55B48">
        <w:rPr>
          <w:rFonts w:hAnsi="Times New Roman" w:ascii="Times New Roman"/>
        </w:rPr>
        <w:t>TEHNOART d.o.o., Zagreb, Čakovečka 23, OIB: 34058512681</w:t>
      </w:r>
      <w:r>
        <w:rPr>
          <w:rFonts w:hAnsi="Times New Roman" w:ascii="Times New Roman"/>
        </w:rPr>
        <w:t>.</w:t>
      </w:r>
    </w:p>
    <w:p w:rsidRDefault="00E55B48" w:rsidP="001A6E03" w:rsidR="00E55B48">
      <w:pPr>
        <w:ind w:firstLine="567"/>
        <w:jc w:val="both"/>
        <w:rPr>
          <w:rFonts w:hAnsi="Times New Roman" w:ascii="Times New Roman"/>
        </w:rPr>
      </w:pPr>
    </w:p>
    <w:p w:rsidRDefault="00CF5EC9" w:rsidP="00CF5EC9" w:rsidR="00B03C17">
      <w:pPr>
        <w:ind w:firstLine="567"/>
        <w:jc w:val="both"/>
        <w:rPr>
          <w:rFonts w:hAnsi="Times New Roman" w:ascii="Times New Roman"/>
        </w:rPr>
      </w:pPr>
      <w:r>
        <w:rPr>
          <w:rFonts w:hAnsi="Times New Roman" w:ascii="Times New Roman"/>
        </w:rPr>
        <w:t xml:space="preserve">Dužnik je </w:t>
      </w:r>
      <w:r w:rsidR="00E55B48">
        <w:rPr>
          <w:rFonts w:hAnsi="Times New Roman" w:ascii="Times New Roman"/>
        </w:rPr>
        <w:t>7</w:t>
      </w:r>
      <w:r>
        <w:rPr>
          <w:rFonts w:hAnsi="Times New Roman" w:ascii="Times New Roman"/>
        </w:rPr>
        <w:t xml:space="preserve">. </w:t>
      </w:r>
      <w:r w:rsidR="005A2F96">
        <w:rPr>
          <w:rFonts w:hAnsi="Times New Roman" w:ascii="Times New Roman"/>
        </w:rPr>
        <w:t>li</w:t>
      </w:r>
      <w:r w:rsidR="00E55B48">
        <w:rPr>
          <w:rFonts w:hAnsi="Times New Roman" w:ascii="Times New Roman"/>
        </w:rPr>
        <w:t>pnja</w:t>
      </w:r>
      <w:r>
        <w:rPr>
          <w:rFonts w:hAnsi="Times New Roman" w:ascii="Times New Roman"/>
        </w:rPr>
        <w:t xml:space="preserve"> 2016. dostavio potvrdu Financijske agencije od </w:t>
      </w:r>
      <w:r w:rsidR="00E55B48">
        <w:rPr>
          <w:rFonts w:hAnsi="Times New Roman" w:ascii="Times New Roman"/>
        </w:rPr>
        <w:t>3</w:t>
      </w:r>
      <w:r>
        <w:rPr>
          <w:rFonts w:hAnsi="Times New Roman" w:ascii="Times New Roman"/>
        </w:rPr>
        <w:t xml:space="preserve">. </w:t>
      </w:r>
      <w:r w:rsidR="005A2F96">
        <w:rPr>
          <w:rFonts w:hAnsi="Times New Roman" w:ascii="Times New Roman"/>
        </w:rPr>
        <w:t>li</w:t>
      </w:r>
      <w:r w:rsidR="00E55B48">
        <w:rPr>
          <w:rFonts w:hAnsi="Times New Roman" w:ascii="Times New Roman"/>
        </w:rPr>
        <w:t>pnja</w:t>
      </w:r>
      <w:r>
        <w:rPr>
          <w:rFonts w:hAnsi="Times New Roman" w:ascii="Times New Roman"/>
        </w:rPr>
        <w:t xml:space="preserve"> 2016. (list </w:t>
      </w:r>
      <w:r w:rsidR="00E55B48">
        <w:rPr>
          <w:rFonts w:hAnsi="Times New Roman" w:ascii="Times New Roman"/>
        </w:rPr>
        <w:t>8</w:t>
      </w:r>
      <w:r>
        <w:rPr>
          <w:rFonts w:hAnsi="Times New Roman" w:ascii="Times New Roman"/>
        </w:rPr>
        <w:t>) iz kojeg proizlazi kako njegov račun nije blokiran</w:t>
      </w:r>
      <w:r w:rsidR="005A2F96">
        <w:rPr>
          <w:rFonts w:hAnsi="Times New Roman" w:ascii="Times New Roman"/>
        </w:rPr>
        <w:t>.</w:t>
      </w:r>
    </w:p>
    <w:p w:rsidRDefault="001A6E03" w:rsidP="00CF5EC9" w:rsidR="001A6E03">
      <w:pPr>
        <w:jc w:val="both"/>
        <w:rPr>
          <w:rFonts w:hAnsi="Times New Roman" w:ascii="Times New Roman"/>
        </w:rPr>
      </w:pPr>
    </w:p>
    <w:p w:rsidRDefault="00CF5EC9" w:rsidP="00CF5EC9" w:rsidR="00CF5EC9">
      <w:pPr>
        <w:jc w:val="both"/>
        <w:rPr>
          <w:rFonts w:hAnsi="Times New Roman" w:ascii="Times New Roman"/>
        </w:rPr>
      </w:pPr>
      <w:r>
        <w:rPr>
          <w:rFonts w:hAnsi="Times New Roman" w:ascii="Times New Roman"/>
        </w:rPr>
        <w:tab/>
        <w:t xml:space="preserve">Slijedom navedenog, sud je izveo zaključak kako dužnik u </w:t>
      </w:r>
      <w:r w:rsidR="006666E6">
        <w:rPr>
          <w:rFonts w:hAnsi="Times New Roman" w:ascii="Times New Roman"/>
        </w:rPr>
        <w:t>O</w:t>
      </w:r>
      <w:r>
        <w:rPr>
          <w:rFonts w:hAnsi="Times New Roman" w:ascii="Times New Roman"/>
        </w:rPr>
        <w:t>čevidniku redoslijeda osnova za plaćanje koji vodi Financijska agencija nema evidentiranih neizvršenih osnova za plaćanje u razdoblju dužem od 60 dana koje je trebalo, na temelju valjanih osnova za plaćanje, bez daljnjeg pristanka dužnika naplatiti</w:t>
      </w:r>
      <w:r w:rsidR="00CA066E">
        <w:rPr>
          <w:rFonts w:hAnsi="Times New Roman" w:ascii="Times New Roman"/>
        </w:rPr>
        <w:t xml:space="preserve"> s bilo kojeg od njegovih računa.</w:t>
      </w:r>
    </w:p>
    <w:p w:rsidRDefault="00CF5EC9" w:rsidP="00CF5EC9" w:rsidR="00CF5EC9">
      <w:pPr>
        <w:jc w:val="both"/>
        <w:rPr>
          <w:rFonts w:hAnsi="Times New Roman" w:ascii="Times New Roman"/>
        </w:rPr>
      </w:pPr>
    </w:p>
    <w:p w:rsidRDefault="00CF5EC9" w:rsidP="00CA066E" w:rsidR="001A6E03" w:rsidRPr="00345080">
      <w:pPr>
        <w:jc w:val="both"/>
        <w:rPr>
          <w:rFonts w:hAnsi="Times New Roman" w:ascii="Times New Roman"/>
        </w:rPr>
      </w:pPr>
      <w:r>
        <w:rPr>
          <w:rFonts w:hAnsi="Times New Roman" w:ascii="Times New Roman"/>
        </w:rPr>
        <w:tab/>
        <w:t>Kako je dužnik postao sposoban za plaćanje te predlagatelj nije učinio vjerojatnim postojanje kojeg drugog stečajnog razloga, sud je na temelju odredbe čl. 128. st. 9. Stečajnog zakona ("Narodne novine" broj 71/15), riješio kao u izreci.</w:t>
      </w:r>
      <w:r w:rsidR="001A6E03" w:rsidRPr="00345080">
        <w:rPr>
          <w:rFonts w:hAnsi="Times New Roman" w:ascii="Times New Roman"/>
        </w:rPr>
        <w:tab/>
        <w:t xml:space="preserve"> </w:t>
      </w:r>
    </w:p>
    <w:p w:rsidRDefault="001A6E03" w:rsidP="001A6E03" w:rsidR="001A6E03" w:rsidRPr="00345080">
      <w:pPr>
        <w:ind w:firstLine="567"/>
        <w:jc w:val="both"/>
        <w:rPr>
          <w:rFonts w:hAnsi="Times New Roman" w:ascii="Times New Roman"/>
        </w:rPr>
      </w:pPr>
      <w:r w:rsidRPr="00345080">
        <w:rPr>
          <w:rFonts w:hAnsi="Times New Roman" w:ascii="Times New Roman"/>
        </w:rPr>
        <w:tab/>
      </w:r>
      <w:r w:rsidRPr="00345080">
        <w:rPr>
          <w:rFonts w:hAnsi="Times New Roman" w:ascii="Times New Roman"/>
        </w:rPr>
        <w:tab/>
        <w:t xml:space="preserve"> </w:t>
      </w:r>
      <w:r w:rsidRPr="00345080">
        <w:rPr>
          <w:rFonts w:hAnsi="Times New Roman" w:ascii="Times New Roman"/>
        </w:rPr>
        <w:tab/>
      </w:r>
    </w:p>
    <w:p w:rsidRDefault="001A6E03" w:rsidP="001A6E03" w:rsidR="001A6E03">
      <w:pPr>
        <w:ind w:firstLine="567"/>
        <w:jc w:val="center"/>
        <w:rPr>
          <w:rFonts w:hAnsi="Times New Roman" w:ascii="Times New Roman"/>
        </w:rPr>
      </w:pPr>
      <w:r w:rsidRPr="00345080">
        <w:rPr>
          <w:rFonts w:hAnsi="Times New Roman" w:ascii="Times New Roman"/>
        </w:rPr>
        <w:t xml:space="preserve">U Karlovcu </w:t>
      </w:r>
      <w:r w:rsidR="000D1E6F">
        <w:rPr>
          <w:rFonts w:hAnsi="Times New Roman" w:ascii="Times New Roman"/>
        </w:rPr>
        <w:t>1</w:t>
      </w:r>
      <w:r w:rsidR="00CA066E">
        <w:rPr>
          <w:rFonts w:hAnsi="Times New Roman" w:ascii="Times New Roman"/>
        </w:rPr>
        <w:t xml:space="preserve">. </w:t>
      </w:r>
      <w:r w:rsidR="00E55B48">
        <w:rPr>
          <w:rFonts w:hAnsi="Times New Roman" w:ascii="Times New Roman"/>
        </w:rPr>
        <w:t>prosinca</w:t>
      </w:r>
      <w:r w:rsidRPr="00345080">
        <w:rPr>
          <w:rFonts w:hAnsi="Times New Roman" w:ascii="Times New Roman"/>
        </w:rPr>
        <w:t xml:space="preserve"> 2016.</w:t>
      </w:r>
    </w:p>
    <w:p w:rsidRDefault="00272A02" w:rsidP="001A6E03" w:rsidR="00272A02" w:rsidRPr="00345080">
      <w:pPr>
        <w:ind w:firstLine="567"/>
        <w:jc w:val="center"/>
        <w:rPr>
          <w:rFonts w:hAnsi="Times New Roman" w:ascii="Times New Roman"/>
        </w:rPr>
      </w:pP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69131D" w:rsidR="00EC7E1F">
      <w:pPr>
        <w:ind w:firstLine="567"/>
        <w:jc w:val="right"/>
        <w:rPr>
          <w:rFonts w:hAnsi="Times New Roman" w:ascii="Times New Roman"/>
        </w:rPr>
      </w:pPr>
      <w:r w:rsidRPr="00345080">
        <w:rPr>
          <w:rFonts w:hAnsi="Times New Roman" w:ascii="Times New Roman"/>
        </w:rPr>
        <w:t>Vesna Fundurulić Perišin</w:t>
      </w:r>
      <w:r w:rsidR="00E50A20">
        <w:rPr>
          <w:rFonts w:hAnsi="Times New Roman" w:ascii="Times New Roman"/>
        </w:rPr>
        <w:t>,v.r.</w:t>
      </w:r>
    </w:p>
    <w:p w:rsidRDefault="00E50A20" w:rsidP="0069131D" w:rsidR="00E50A20">
      <w:pPr>
        <w:ind w:firstLine="567"/>
        <w:jc w:val="right"/>
        <w:rPr>
          <w:rFonts w:hAnsi="Times New Roman" w:ascii="Times New Roman"/>
        </w:rPr>
      </w:pPr>
      <w:r>
        <w:rPr>
          <w:rFonts w:hAnsi="Times New Roman" w:ascii="Times New Roman"/>
        </w:rPr>
        <w:t>Za točnost otpravka-</w:t>
      </w:r>
    </w:p>
    <w:p w:rsidRDefault="00E50A20" w:rsidP="0069131D" w:rsidR="00E50A20">
      <w:pPr>
        <w:ind w:firstLine="567"/>
        <w:jc w:val="right"/>
        <w:rPr>
          <w:rFonts w:hAnsi="Times New Roman" w:ascii="Times New Roman"/>
        </w:rPr>
      </w:pPr>
      <w:r>
        <w:rPr>
          <w:rFonts w:hAnsi="Times New Roman" w:ascii="Times New Roman"/>
        </w:rPr>
        <w:t>ovlašteni službenik:</w:t>
      </w:r>
    </w:p>
    <w:p w:rsidRDefault="00E50A20" w:rsidP="0069131D" w:rsidR="00E50A20">
      <w:pPr>
        <w:ind w:firstLine="567"/>
        <w:jc w:val="right"/>
        <w:rPr>
          <w:rFonts w:hAnsi="Times New Roman" w:ascii="Times New Roman"/>
        </w:rPr>
      </w:pPr>
      <w:r>
        <w:rPr>
          <w:rFonts w:hAnsi="Times New Roman" w:ascii="Times New Roman"/>
        </w:rPr>
        <w:t>Marina Markić</w:t>
      </w:r>
    </w:p>
    <w:p w:rsidRDefault="00272A02" w:rsidP="0069131D" w:rsidR="00272A02">
      <w:pPr>
        <w:ind w:firstLine="567"/>
        <w:jc w:val="right"/>
        <w:rPr>
          <w:rFonts w:hAnsi="Times New Roman" w:ascii="Times New Roman"/>
        </w:rPr>
      </w:pPr>
    </w:p>
    <w:p w:rsidRDefault="00A84165" w:rsidP="0069131D" w:rsidR="00A84165">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69131D" w:rsidP="0069131D" w:rsidR="0069131D">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F53EE8" w:rsidP="00D35DC2" w:rsidR="00F53EE8">
      <w:pPr>
        <w:ind w:firstLine="567"/>
        <w:jc w:val="right"/>
        <w:rPr>
          <w:rFonts w:hAnsi="Times New Roman" w:ascii="Times New Roman"/>
        </w:rPr>
      </w:pPr>
    </w:p>
    <w:p w:rsidRDefault="00D35DC2" w:rsidP="00D35DC2" w:rsidR="00D35DC2">
      <w:pPr>
        <w:ind w:firstLine="567"/>
        <w:jc w:val="right"/>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1A6E03" w:rsidP="001A6E03" w:rsidR="001A6E03">
      <w:pPr>
        <w:ind w:firstLine="567"/>
        <w:jc w:val="both"/>
        <w:rPr>
          <w:rFonts w:hAnsi="Times New Roman" w:ascii="Times New Roman"/>
        </w:rPr>
      </w:pPr>
    </w:p>
    <w:p w:rsidRDefault="0069131D" w:rsidP="001A6E03" w:rsidR="0069131D">
      <w:pPr>
        <w:ind w:firstLine="567"/>
        <w:jc w:val="both"/>
        <w:rPr>
          <w:rFonts w:hAnsi="Times New Roman" w:ascii="Times New Roman"/>
        </w:rPr>
      </w:pPr>
    </w:p>
    <w:sectPr w:rsidSect="0069131D" w:rsidR="0069131D">
      <w:headerReference w:type="default" r:id="rId11"/>
      <w:pgSz w:code="9" w:h="16838" w:w="11906"/>
      <w:pgMar w:gutter="0" w:footer="709" w:header="709" w:left="1418" w:bottom="425"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1B1FA9">
          <w:rPr>
            <w:noProof/>
          </w:rPr>
          <w:t>2</w:t>
        </w:r>
        <w:r>
          <w:fldChar w:fldCharType="end"/>
        </w:r>
      </w:p>
    </w:sdtContent>
  </w:sdt>
  <w:p w:rsidRDefault="00DB3041" w:rsidP="00DB3041" w:rsidR="00EC5531" w:rsidRPr="00E55B48">
    <w:pPr>
      <w:pStyle w:val="Zaglavlje"/>
      <w:jc w:val="right"/>
      <w:rPr>
        <w:rFonts w:hAnsi="Times New Roman" w:ascii="Times New Roman"/>
      </w:rPr>
    </w:pPr>
    <w:r w:rsidRPr="00E55B48">
      <w:rPr>
        <w:rFonts w:hAnsi="Times New Roman" w:ascii="Times New Roman"/>
      </w:rPr>
      <w:t xml:space="preserve">3 </w:t>
    </w:r>
    <w:r w:rsidR="001A6E03" w:rsidRPr="00E55B48">
      <w:rPr>
        <w:rFonts w:hAnsi="Times New Roman" w:ascii="Times New Roman"/>
      </w:rPr>
      <w:t>St-</w:t>
    </w:r>
    <w:r w:rsidR="00E55B48" w:rsidRPr="00E55B48">
      <w:rPr>
        <w:rFonts w:hAnsi="Times New Roman" w:ascii="Times New Roman"/>
      </w:rPr>
      <w:t>4433</w:t>
    </w:r>
    <w:r w:rsidR="005A2F96" w:rsidRPr="00E55B48">
      <w:rPr>
        <w:rFonts w:hAnsi="Times New Roman" w:ascii="Times New Roman"/>
      </w:rPr>
      <w:t>/</w:t>
    </w:r>
    <w:r w:rsidR="00F10617" w:rsidRPr="00E55B48">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662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3BAA"/>
    <w:rsid w:val="00046852"/>
    <w:rsid w:val="00051E2E"/>
    <w:rsid w:val="00051FBB"/>
    <w:rsid w:val="000532B4"/>
    <w:rsid w:val="000619B3"/>
    <w:rsid w:val="000620A6"/>
    <w:rsid w:val="0006334D"/>
    <w:rsid w:val="00064A61"/>
    <w:rsid w:val="000678FD"/>
    <w:rsid w:val="00072F4D"/>
    <w:rsid w:val="00081614"/>
    <w:rsid w:val="000848AF"/>
    <w:rsid w:val="0008637B"/>
    <w:rsid w:val="0009336E"/>
    <w:rsid w:val="00094066"/>
    <w:rsid w:val="000A3E29"/>
    <w:rsid w:val="000B0C41"/>
    <w:rsid w:val="000B6EA1"/>
    <w:rsid w:val="000C77AC"/>
    <w:rsid w:val="000D1E6F"/>
    <w:rsid w:val="000D43ED"/>
    <w:rsid w:val="000E576D"/>
    <w:rsid w:val="000F038A"/>
    <w:rsid w:val="000F549A"/>
    <w:rsid w:val="000F7BA2"/>
    <w:rsid w:val="00100CB4"/>
    <w:rsid w:val="001023CC"/>
    <w:rsid w:val="00105B49"/>
    <w:rsid w:val="0010655C"/>
    <w:rsid w:val="001120B5"/>
    <w:rsid w:val="0012129F"/>
    <w:rsid w:val="00121FAE"/>
    <w:rsid w:val="00131709"/>
    <w:rsid w:val="00134DEC"/>
    <w:rsid w:val="00134E5D"/>
    <w:rsid w:val="0014402F"/>
    <w:rsid w:val="00151817"/>
    <w:rsid w:val="00156351"/>
    <w:rsid w:val="001600C3"/>
    <w:rsid w:val="00166CB4"/>
    <w:rsid w:val="00195ADB"/>
    <w:rsid w:val="001A0FF4"/>
    <w:rsid w:val="001A6E03"/>
    <w:rsid w:val="001B1FA9"/>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72A02"/>
    <w:rsid w:val="002739DA"/>
    <w:rsid w:val="00277AD4"/>
    <w:rsid w:val="00287275"/>
    <w:rsid w:val="002937A9"/>
    <w:rsid w:val="002A3A4A"/>
    <w:rsid w:val="002A52D0"/>
    <w:rsid w:val="002B1CFF"/>
    <w:rsid w:val="002C0504"/>
    <w:rsid w:val="002C1C41"/>
    <w:rsid w:val="002C794F"/>
    <w:rsid w:val="002D5F23"/>
    <w:rsid w:val="002F73BC"/>
    <w:rsid w:val="003004DF"/>
    <w:rsid w:val="003025ED"/>
    <w:rsid w:val="00304875"/>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91A29"/>
    <w:rsid w:val="003A3616"/>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666E6"/>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35411"/>
    <w:rsid w:val="00756A89"/>
    <w:rsid w:val="00762159"/>
    <w:rsid w:val="0076231E"/>
    <w:rsid w:val="007628E6"/>
    <w:rsid w:val="007678E9"/>
    <w:rsid w:val="00767E39"/>
    <w:rsid w:val="00780F76"/>
    <w:rsid w:val="007818DA"/>
    <w:rsid w:val="00795DA6"/>
    <w:rsid w:val="007974EA"/>
    <w:rsid w:val="007B3116"/>
    <w:rsid w:val="007B4D63"/>
    <w:rsid w:val="007B7B0A"/>
    <w:rsid w:val="007F4A16"/>
    <w:rsid w:val="007F6BA8"/>
    <w:rsid w:val="00800897"/>
    <w:rsid w:val="00803431"/>
    <w:rsid w:val="0080792B"/>
    <w:rsid w:val="00817820"/>
    <w:rsid w:val="00820EF9"/>
    <w:rsid w:val="0082760D"/>
    <w:rsid w:val="00831CBE"/>
    <w:rsid w:val="008323BA"/>
    <w:rsid w:val="008348BD"/>
    <w:rsid w:val="0084079A"/>
    <w:rsid w:val="00841E9B"/>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4153"/>
    <w:rsid w:val="008D4BF8"/>
    <w:rsid w:val="008E424E"/>
    <w:rsid w:val="008F54EE"/>
    <w:rsid w:val="008F62E8"/>
    <w:rsid w:val="00901A58"/>
    <w:rsid w:val="00911321"/>
    <w:rsid w:val="00915242"/>
    <w:rsid w:val="00915FA2"/>
    <w:rsid w:val="00916A31"/>
    <w:rsid w:val="00916F13"/>
    <w:rsid w:val="00917C4E"/>
    <w:rsid w:val="00922E07"/>
    <w:rsid w:val="0092335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3051B"/>
    <w:rsid w:val="00A35BAC"/>
    <w:rsid w:val="00A451BB"/>
    <w:rsid w:val="00A4595F"/>
    <w:rsid w:val="00A45C8B"/>
    <w:rsid w:val="00A5112F"/>
    <w:rsid w:val="00A53EE3"/>
    <w:rsid w:val="00A56601"/>
    <w:rsid w:val="00A60C56"/>
    <w:rsid w:val="00A65D2A"/>
    <w:rsid w:val="00A8198B"/>
    <w:rsid w:val="00A84165"/>
    <w:rsid w:val="00A84AB0"/>
    <w:rsid w:val="00A84C8E"/>
    <w:rsid w:val="00A97522"/>
    <w:rsid w:val="00AA21B4"/>
    <w:rsid w:val="00AA549A"/>
    <w:rsid w:val="00AC258E"/>
    <w:rsid w:val="00AC7441"/>
    <w:rsid w:val="00AD0D7A"/>
    <w:rsid w:val="00AD4158"/>
    <w:rsid w:val="00AD43B6"/>
    <w:rsid w:val="00AD43F3"/>
    <w:rsid w:val="00AD7254"/>
    <w:rsid w:val="00AE3527"/>
    <w:rsid w:val="00AE5E89"/>
    <w:rsid w:val="00B00274"/>
    <w:rsid w:val="00B0236B"/>
    <w:rsid w:val="00B03C17"/>
    <w:rsid w:val="00B058D1"/>
    <w:rsid w:val="00B14FE9"/>
    <w:rsid w:val="00B21417"/>
    <w:rsid w:val="00B246A2"/>
    <w:rsid w:val="00B2533A"/>
    <w:rsid w:val="00B30DB8"/>
    <w:rsid w:val="00B34908"/>
    <w:rsid w:val="00B375BB"/>
    <w:rsid w:val="00B41EA9"/>
    <w:rsid w:val="00B4415F"/>
    <w:rsid w:val="00B510E1"/>
    <w:rsid w:val="00B607C6"/>
    <w:rsid w:val="00B6137C"/>
    <w:rsid w:val="00B64CA8"/>
    <w:rsid w:val="00B66F22"/>
    <w:rsid w:val="00B71823"/>
    <w:rsid w:val="00B720D3"/>
    <w:rsid w:val="00B75DDC"/>
    <w:rsid w:val="00B7607B"/>
    <w:rsid w:val="00B83DA5"/>
    <w:rsid w:val="00B84D0E"/>
    <w:rsid w:val="00B85713"/>
    <w:rsid w:val="00B8746F"/>
    <w:rsid w:val="00B92A93"/>
    <w:rsid w:val="00B934D6"/>
    <w:rsid w:val="00BA4267"/>
    <w:rsid w:val="00BA575D"/>
    <w:rsid w:val="00BA744D"/>
    <w:rsid w:val="00BB1BA0"/>
    <w:rsid w:val="00BC1522"/>
    <w:rsid w:val="00BC1618"/>
    <w:rsid w:val="00BC6B2F"/>
    <w:rsid w:val="00BC75BE"/>
    <w:rsid w:val="00BD03D6"/>
    <w:rsid w:val="00BD1876"/>
    <w:rsid w:val="00BE0D43"/>
    <w:rsid w:val="00BE75FC"/>
    <w:rsid w:val="00BF1A5E"/>
    <w:rsid w:val="00BF2402"/>
    <w:rsid w:val="00C003B6"/>
    <w:rsid w:val="00C0331D"/>
    <w:rsid w:val="00C10E24"/>
    <w:rsid w:val="00C14406"/>
    <w:rsid w:val="00C15BB8"/>
    <w:rsid w:val="00C35375"/>
    <w:rsid w:val="00C41379"/>
    <w:rsid w:val="00C45AA2"/>
    <w:rsid w:val="00C55E1B"/>
    <w:rsid w:val="00C55E8B"/>
    <w:rsid w:val="00C603E0"/>
    <w:rsid w:val="00C6283D"/>
    <w:rsid w:val="00C628DF"/>
    <w:rsid w:val="00C72E42"/>
    <w:rsid w:val="00C73754"/>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775C"/>
    <w:rsid w:val="00D20145"/>
    <w:rsid w:val="00D318A7"/>
    <w:rsid w:val="00D35DC2"/>
    <w:rsid w:val="00D3607D"/>
    <w:rsid w:val="00D37079"/>
    <w:rsid w:val="00D37263"/>
    <w:rsid w:val="00D46235"/>
    <w:rsid w:val="00D50678"/>
    <w:rsid w:val="00D613BF"/>
    <w:rsid w:val="00D61CA0"/>
    <w:rsid w:val="00D644B5"/>
    <w:rsid w:val="00D646CF"/>
    <w:rsid w:val="00D70DCB"/>
    <w:rsid w:val="00D71E38"/>
    <w:rsid w:val="00D85376"/>
    <w:rsid w:val="00D856FF"/>
    <w:rsid w:val="00D93343"/>
    <w:rsid w:val="00D96E5D"/>
    <w:rsid w:val="00DA14E6"/>
    <w:rsid w:val="00DA7FB4"/>
    <w:rsid w:val="00DB3041"/>
    <w:rsid w:val="00DB71FC"/>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A20"/>
    <w:rsid w:val="00E50CC2"/>
    <w:rsid w:val="00E53AE4"/>
    <w:rsid w:val="00E552D6"/>
    <w:rsid w:val="00E55B48"/>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2D7D"/>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E50A20"/>
    <w:rPr>
      <w:color w:val="808080"/>
      <w:bdr w:space="0" w:sz="0" w:color="auto" w:val="none"/>
      <w:shd w:fill="auto" w:color="auto" w:val="clear"/>
    </w:rPr>
  </w:style>
  <w:style w:customStyle="true" w:styleId="eSPISCCParagraphDefaultFont" w:type="character">
    <w:name w:val="eSPIS_CC_Paragraph Default Font"/>
    <w:basedOn w:val="Zadanifontodlomka"/>
    <w:rsid w:val="00E50A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A2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50A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A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E50A20"/>
    <w:rPr>
      <w:color w:val="808080"/>
      <w:bdr w:color="auto" w:space="0" w:sz="0" w:val="none"/>
      <w:shd w:color="auto" w:fill="auto" w:val="clear"/>
    </w:rPr>
  </w:style>
  <w:style w:customStyle="1" w:styleId="eSPISCCParagraphDefaultFont" w:type="character">
    <w:name w:val="eSPIS_CC_Paragraph Default Font"/>
    <w:basedOn w:val="Zadanifontodlomka"/>
    <w:rsid w:val="00E50A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A2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50A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A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St-4433/2016-5</izvorni_sadrzaj>
    <derivirana_varijabla naziv="DomainObject.Oznaka_1">St-4433/2016-5</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4433</izvorni_sadrzaj>
    <derivirana_varijabla naziv="DomainObject.Predmet.Broj_1">4433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St-4433/2016</izvorni_sadrzaj>
    <derivirana_varijabla naziv="DomainObject.Predmet.OznakaBroj_1">St-4433/2016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TEHNOART d.o.o. zastupanog po punomoćniku Zoran Bezić</izvorni_sadrzaj>
    <derivirana_varijabla naziv="DomainObject.Predmet.ProtustrankaFormated_1">  TEHNOART d.o.o. zastupanog po punomoćniku Zoran Bezić</derivirana_varijabla>
  </DomainObject.Predmet.ProtustrankaFormated>
  <DomainObject.Predmet.ProtustrankaFormatedOIB>
    <izvorni_sadrzaj>  TEHNOART d.o.o., OIB 34058512681 zastupanog po punomoćniku Zoran Bezić</izvorni_sadrzaj>
    <derivirana_varijabla naziv="DomainObject.Predmet.ProtustrankaFormatedOIB_1">  TEHNOART d.o.o., OIB 34058512681 zastupanog po punomoćniku Zoran Bezić</derivirana_varijabla>
  </DomainObject.Predmet.ProtustrankaFormatedOIB>
  <DomainObject.Predmet.ProtustrankaFormatedWithAdress>
    <izvorni_sadrzaj> TEHNOART d.o.o., Čakovečka 23, 10000 Zagreb zastupanog po punomoćniku Zoran Bezić</izvorni_sadrzaj>
    <derivirana_varijabla naziv="DomainObject.Predmet.ProtustrankaFormatedWithAdress_1"> TEHNOART d.o.o., Čakovečka 23, 10000 Zagreb zastupanog po punomoćniku Zoran Bezić</derivirana_varijabla>
  </DomainObject.Predmet.ProtustrankaFormatedWithAdress>
  <DomainObject.Predmet.ProtustrankaFormatedWithAdressOIB>
    <izvorni_sadrzaj> TEHNOART d.o.o., OIB 34058512681, Čakovečka 23, 10000 Zagreb zastupanog po punomoćniku Zoran Bezić</izvorni_sadrzaj>
    <derivirana_varijabla naziv="DomainObject.Predmet.ProtustrankaFormatedWithAdressOIB_1"> TEHNOART d.o.o., OIB 34058512681, Čakovečka 23, 10000 Zagreb zastupanog po punomoćniku Zoran Bezić</derivirana_varijabla>
  </DomainObject.Predmet.ProtustrankaFormatedWithAdressOIB>
  <DomainObject.Predmet.ProtustrankaWithAdress>
    <izvorni_sadrzaj>TEHNOART d.o.o. Čakovečka 23, 10000 Zagreb</izvorni_sadrzaj>
    <derivirana_varijabla naziv="DomainObject.Predmet.ProtustrankaWithAdress_1">TEHNOART d.o.o. Čakovečka 23, 10000 Zagreb</derivirana_varijabla>
  </DomainObject.Predmet.ProtustrankaWithAdress>
  <DomainObject.Predmet.ProtustrankaWithAdressOIB>
    <izvorni_sadrzaj>TEHNOART d.o.o., OIB 34058512681, Čakovečka 23, 10000 Zagreb</izvorni_sadrzaj>
    <derivirana_varijabla naziv="DomainObject.Predmet.ProtustrankaWithAdressOIB_1">TEHNOART d.o.o., OIB 34058512681, Čakovečka 23, 10000 Zagreb</derivirana_varijabla>
  </DomainObject.Predmet.ProtustrankaWithAdressOIB>
  <DomainObject.Predmet.ProtustrankaNazivFormated>
    <izvorni_sadrzaj>TEHNOART d.o.o.</izvorni_sadrzaj>
    <derivirana_varijabla naziv="DomainObject.Predmet.ProtustrankaNazivFormated_1">TEHNOART d.o.o.</derivirana_varijabla>
  </DomainObject.Predmet.ProtustrankaNazivFormated>
  <DomainObject.Predmet.ProtustrankaNazivFormatedOIB>
    <izvorni_sadrzaj>TEHNOART d.o.o., OIB 34058512681</izvorni_sadrzaj>
    <derivirana_varijabla naziv="DomainObject.Predmet.ProtustrankaNazivFormatedOIB_1">TEHNOART d.o.o., OIB 34058512681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TEHNOART d.o.o. zastupanog po punomoćniku Zoran Bezić</item>
    </izvorni_sadrzaj>
    <derivirana_varijabla naziv="DomainObject.Predmet.ProtuStrankaListFormated_1">
      <item>TEHNOART d.o.o. zastupanog po punomoćniku Zoran Bezić</item>
    </derivirana_varijabla>
  </DomainObject.Predmet.ProtuStrankaListFormated>
  <DomainObject.Predmet.ProtuStrankaListFormatedOIB>
    <izvorni_sadrzaj>
      <item>TEHNOART d.o.o., OIB 34058512681 zastupanog po punomoćniku Zoran Bezić</item>
    </izvorni_sadrzaj>
    <derivirana_varijabla naziv="DomainObject.Predmet.ProtuStrankaListFormatedOIB_1">
      <item>TEHNOART d.o.o., OIB 34058512681 zastupanog po punomoćniku Zoran Bezić</item>
    </derivirana_varijabla>
  </DomainObject.Predmet.ProtuStrankaListFormatedOIB>
  <DomainObject.Predmet.ProtuStrankaListFormatedWithAdress>
    <izvorni_sadrzaj>
      <item>TEHNOART d.o.o., Čakovečka 23, 10000 Zagreb zastupanog po punomoćniku Zoran Bezić</item>
    </izvorni_sadrzaj>
    <derivirana_varijabla naziv="DomainObject.Predmet.ProtuStrankaListFormatedWithAdress_1">
      <item>TEHNOART d.o.o., Čakovečka 23, 10000 Zagreb zastupanog po punomoćniku Zoran Bezić</item>
    </derivirana_varijabla>
  </DomainObject.Predmet.ProtuStrankaListFormatedWithAdress>
  <DomainObject.Predmet.ProtuStrankaListFormatedWithAdressOIB>
    <izvorni_sadrzaj>
      <item>TEHNOART d.o.o., OIB 34058512681, Čakovečka 23, 10000 Zagreb zastupanog po punomoćniku Zoran Bezić</item>
    </izvorni_sadrzaj>
    <derivirana_varijabla naziv="DomainObject.Predmet.ProtuStrankaListFormatedWithAdressOIB_1">
      <item>TEHNOART d.o.o., OIB 34058512681, Čakovečka 23, 10000 Zagreb zastupanog po punomoćniku Zoran Bezić</item>
    </derivirana_varijabla>
  </DomainObject.Predmet.ProtuStrankaListFormatedWithAdressOIB>
  <DomainObject.Predmet.ProtuStrankaListNazivFormated>
    <izvorni_sadrzaj>
      <item>TEHNOART d.o.o.</item>
    </izvorni_sadrzaj>
    <derivirana_varijabla naziv="DomainObject.Predmet.ProtuStrankaListNazivFormated_1">
      <item>TEHNOART d.o.o.</item>
    </derivirana_varijabla>
  </DomainObject.Predmet.ProtuStrankaListNazivFormated>
  <DomainObject.Predmet.ProtuStrankaListNazivFormatedOIB>
    <izvorni_sadrzaj>
      <item>TEHNOART d.o.o., OIB 34058512681</item>
    </izvorni_sadrzaj>
    <derivirana_varijabla naziv="DomainObject.Predmet.ProtuStrankaListNazivFormatedOIB_1">
      <item>TEHNOART d.o.o., OIB 34058512681</item>
    </derivirana_varijabla>
  </DomainObject.Predmet.ProtuStrankaListNazivFormatedOIB>
  <DomainObject.Predmet.OstaliListFormated>
    <izvorni_sadrzaj>
      <item>Zoran Bezić punomoćnik sudionika u postupku TEHNOART d.o.o.</item>
    </izvorni_sadrzaj>
    <derivirana_varijabla naziv="DomainObject.Predmet.OstaliListFormated_1">
      <item>Zoran Bezić punomoćnik sudionika u postupku TEHNOART d.o.o.</item>
    </derivirana_varijabla>
  </DomainObject.Predmet.OstaliListFormated>
  <DomainObject.Predmet.OstaliListFormatedOIB>
    <izvorni_sadrzaj>
      <item>Zoran Bezić, OIB 22520011796 punomoćnik sudionika u postupku TEHNOART d.o.o.</item>
    </izvorni_sadrzaj>
    <derivirana_varijabla naziv="DomainObject.Predmet.OstaliListFormatedOIB_1">
      <item>Zoran Bezić, OIB 22520011796 punomoćnik sudionika u postupku TEHNOART d.o.o.</item>
    </derivirana_varijabla>
  </DomainObject.Predmet.OstaliListFormatedOIB>
  <DomainObject.Predmet.OstaliListFormatedWithAdress>
    <izvorni_sadrzaj>
      <item>Zoran Bezić, Čakovečka Ulica 23, 10000 Zagreb punomoćnik sudionika u postupku TEHNOART d.o.o.</item>
    </izvorni_sadrzaj>
    <derivirana_varijabla naziv="DomainObject.Predmet.OstaliListFormatedWithAdress_1">
      <item>Zoran Bezić, Čakovečka Ulica 23, 10000 Zagreb punomoćnik sudionika u postupku TEHNOART d.o.o.</item>
    </derivirana_varijabla>
  </DomainObject.Predmet.OstaliListFormatedWithAdress>
  <DomainObject.Predmet.OstaliListFormatedWithAdressOIB>
    <izvorni_sadrzaj>
      <item>Zoran Bezić, OIB 22520011796, Čakovečka Ulica 23, 10000 Zagreb punomoćnik sudionika u postupku TEHNOART d.o.o.</item>
    </izvorni_sadrzaj>
    <derivirana_varijabla naziv="DomainObject.Predmet.OstaliListFormatedWithAdressOIB_1">
      <item>Zoran Bezić, OIB 22520011796, Čakovečka Ulica 23, 10000 Zagreb punomoćnik sudionika u postupku TEHNOART d.o.o.</item>
    </derivirana_varijabla>
  </DomainObject.Predmet.OstaliListFormatedWithAdressOIB>
  <DomainObject.Predmet.OstaliListNazivFormated>
    <izvorni_sadrzaj>
      <item>Zoran Bezić</item>
    </izvorni_sadrzaj>
    <derivirana_varijabla naziv="DomainObject.Predmet.OstaliListNazivFormated_1">
      <item>Zoran Bezić</item>
    </derivirana_varijabla>
  </DomainObject.Predmet.OstaliListNazivFormated>
  <DomainObject.Predmet.OstaliListNazivFormatedOIB>
    <izvorni_sadrzaj>
      <item>Zoran Bezić, OIB 22520011796</item>
    </izvorni_sadrzaj>
    <derivirana_varijabla naziv="DomainObject.Predmet.OstaliListNazivFormatedOIB_1">
      <item>Zoran Bezić, OIB 22520011796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St-4433/2016-5</izvorni_sadrzaj>
    <derivirana_varijabla naziv="DomainObject.PoslovniBrojDokumenta_1">St-4433/2016-5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TEHNOART d.o.o.</izvorni_sadrzaj>
    <derivirana_varijabla naziv="DomainObject.Predmet.ProtustrankaIDrugi_1">TEHNOART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TEHNOART d.o.o., OIB 34058512681, Čakovečka 23, 10000 Zagreb</izvorni_sadrzaj>
    <derivirana_varijabla naziv="DomainObject.Predmet.ProtustrankaIDrugiAdressOIB_1">TEHNOART d.o.o., OIB 34058512681, Čakovečka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TEHNOART d.o.o.</item>
      <item>Zoran Bezić</item>
    </izvorni_sadrzaj>
    <derivirana_varijabla naziv="DomainObject.Predmet.SudioniciListNaziv_1">
      <item>FINA Regionalni centar Zagreb</item>
      <item>TEHNOART d.o.o.</item>
      <item>Zoran Bezić</item>
    </derivirana_varijabla>
  </DomainObject.Predmet.SudioniciListNaziv>
  <DomainObject.Predmet.SudioniciListAdressOIB>
    <izvorni_sadrzaj>
      <item>FINA Regionalni centar Zagreb, OIB 85821130368, Trg svibanjskih žrtava 1995. br. 1,10000 Zagreb</item>
      <item>TEHNOART d.o.o., OIB 34058512681, Čakovečka 23,10000 Zagreb</item>
      <item>Zoran Bezić, OIB 22520011796, Čakovečka Ulica 23,10000 Zagreb</item>
    </izvorni_sadrzaj>
    <derivirana_varijabla naziv="DomainObject.Predmet.SudioniciListAdressOIB_1">
      <item>FINA Regionalni centar Zagreb, OIB 85821130368, Trg svibanjskih žrtava 1995. br. 1,10000 Zagreb</item>
      <item>TEHNOART d.o.o., OIB 34058512681, Čakovečka 23,10000 Zagreb</item>
      <item>Zoran Bezić, OIB 22520011796, Čakovečka Ulica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34058512681</item>
      <item>, OIB 22520011796</item>
    </izvorni_sadrzaj>
    <derivirana_varijabla naziv="DomainObject.Predmet.SudioniciListNazivOIB_1">
      <item>, OIB 85821130368</item>
      <item>, OIB 34058512681</item>
      <item>, OIB 22520011796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82CB0A-6A9F-48AC-8BF0-FD7A2C4944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270</properties:Words>
  <properties:Characters>1503</properties:Characters>
  <properties:Lines>62</properties:Lines>
  <properties:Paragraphs>23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1784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2016-12-01T13:41:00Z</dcterms:created>
  <dc:creator>stecaj</dc:creator>
  <cp:lastModifiedBy>Žana Livaja</cp:lastModifiedBy>
  <cp:lastPrinted>2016-12-02T12:58:00Z</cp:lastPrinted>
  <dcterms:modified xmlns:xsi="http://www.w3.org/2001/XMLSchema-instance" xsi:type="dcterms:W3CDTF">2016-12-02T12:59:00Z</dcterms:modified>
  <cp:revision>11</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St-4433/2016-5 / Odluka - Rješenje - obustava postupka</vt:lpwstr>
  </prop:property>
  <prop:property name="CC_coloring" pid="4" fmtid="{D5CDD505-2E9C-101B-9397-08002B2CF9AE}">
    <vt:bool>false</vt:bool>
  </prop:property>
  <prop:property name="BrojStranica" pid="5" fmtid="{D5CDD505-2E9C-101B-9397-08002B2CF9AE}">
    <vt:i4>2</vt:i4>
  </prop:property>
</prop:Properties>
</file>