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66b59" w14:paraId="2a66b59" w:rsidRDefault="00AE649C" w:rsidP="00FA5B5E" w:rsidR="00AE649C" w:rsidRPr="00B76F3C">
      <w:pPr>
        <w:pStyle w:val="Naslov3"/>
        <w15:collapsed w:val="false"/>
      </w:pPr>
    </w:p>
    <w:p w:rsidRDefault="002A101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A1012" w:rsidP="002A1012" w:rsidR="002A1012">
      <w:pPr>
        <w:jc w:val="right"/>
        <w:rPr>
          <w:rFonts w:hAnsi="Arial" w:ascii="Arial"/>
        </w:rPr>
      </w:pPr>
      <w:r>
        <w:rPr>
          <w:rFonts w:hAnsi="Arial" w:ascii="Arial"/>
        </w:rPr>
        <w:t xml:space="preserve">        7 St-163/2016-9.</w:t>
      </w:r>
    </w:p>
    <w:p w:rsidRDefault="002A1012" w:rsidP="002A1012" w:rsidR="002A1012">
      <w:pPr>
        <w:jc w:val="center"/>
        <w:rPr>
          <w:rFonts w:hAnsi="Arial" w:ascii="Arial"/>
          <w:b/>
        </w:rPr>
      </w:pPr>
    </w:p>
    <w:p w:rsidRDefault="002A1012" w:rsidP="002A1012" w:rsidR="002A1012">
      <w:pPr>
        <w:jc w:val="center"/>
        <w:rPr>
          <w:rFonts w:hAnsi="Arial" w:ascii="Arial"/>
          <w:b/>
        </w:rPr>
      </w:pPr>
      <w:r>
        <w:rPr>
          <w:rFonts w:hAnsi="Arial" w:ascii="Arial"/>
          <w:b/>
        </w:rPr>
        <w:t>U  I M E  R E P U B L I K E   H R V A T  S K E</w:t>
      </w:r>
    </w:p>
    <w:p w:rsidRDefault="002A1012" w:rsidP="002A1012" w:rsidR="002A1012">
      <w:pPr>
        <w:jc w:val="center"/>
        <w:rPr>
          <w:rFonts w:hAnsi="Arial" w:ascii="Arial"/>
          <w:b/>
        </w:rPr>
      </w:pPr>
    </w:p>
    <w:p w:rsidRDefault="002A1012" w:rsidP="002A1012" w:rsidR="002A1012">
      <w:pPr>
        <w:jc w:val="center"/>
        <w:rPr>
          <w:rFonts w:hAnsi="Arial" w:ascii="Arial"/>
          <w:b/>
        </w:rPr>
      </w:pPr>
      <w:r>
        <w:rPr>
          <w:rFonts w:hAnsi="Arial" w:ascii="Arial"/>
          <w:b/>
        </w:rPr>
        <w:t xml:space="preserve"> R J E Š E N J E</w:t>
      </w:r>
    </w:p>
    <w:p w:rsidRDefault="002A1012" w:rsidP="002A1012" w:rsidR="002A1012">
      <w:pPr>
        <w:jc w:val="both"/>
        <w:rPr>
          <w:rFonts w:hAnsi="Arial" w:ascii="Arial"/>
        </w:rPr>
      </w:pPr>
    </w:p>
    <w:p w:rsidRDefault="002A1012" w:rsidP="002A1012" w:rsidR="002A101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SIN-DI d.o.o. za trgovinu, ugostiteljstvo i turistička agencija iz Bjelovara, Kalnička ulica 15, OIB 02312344449592 , dana 21. srpnja 2016. godine</w:t>
      </w:r>
    </w:p>
    <w:p w:rsidRDefault="002A1012" w:rsidP="002A1012" w:rsidR="002A1012">
      <w:pPr>
        <w:jc w:val="both"/>
        <w:rPr>
          <w:rFonts w:hAnsi="Arial" w:ascii="Arial"/>
        </w:rPr>
      </w:pPr>
    </w:p>
    <w:p w:rsidRDefault="002A1012" w:rsidP="002A1012" w:rsidR="002A1012">
      <w:pPr>
        <w:jc w:val="center"/>
        <w:rPr>
          <w:rFonts w:hAnsi="Arial" w:ascii="Arial"/>
          <w:b/>
        </w:rPr>
      </w:pPr>
      <w:r>
        <w:rPr>
          <w:rFonts w:hAnsi="Arial" w:ascii="Arial"/>
          <w:b/>
        </w:rPr>
        <w:t>r i j e š i o   j e</w:t>
      </w:r>
    </w:p>
    <w:p w:rsidRDefault="002A1012" w:rsidP="002A1012" w:rsidR="002A1012">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SIN-DI d.o.o. za trgovinu, ugostiteljstvo i turistička agencija iz Bjelovara, Kalnička ulica 15, OIB 02312344449592.</w:t>
      </w:r>
    </w:p>
    <w:p w:rsidRDefault="002A1012" w:rsidP="002A1012" w:rsidR="002A1012">
      <w:pPr>
        <w:jc w:val="both"/>
        <w:rPr>
          <w:rFonts w:hAnsi="Arial" w:ascii="Arial"/>
        </w:rPr>
      </w:pPr>
      <w:r>
        <w:rPr>
          <w:rFonts w:hAnsi="Arial" w:ascii="Arial"/>
        </w:rPr>
        <w:tab/>
      </w:r>
      <w:r>
        <w:rPr>
          <w:rFonts w:hAnsi="Arial" w:ascii="Arial"/>
          <w:b/>
        </w:rPr>
        <w:t>II.</w:t>
      </w:r>
      <w:r>
        <w:rPr>
          <w:rFonts w:hAnsi="Arial" w:ascii="Arial"/>
        </w:rPr>
        <w:t xml:space="preserve">Za stečajnog upravitelja imenuje se STJEPAN KUGLER iz </w:t>
      </w:r>
      <w:proofErr w:type="spellStart"/>
      <w:r>
        <w:rPr>
          <w:rFonts w:hAnsi="Arial" w:ascii="Arial"/>
        </w:rPr>
        <w:t>Milne</w:t>
      </w:r>
      <w:proofErr w:type="spellEnd"/>
      <w:r>
        <w:rPr>
          <w:rFonts w:hAnsi="Arial" w:ascii="Arial"/>
        </w:rPr>
        <w:t xml:space="preserve">, </w:t>
      </w:r>
      <w:proofErr w:type="spellStart"/>
      <w:r>
        <w:rPr>
          <w:rFonts w:hAnsi="Arial" w:ascii="Arial"/>
        </w:rPr>
        <w:t>Milna</w:t>
      </w:r>
      <w:proofErr w:type="spellEnd"/>
      <w:r>
        <w:rPr>
          <w:rFonts w:hAnsi="Arial" w:ascii="Arial"/>
        </w:rPr>
        <w:t xml:space="preserve"> 739, OIB 12448674443.</w:t>
      </w:r>
    </w:p>
    <w:p w:rsidRDefault="002A1012" w:rsidP="002A1012" w:rsidR="002A1012">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SIN-DI d.o.o. za trgovinu, ugostiteljstvo i turistička agencija iz Bjelovara, Kalnička ulica 15, OIB 02312344449592. </w:t>
      </w:r>
    </w:p>
    <w:p w:rsidRDefault="002A1012" w:rsidP="002A1012" w:rsidR="002A1012">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2A1012" w:rsidP="002A1012" w:rsidR="002A1012">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2A1012" w:rsidP="002A1012" w:rsidR="002A1012">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r>
    </w:p>
    <w:p w:rsidRDefault="002A1012" w:rsidP="002A1012" w:rsidR="002A1012">
      <w:pPr>
        <w:jc w:val="center"/>
        <w:rPr>
          <w:rFonts w:hAnsi="Arial" w:ascii="Arial"/>
          <w:b/>
        </w:rPr>
      </w:pPr>
      <w:r>
        <w:rPr>
          <w:rFonts w:hAnsi="Arial" w:ascii="Arial"/>
          <w:b/>
        </w:rPr>
        <w:t>Obrazloženje</w:t>
      </w:r>
    </w:p>
    <w:p w:rsidRDefault="002A1012" w:rsidP="002A1012" w:rsidR="002A1012">
      <w:pPr>
        <w:jc w:val="center"/>
        <w:rPr>
          <w:rFonts w:hAnsi="Arial" w:ascii="Arial"/>
          <w:b/>
        </w:rPr>
      </w:pPr>
    </w:p>
    <w:p w:rsidRDefault="002A1012" w:rsidP="002A1012" w:rsidR="002A1012">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w:t>
      </w:r>
      <w:r>
        <w:rPr>
          <w:rFonts w:hAnsi="Arial" w:ascii="Arial"/>
        </w:rPr>
        <w:lastRenderedPageBreak/>
        <w:t xml:space="preserve">nad dužnikom SIN-DI d.o.o. za trgovinu, ugostiteljstvo i turistička agencija iz Bjelovara, Kalnička ulica 15, OIB 02312344449592, sud je Rješenjem broj 7 St-163/2016-2 od 25. ožujka 2016. godine pokrenuo postupak radi utvrđivanja uvjeta za otvaranje stečajnog postupka nad dužnikom. </w:t>
      </w:r>
    </w:p>
    <w:p w:rsidRDefault="002A1012" w:rsidP="002A1012" w:rsidR="002A1012">
      <w:pPr>
        <w:ind w:firstLine="720"/>
        <w:jc w:val="both"/>
        <w:rPr>
          <w:rFonts w:hAnsi="Arial" w:ascii="Arial"/>
        </w:rPr>
      </w:pPr>
      <w:r>
        <w:rPr>
          <w:rFonts w:hAnsi="Arial" w:ascii="Arial"/>
        </w:rPr>
        <w:t xml:space="preserve">Predlagatelj REPUBLIKA HRVATSKA, Ministarstvo financija, je u svom prijedlogu za otvaranje stečajnog postupka istakao da dužnik na dan 23. studenog 2015. godine ima dospjele a neizmirene obveze s naslova poreza, doprinosa i drugih obveza prema ovom Ministarstvu u iznosu od 737,740,50 kuna. Kao dokaz priložio je stanje računa poreznog obveznika na dan 23.11.2015. godine, te je u prijedlogu istakao da dužnik ima imovine iz koje se može naplatiti vjerovnikovo potraživanje jer to proizlazi iz financijskog izvještaja za 2014. godinu i bilješki uz to izvješće. </w:t>
      </w:r>
    </w:p>
    <w:p w:rsidRDefault="002A1012" w:rsidP="002A1012" w:rsidR="002A1012">
      <w:pPr>
        <w:jc w:val="both"/>
        <w:rPr>
          <w:rFonts w:hAnsi="Arial" w:ascii="Arial"/>
        </w:rPr>
      </w:pPr>
      <w:r>
        <w:rPr>
          <w:rFonts w:hAnsi="Arial" w:ascii="Arial"/>
        </w:rPr>
        <w:t xml:space="preserve">  </w:t>
      </w:r>
      <w:r>
        <w:rPr>
          <w:rFonts w:hAnsi="Arial" w:ascii="Arial"/>
        </w:rPr>
        <w:tab/>
        <w:t xml:space="preserve">Trgovački sud u Bjelovaru svojim rješenjem pod poslovnim brojem 7 St-163/2016-2 dana 25. ožujka 2016. godine pokrenuo je prethodni postupak radi utvrđivanja uvjeta za otvaranje stečajnog postupka nad dužnikom, te radi utvrđenja da li se imovinom dužnika mogu namiriti troškovi otvaranja stečajnog postupka ili je neznatne vrijednosti.  </w:t>
      </w:r>
    </w:p>
    <w:p w:rsidRDefault="002A1012" w:rsidP="002A1012" w:rsidR="002A1012">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23.11.2015. godine (list spisa 7), uvid u financijski izvještaj za 2013. godinu za dužnika i bilješke uz taj financijski izvještaj (list spisa 8-9), uvid u popis imovine i obveza tvrtke dužnika (list spisa 15-22), pa je iz tako provedenih dokaza utvrdio da postoji razlog za otvaranje stečajnog postupka nad dužnikom, jer je račun dužnika u neprekidnoj blokadi duže od 60 dana, te utvrdio da imovina tvrtke dužnika nije dovoljna ni za namirenje troškova stečajnog postupka, jer se financijski godišnji izvještaj i bilješka uz taj izvještaj odnosi na stanje dužnika sa danom 31.12.2014. godine, pa ta bilanca stanja na dan 31.12.2014. godine nije odraz stvarnog stanja imovine tvrtke dužnika, jer je upitno da li ta imovina stvarno sada postoji, obzirom da se radi o kratkotrajnoj financijskoj imovini u vidu novčanih potraživanja koja do sada nisu naplaćena, niti utužena, a kako to proizlazi i iz uvida u sadržaj popisa imovine i obveza tvrtke dužnika. Sve to bi se trebalo istražiti, te ukoliko postoji mogućnost utužiti, a što sve iziskuje angažman znatnih materijalnih troškova, dok tvrtka dužnik nema novčanih sredstava na svom računu koji je blokiran, a niti druge imovine kojom bi se mogli pokriti tako nastali troškovi prethodnog i otvorenog stečajnog postupka. </w:t>
      </w:r>
    </w:p>
    <w:p w:rsidRDefault="002A1012" w:rsidP="002A1012" w:rsidR="002A1012">
      <w:pPr>
        <w:ind w:firstLine="720"/>
        <w:jc w:val="both"/>
        <w:rPr>
          <w:rFonts w:hAnsi="Arial" w:ascii="Arial"/>
        </w:rPr>
      </w:pPr>
      <w:r>
        <w:rPr>
          <w:rFonts w:hAnsi="Arial" w:ascii="Arial"/>
        </w:rPr>
        <w:t xml:space="preserve">Zbog toga je sud temeljem čl.132.Stečajnog zakona, svojim rješenjem broj 7 St-163/2016-8 od 23. lipnja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23. lipnja 2016. godine. </w:t>
      </w:r>
    </w:p>
    <w:p w:rsidRDefault="002A1012" w:rsidP="002A1012" w:rsidR="002A1012">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w:t>
      </w:r>
      <w:r>
        <w:rPr>
          <w:rFonts w:hAnsi="Arial" w:ascii="Arial"/>
        </w:rPr>
        <w:lastRenderedPageBreak/>
        <w:t xml:space="preserve">ovog suda, riješeno je temeljem čl.286.st.1. i 3. u svezi čl.132.Stečajnog zakona (NN broj 71/15).  </w:t>
      </w:r>
    </w:p>
    <w:p w:rsidRDefault="002A1012" w:rsidP="002A1012" w:rsidR="002A1012">
      <w:pPr>
        <w:ind w:firstLine="720"/>
        <w:jc w:val="center"/>
        <w:rPr>
          <w:rFonts w:hAnsi="Arial" w:ascii="Arial"/>
        </w:rPr>
      </w:pPr>
      <w:r>
        <w:rPr>
          <w:rFonts w:hAnsi="Arial" w:ascii="Arial"/>
        </w:rPr>
        <w:t>U Bjelovaru, 21. srpnja 2016. godine</w:t>
      </w:r>
    </w:p>
    <w:p w:rsidRDefault="002A1012" w:rsidP="002A1012" w:rsidR="002A1012">
      <w:pPr>
        <w:ind w:firstLine="720"/>
        <w:jc w:val="center"/>
        <w:rPr>
          <w:rFonts w:hAnsi="Arial" w:ascii="Arial"/>
        </w:rPr>
      </w:pPr>
    </w:p>
    <w:p w:rsidRDefault="002A1012" w:rsidP="002A1012" w:rsidR="002A101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2A1012" w:rsidP="002A1012" w:rsidR="002A101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A1012" w:rsidP="002A1012" w:rsidR="002A101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A1012" w:rsidP="002A1012" w:rsidR="002A1012">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bookmarkStart w:name="_GoBack" w:id="0"/>
      <w:bookmarkEnd w:id="0"/>
      <w:r>
        <w:rPr>
          <w:rFonts w:hAnsi="Arial" w:ascii="Arial"/>
        </w:rPr>
        <w:tab/>
      </w:r>
    </w:p>
    <w:p w:rsidRDefault="002A1012" w:rsidP="002A1012" w:rsidR="002A1012">
      <w:pPr>
        <w:jc w:val="both"/>
        <w:rPr>
          <w:rFonts w:hAnsi="Arial" w:ascii="Arial"/>
        </w:rPr>
      </w:pPr>
      <w:r>
        <w:rPr>
          <w:rFonts w:hAnsi="Arial" w:ascii="Arial"/>
        </w:rPr>
        <w:tab/>
      </w:r>
    </w:p>
    <w:p w:rsidRDefault="002A1012" w:rsidP="002A1012" w:rsidR="002A1012">
      <w:pPr>
        <w:jc w:val="both"/>
        <w:rPr>
          <w:rFonts w:hAnsi="Arial" w:ascii="Arial"/>
        </w:rPr>
      </w:pPr>
      <w:r>
        <w:rPr>
          <w:rFonts w:hAnsi="Arial" w:ascii="Arial"/>
        </w:rPr>
        <w:tab/>
      </w:r>
      <w:r>
        <w:rPr>
          <w:rFonts w:hAnsi="Arial" w:ascii="Arial"/>
        </w:rPr>
        <w:tab/>
      </w:r>
    </w:p>
    <w:p w:rsidRDefault="002A1012" w:rsidP="002A1012" w:rsidR="002A1012">
      <w:pPr>
        <w:jc w:val="both"/>
        <w:rPr>
          <w:rFonts w:hAnsi="Arial" w:ascii="Arial"/>
        </w:rPr>
      </w:pPr>
      <w:proofErr w:type="spellStart"/>
      <w:r>
        <w:rPr>
          <w:rFonts w:hAnsi="Arial" w:ascii="Arial"/>
        </w:rPr>
        <w:t>Rj</w:t>
      </w:r>
      <w:proofErr w:type="spellEnd"/>
      <w:r>
        <w:rPr>
          <w:rFonts w:hAnsi="Arial" w:ascii="Arial"/>
        </w:rPr>
        <w:t>.</w:t>
      </w:r>
    </w:p>
    <w:p w:rsidRDefault="002A1012" w:rsidP="002A1012" w:rsidR="002A1012">
      <w:pPr>
        <w:jc w:val="both"/>
        <w:rPr>
          <w:rFonts w:hAnsi="Arial" w:ascii="Arial"/>
        </w:rPr>
      </w:pPr>
      <w:r>
        <w:rPr>
          <w:rFonts w:hAnsi="Arial" w:ascii="Arial"/>
        </w:rPr>
        <w:t>Dna: dužniku putem e-oglasne ploče suda</w:t>
      </w:r>
    </w:p>
    <w:p w:rsidRDefault="002A1012" w:rsidP="002A1012" w:rsidR="002A1012">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2A1012" w:rsidP="002A1012" w:rsidR="002A1012">
      <w:pPr>
        <w:jc w:val="both"/>
        <w:rPr>
          <w:rFonts w:hAnsi="Arial" w:ascii="Arial"/>
        </w:rPr>
      </w:pPr>
      <w:r>
        <w:rPr>
          <w:rFonts w:hAnsi="Arial" w:ascii="Arial"/>
        </w:rPr>
        <w:t xml:space="preserve">         stečajnom upravitelju putem e-oglasne ploče suda</w:t>
      </w:r>
    </w:p>
    <w:p w:rsidRDefault="002A1012" w:rsidP="002A1012" w:rsidR="002A1012">
      <w:pPr>
        <w:jc w:val="both"/>
        <w:rPr>
          <w:rFonts w:hAnsi="Arial" w:ascii="Arial"/>
        </w:rPr>
      </w:pPr>
      <w:r>
        <w:rPr>
          <w:rFonts w:hAnsi="Arial" w:ascii="Arial"/>
        </w:rPr>
        <w:t xml:space="preserve">         ŽDO u Bjelovaru putem e-oglasne ploče suda</w:t>
      </w:r>
    </w:p>
    <w:p w:rsidRDefault="002A1012" w:rsidP="002A1012" w:rsidR="002A1012">
      <w:pPr>
        <w:jc w:val="both"/>
        <w:rPr>
          <w:rFonts w:hAnsi="Arial" w:ascii="Arial"/>
        </w:rPr>
      </w:pPr>
      <w:r>
        <w:rPr>
          <w:rFonts w:hAnsi="Arial" w:ascii="Arial"/>
        </w:rPr>
        <w:t xml:space="preserve">         e-oglasna ploča suda</w:t>
      </w:r>
    </w:p>
    <w:p w:rsidRDefault="002A1012" w:rsidP="002A1012" w:rsidR="002A1012">
      <w:pPr>
        <w:jc w:val="both"/>
        <w:rPr>
          <w:rFonts w:hAnsi="Arial" w:ascii="Arial"/>
        </w:rPr>
      </w:pPr>
      <w:r>
        <w:rPr>
          <w:rFonts w:hAnsi="Arial" w:ascii="Arial"/>
        </w:rPr>
        <w:t xml:space="preserve">         FINI RC ZAGREB,Podružnica Bjelovar nakon pravomoćnosti putem pošte</w:t>
      </w:r>
    </w:p>
    <w:p w:rsidRDefault="002A1012" w:rsidP="002A1012" w:rsidR="002A1012">
      <w:pPr>
        <w:jc w:val="both"/>
        <w:rPr>
          <w:rFonts w:hAnsi="Arial" w:ascii="Arial"/>
        </w:rPr>
      </w:pPr>
      <w:r>
        <w:rPr>
          <w:rFonts w:hAnsi="Arial" w:ascii="Arial"/>
        </w:rPr>
        <w:t xml:space="preserve">        sudskom registru nakon pravomoćnosti elektroničkim putem</w:t>
      </w:r>
    </w:p>
    <w:p w:rsidRDefault="002A1012" w:rsidP="002A1012" w:rsidR="002A1012">
      <w:pPr>
        <w:jc w:val="both"/>
        <w:rPr>
          <w:rFonts w:hAnsi="Arial" w:ascii="Arial"/>
        </w:rPr>
      </w:pPr>
      <w:proofErr w:type="spellStart"/>
      <w:r>
        <w:rPr>
          <w:rFonts w:hAnsi="Arial" w:ascii="Arial"/>
        </w:rPr>
        <w:t>Sc.pravomoćnost</w:t>
      </w:r>
      <w:proofErr w:type="spellEnd"/>
    </w:p>
    <w:p w:rsidRDefault="002A1012" w:rsidP="002A1012" w:rsidR="002A1012">
      <w:pPr>
        <w:jc w:val="both"/>
        <w:rPr>
          <w:rFonts w:hAnsi="Arial" w:ascii="Arial"/>
        </w:rPr>
      </w:pPr>
      <w:r>
        <w:rPr>
          <w:rFonts w:hAnsi="Arial" w:ascii="Arial"/>
        </w:rPr>
        <w:t>Bj.21.07.2016.g.</w:t>
      </w:r>
    </w:p>
    <w:p w:rsidRDefault="00EA1C6D" w:rsidP="00E67D40" w:rsidR="00AE649C" w:rsidRPr="00B76F3C">
      <w:pPr>
        <w:pStyle w:val="SudSjedite"/>
      </w:pPr>
      <w:r>
        <w:tab/>
      </w:r>
    </w:p>
    <w:p w:rsidRDefault="002A1012" w:rsidP="002A1012" w:rsidR="00A21F0D">
      <w:pPr>
        <w:jc w:val="right"/>
        <w:rPr>
          <w:noProof/>
        </w:rPr>
      </w:pPr>
      <w:r>
        <w:rPr>
          <w:rFonts w:hAnsi="Arial" w:ascii="Arial"/>
        </w:rPr>
        <w:t xml:space="preserve">        </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012"/>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6189258">
      <w:bodyDiv w:val="true"/>
      <w:marLeft w:val="0"/>
      <w:marRight w:val="0"/>
      <w:marTop w:val="0"/>
      <w:marBottom w:val="0"/>
      <w:divBdr>
        <w:top w:space="0" w:sz="0" w:color="auto" w:val="none"/>
        <w:left w:space="0" w:sz="0" w:color="auto" w:val="none"/>
        <w:bottom w:space="0" w:sz="0" w:color="auto" w:val="none"/>
        <w:right w:space="0" w:sz="0" w:color="auto" w:val="none"/>
      </w:divBdr>
    </w:div>
    <w:div w:id="6455463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St-163/2016-9</izvorni_sadrzaj>
    <derivirana_varijabla naziv="DomainObject.Oznaka_1">St-163/2016-9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St-163/2016</izvorni_sadrzaj>
    <derivirana_varijabla naziv="DomainObject.Predmet.OznakaBroj_1">St-163/2016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SIN-DI društvo s ograničenom odgovornošću za trgovinu, ugostiteljstvo i turistička agencija, Bjelovar</izvorni_sadrzaj>
    <derivirana_varijabla naziv="DomainObject.Predmet.ProtustrankaFormated_1">  SIN-DI društvo s ograničenom odgovornošću za trgovinu, ugostiteljstvo i turistička agencija, Bjelovar</derivirana_varijabla>
  </DomainObject.Predmet.ProtustrankaFormated>
  <DomainObject.Predmet.ProtustrankaFormatedOIB>
    <izvorni_sadrzaj>  SIN-DI društvo s ograničenom odgovornošću za trgovinu, ugostiteljstvo i turistička agencija, Bjelovar, OIB 02344449592</izvorni_sadrzaj>
    <derivirana_varijabla naziv="DomainObject.Predmet.ProtustrankaFormatedOIB_1">  SIN-DI društvo s ograničenom odgovornošću za trgovinu, ugostiteljstvo i turistička agencija, Bjelovar, OIB 02344449592</derivirana_varijabla>
  </DomainObject.Predmet.ProtustrankaFormatedOIB>
  <DomainObject.Predmet.ProtustrankaFormatedWithAdress>
    <izvorni_sadrzaj> SIN-DI društvo s ograničenom odgovornošću za trgovinu, ugostiteljstvo i turistička agencija, Bjelovar, Kalnička ulica 15, 43000 Bjelovar</izvorni_sadrzaj>
    <derivirana_varijabla naziv="DomainObject.Predmet.ProtustrankaFormatedWithAdress_1"> SIN-DI društvo s ograničenom odgovornošću za trgovinu, ugostiteljstvo i turistička agencija, Bjelovar, Kalnička ulica 15, 43000 Bjelovar</derivirana_varijabla>
  </DomainObject.Predmet.ProtustrankaFormatedWithAdress>
  <DomainObject.Predmet.ProtustrankaFormatedWithAdressOIB>
    <izvorni_sadrzaj> SIN-DI društvo s ograničenom odgovornošću za trgovinu, ugostiteljstvo i turistička agencija, Bjelovar, OIB 02344449592, Kalnička ulica 15, 43000 Bjelovar</izvorni_sadrzaj>
    <derivirana_varijabla naziv="DomainObject.Predmet.ProtustrankaFormatedWithAdressOIB_1"> SIN-DI društvo s ograničenom odgovornošću za trgovinu, ugostiteljstvo i turistička agencija, Bjelovar, OIB 02344449592, Kalnička ulica 15, 43000 Bjelovar</derivirana_varijabla>
  </DomainObject.Predmet.ProtustrankaFormatedWithAdressOIB>
  <DomainObject.Predmet.ProtustrankaWithAdress>
    <izvorni_sadrzaj>SIN-DI društvo s ograničenom odgovornošću za trgovinu, ugostiteljstvo i turistička agencija, Bjelovar Kalnička ulica 15, 43000 Bjelovar</izvorni_sadrzaj>
    <derivirana_varijabla naziv="DomainObject.Predmet.ProtustrankaWithAdress_1">SIN-DI društvo s ograničenom odgovornošću za trgovinu, ugostiteljstvo i turistička agencija, Bjelovar Kalnička ulica 15, 43000 Bjelovar</derivirana_varijabla>
  </DomainObject.Predmet.ProtustrankaWithAdress>
  <DomainObject.Predmet.ProtustrankaWithAdressOIB>
    <izvorni_sadrzaj>SIN-DI društvo s ograničenom odgovornošću za trgovinu, ugostiteljstvo i turistička agencija, Bjelovar, OIB 02344449592, Kalnička ulica 15, 43000 Bjelovar</izvorni_sadrzaj>
    <derivirana_varijabla naziv="DomainObject.Predmet.ProtustrankaWithAdressOIB_1">SIN-DI društvo s ograničenom odgovornošću za trgovinu, ugostiteljstvo i turistička agencija, Bjelovar, OIB 02344449592, Kalnička ulica 15, 43000 Bjelovar</derivirana_varijabla>
  </DomainObject.Predmet.ProtustrankaWithAdressOIB>
  <DomainObject.Predmet.ProtustrankaNazivFormated>
    <izvorni_sadrzaj>SIN-DI društvo s ograničenom odgovornošću za trgovinu, ugostiteljstvo i turistička agencija, Bjelovar</izvorni_sadrzaj>
    <derivirana_varijabla naziv="DomainObject.Predmet.ProtustrankaNazivFormated_1">SIN-DI društvo s ograničenom odgovornošću za trgovinu, ugostiteljstvo i turistička agencija, Bjelovar</derivirana_varijabla>
  </DomainObject.Predmet.ProtustrankaNazivFormated>
  <DomainObject.Predmet.ProtustrankaNazivFormatedOIB>
    <izvorni_sadrzaj>SIN-DI društvo s ograničenom odgovornošću za trgovinu, ugostiteljstvo i turistička agencija, Bjelovar, OIB 02344449592</izvorni_sadrzaj>
    <derivirana_varijabla naziv="DomainObject.Predmet.ProtustrankaNazivFormatedOIB_1">SIN-DI društvo s ograničenom odgovornošću za trgovinu, ugostiteljstvo i turistička agencija, Bjelovar, OIB 02344449592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SIN-DI društvo s ograničenom odgovornošću za trgovinu, ugostiteljstvo i turistička agencija, Bjelovar</item>
    </izvorni_sadrzaj>
    <derivirana_varijabla naziv="DomainObject.Predmet.ProtuStrankaListFormated_1">
      <item>SIN-DI društvo s ograničenom odgovornošću za trgovinu, ugostiteljstvo i turistička agencija, Bjelovar</item>
    </derivirana_varijabla>
  </DomainObject.Predmet.ProtuStrankaListFormated>
  <DomainObject.Predmet.ProtuStrankaListFormatedOIB>
    <izvorni_sadrzaj>
      <item>SIN-DI društvo s ograničenom odgovornošću za trgovinu, ugostiteljstvo i turistička agencija, Bjelovar, OIB 02344449592</item>
    </izvorni_sadrzaj>
    <derivirana_varijabla naziv="DomainObject.Predmet.ProtuStrankaListFormatedOIB_1">
      <item>SIN-DI društvo s ograničenom odgovornošću za trgovinu, ugostiteljstvo i turistička agencija, Bjelovar, OIB 02344449592</item>
    </derivirana_varijabla>
  </DomainObject.Predmet.ProtuStrankaListFormatedOIB>
  <DomainObject.Predmet.ProtuStrankaListFormatedWithAdress>
    <izvorni_sadrzaj>
      <item>SIN-DI društvo s ograničenom odgovornošću za trgovinu, ugostiteljstvo i turistička agencija, Bjelovar, Kalnička ulica 15, 43000 Bjelovar</item>
    </izvorni_sadrzaj>
    <derivirana_varijabla naziv="DomainObject.Predmet.ProtuStrankaListFormatedWithAdress_1">
      <item>SIN-DI društvo s ograničenom odgovornošću za trgovinu, ugostiteljstvo i turistička agencija, Bjelovar, Kalnička ulica 15, 43000 Bjelovar</item>
    </derivirana_varijabla>
  </DomainObject.Predmet.ProtuStrankaListFormatedWithAdress>
  <DomainObject.Predmet.ProtuStrankaListFormatedWithAdressOIB>
    <izvorni_sadrzaj>
      <item>SIN-DI društvo s ograničenom odgovornošću za trgovinu, ugostiteljstvo i turistička agencija, Bjelovar, OIB 02344449592, Kalnička ulica 15, 43000 Bjelovar</item>
    </izvorni_sadrzaj>
    <derivirana_varijabla naziv="DomainObject.Predmet.ProtuStrankaListFormatedWithAdressOIB_1">
      <item>SIN-DI društvo s ograničenom odgovornošću za trgovinu, ugostiteljstvo i turistička agencija, Bjelovar, OIB 02344449592, Kalnička ulica 15, 43000 Bjelovar</item>
    </derivirana_varijabla>
  </DomainObject.Predmet.ProtuStrankaListFormatedWithAdressOIB>
  <DomainObject.Predmet.ProtuStrankaListNazivFormated>
    <izvorni_sadrzaj>
      <item>SIN-DI društvo s ograničenom odgovornošću za trgovinu, ugostiteljstvo i turistička agencija, Bjelovar</item>
    </izvorni_sadrzaj>
    <derivirana_varijabla naziv="DomainObject.Predmet.ProtuStrankaListNazivFormated_1">
      <item>SIN-DI društvo s ograničenom odgovornošću za trgovinu, ugostiteljstvo i turistička agencija, Bjelovar</item>
    </derivirana_varijabla>
  </DomainObject.Predmet.ProtuStrankaListNazivFormated>
  <DomainObject.Predmet.ProtuStrankaListNazivFormatedOIB>
    <izvorni_sadrzaj>
      <item>SIN-DI društvo s ograničenom odgovornošću za trgovinu, ugostiteljstvo i turistička agencija, Bjelovar, OIB 02344449592</item>
    </izvorni_sadrzaj>
    <derivirana_varijabla naziv="DomainObject.Predmet.ProtuStrankaListNazivFormatedOIB_1">
      <item>SIN-DI društvo s ograničenom odgovornošću za trgovinu, ugostiteljstvo i turistička agencija, Bjelovar, OIB 02344449592</item>
    </derivirana_varijabla>
  </DomainObject.Predmet.ProtuStrankaListNazivFormatedOIB>
  <DomainObject.Predmet.OstaliListFormated>
    <izvorni_sadrzaj>
      <item>ANTE BUTKOVIĆ</item>
      <item>ŽUPANIJSKO DRŽAVNO ODVJETNIŠTVO U BJELOVARU punomoćnik sudionika u postupku RH, Ministarstvo financija, Porezna uprava, Područni ured Sjeverna Hrvatska</item>
    </izvorni_sadrzaj>
    <derivirana_varijabla naziv="DomainObject.Predmet.OstaliListFormated_1">
      <item>ANTE BUTKOVIĆ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ANTE BUTKOVIĆ, OIB 22367974581</item>
      <item>ŽUPANIJSKO DRŽAVNO ODVJETNIŠTVO U BJELOVARU punomoćnik sudionika u postupku RH, Ministarstvo financija, Porezna uprava, Područni ured Sjeverna Hrvatska</item>
    </izvorni_sadrzaj>
    <derivirana_varijabla naziv="DomainObject.Predmet.OstaliListFormatedOIB_1">
      <item>ANTE BUTKOVIĆ, OIB 22367974581</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ANTE BUTKOVIĆ, Osječka 41, 43000 Bjelovar</item>
      <item>ŽUPANIJSKO DRŽAVNO ODVJETNIŠTVO U BJELOVARU punomoćnik sudionika u postupku RH, Ministarstvo financija, Porezna uprava, Područni ured Sjeverna Hrvatska</item>
    </izvorni_sadrzaj>
    <derivirana_varijabla naziv="DomainObject.Predmet.OstaliListFormatedWithAdress_1">
      <item>ANTE BUTKOVIĆ, Osječka 41, 43000 Bjelovar</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ANTE BUTKOVIĆ, OIB 22367974581, Osječka 41, 43000 Bjelovar</item>
      <item>ŽUPANIJSKO DRŽAVNO ODVJETNIŠTVO U BJELOVARU punomoćnik sudionika u postupku RH, Ministarstvo financija, Porezna uprava, Područni ured Sjeverna Hrvatska</item>
    </izvorni_sadrzaj>
    <derivirana_varijabla naziv="DomainObject.Predmet.OstaliListFormatedWithAdressOIB_1">
      <item>ANTE BUTKOVIĆ, OIB 22367974581, Osječka 41, 43000 Bjelovar</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ANTE BUTKOVIĆ</item>
      <item>ŽUPANIJSKO DRŽAVNO ODVJETNIŠTVO U BJELOVARU</item>
    </izvorni_sadrzaj>
    <derivirana_varijabla naziv="DomainObject.Predmet.OstaliListNazivFormated_1">
      <item>ANTE BUTKOVIĆ</item>
      <item>ŽUPANIJSKO DRŽAVNO ODVJETNIŠTVO U BJELOVARU</item>
    </derivirana_varijabla>
  </DomainObject.Predmet.OstaliListNazivFormated>
  <DomainObject.Predmet.OstaliListNazivFormatedOIB>
    <izvorni_sadrzaj>
      <item>ANTE BUTKOVIĆ, OIB 22367974581</item>
      <item>ŽUPANIJSKO DRŽAVNO ODVJETNIŠTVO U BJELOVARU</item>
    </izvorni_sadrzaj>
    <derivirana_varijabla naziv="DomainObject.Predmet.OstaliListNazivFormatedOIB_1">
      <item>ANTE BUTKOVIĆ, OIB 22367974581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St-163/2016-9</izvorni_sadrzaj>
    <derivirana_varijabla naziv="DomainObject.PoslovniBrojDokumenta_1">St-163/2016-9</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SIN-DI društvo s ograničenom odgovornošću za trgovinu, ugostiteljstvo i turistička agencija, Bjelovar</izvorni_sadrzaj>
    <derivirana_varijabla naziv="DomainObject.Predmet.ProtustrankaIDrugi_1">SIN-DI društvo s ograničenom odgovornošću za trgovinu, ugostiteljstvo i turistička agencija,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SIN-DI društvo s ograničenom odgovornošću za trgovinu, ugostiteljstvo i turistička agencija, Bjelovar, OIB 02344449592, Kalnička ulica 15, 43000 Bjelovar</izvorni_sadrzaj>
    <derivirana_varijabla naziv="DomainObject.Predmet.ProtustrankaIDrugiAdressOIB_1">SIN-DI društvo s ograničenom odgovornošću za trgovinu, ugostiteljstvo i turistička agencija, Bjelovar, OIB 02344449592, Kalnička ulica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 društvo s ograničenom odgovornošću za trgovinu, ugostiteljstvo i turistička agencija, Bjelovar</item>
      <item>ANTE BUTKOVIĆ</item>
      <item>RH, Ministarstvo financija, Porezna uprava, Područni ured Sjeverna Hrvatska</item>
      <item>ŽUPANIJSKO DRŽAVNO ODVJETNIŠTVO U BJELOVARU</item>
    </izvorni_sadrzaj>
    <derivirana_varijabla naziv="DomainObject.Predmet.SudioniciListNaziv_1">
      <item>SIN-DI društvo s ograničenom odgovornošću za trgovinu, ugostiteljstvo i turistička agencija, Bjelovar</item>
      <item>ANTE BUTKOVIĆ</item>
      <item>RH, Ministarstvo financija, Porezna uprava, Područni ured Sjeverna Hrvatska</item>
      <item>ŽUPANIJSKO DRŽAVNO ODVJETNIŠTVO U BJELOVARU</item>
    </derivirana_varijabla>
  </DomainObject.Predmet.SudioniciListNaziv>
  <DomainObject.Predmet.SudioniciListAdressOIB>
    <izvorni_sadrzaj>
      <item>SIN-DI društvo s ograničenom odgovornošću za trgovinu, ugostiteljstvo i turistička agencija, Bjelovar, OIB 02344449592, Kalnička ulica 15,43000 Bjelovar</item>
      <item>ANTE BUTKOVIĆ, OIB 22367974581, Osječka 41,43000 Bjelovar</item>
      <item>RH, Ministarstvo financija, Porezna uprava, Područni ured Sjeverna Hrvatska, OIB 52634238587</item>
      <item>ŽUPANIJSKO DRŽAVNO ODVJETNIŠTVO U BJELOVARU</item>
    </izvorni_sadrzaj>
    <derivirana_varijabla naziv="DomainObject.Predmet.SudioniciListAdressOIB_1">
      <item>SIN-DI društvo s ograničenom odgovornošću za trgovinu, ugostiteljstvo i turistička agencija, Bjelovar, OIB 02344449592, Kalnička ulica 15,43000 Bjelovar</item>
      <item>ANTE BUTKOVIĆ, OIB 22367974581, Osječka 41,43000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9AB48E-F5C1-4C15-B810-FEA69FDBE7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4688</properties:Characters>
  <properties:Lines>101</properties:Lines>
  <properties:Paragraphs>32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