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f88c" w14:paraId="f56f88c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A83E63">
        <w:rPr>
          <w:b/>
          <w:sz w:val="24"/>
          <w:szCs w:val="24"/>
        </w:rPr>
        <w:t>175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A83E63">
        <w:rPr>
          <w:b/>
          <w:sz w:val="24"/>
          <w:szCs w:val="24"/>
        </w:rPr>
        <w:t>78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A83E63" w:rsidP="00FC710D" w:rsidR="00F917B6" w:rsidRPr="00D1370B">
      <w:pPr>
        <w:ind w:firstLine="720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Trgovački sud u Splitu, Stalna služba u Dubrovniku, po sucu tog suda Katarini Franković kao sucu pojedincu u stečajnom postupku nad dužnikom GESTA PROJEKTI d.o.o. "u stečaju", Metković, Jeovci 23 MBS: 080603907, OIB: 81135247223, zastupanog po stečajnom upravitelju Dragan Bijelić, izvan ročišta</w:t>
      </w:r>
      <w:r w:rsidR="00497071">
        <w:rPr>
          <w:sz w:val="24"/>
          <w:szCs w:val="24"/>
        </w:rPr>
        <w:t xml:space="preserve">, dana </w:t>
      </w:r>
      <w:r>
        <w:rPr>
          <w:sz w:val="24"/>
          <w:szCs w:val="24"/>
        </w:rPr>
        <w:t>04</w:t>
      </w:r>
      <w:r w:rsidR="00497071">
        <w:rPr>
          <w:sz w:val="24"/>
          <w:szCs w:val="24"/>
        </w:rPr>
        <w:t xml:space="preserve">. </w:t>
      </w:r>
      <w:r w:rsidR="002926D3">
        <w:rPr>
          <w:sz w:val="24"/>
          <w:szCs w:val="24"/>
        </w:rPr>
        <w:t>rujn</w:t>
      </w:r>
      <w:r w:rsidR="00F917B6"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="00F917B6"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83E63" w:rsidR="00A61532" w:rsidRPr="00A83E6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Imovina kao vlas</w:t>
      </w:r>
      <w:r w:rsidR="00A83E63" w:rsidRPr="00A83E63">
        <w:rPr>
          <w:sz w:val="24"/>
          <w:szCs w:val="24"/>
        </w:rPr>
        <w:t>ništvo stečajnog dužnika oznake</w:t>
      </w:r>
      <w:r w:rsidRPr="00A83E63">
        <w:rPr>
          <w:sz w:val="24"/>
          <w:szCs w:val="24"/>
        </w:rPr>
        <w:t xml:space="preserve">: </w:t>
      </w:r>
    </w:p>
    <w:p w:rsidRDefault="00A83E63" w:rsidP="00A83E63" w:rsidR="00A83E63" w:rsidRPr="00A83E63">
      <w:pPr>
        <w:pStyle w:val="Odlomakpopisa"/>
        <w:ind w:left="1080"/>
        <w:jc w:val="both"/>
        <w:rPr>
          <w:sz w:val="24"/>
          <w:szCs w:val="24"/>
        </w:rPr>
      </w:pPr>
    </w:p>
    <w:p w:rsidRDefault="002926D3" w:rsidP="00A83E63" w:rsidR="00A83E63" w:rsidRPr="00A83E63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83E63" w:rsidRPr="00A83E63">
        <w:rPr>
          <w:sz w:val="24"/>
          <w:szCs w:val="24"/>
        </w:rPr>
        <w:tab/>
        <w:t>čest.br. 1138 – vrt kod kuće u Kustošiji površine 433 čhv, upisana kod Općinskog građanskog suda u Zagrebu, zemljišno knjižni odjel Zagreb, u  z.ul. 643,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 xml:space="preserve">- </w:t>
      </w:r>
      <w:r w:rsidRPr="00A83E63">
        <w:rPr>
          <w:sz w:val="24"/>
          <w:szCs w:val="24"/>
        </w:rPr>
        <w:tab/>
        <w:t>čest.br. 1139/1 – oranica kod kuće u Kustošiji površine 30 čhv, upisana kod Općinskog građanskog suda u Zagrebu, zemljišno knjižni odjel Zagreb, u  z.ul. 16128,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1139/2 – oranica kod kuće u Kustošiji površine 80 čhv, upisana kod Općinskog građanskog suda u Zagrebu, zemljišno knjižni odjel Zagreb, u  z.ul. 16119, za k.o. Gornje Vrapče,</w:t>
      </w:r>
      <w:r w:rsidRPr="00A83E63">
        <w:rPr>
          <w:sz w:val="24"/>
          <w:szCs w:val="24"/>
        </w:rPr>
        <w:tab/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1140 – kuća br. 46, gospodarska zgrada i dvorište u Kustošiji površine 469 čhv, upisana kod Općinskog građanskog suda u Zagrebu, zemljišno knjižni odjel Zagreb, u  z.ul. 818,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1134 – oranica površine 223 čhv i čest.br. 1135 vrt u Kustošiji površine 238 čhv, upisana kod Općinskog građanskog suda u Zagrebu, zemljišno knjižni odjel Zagreb, u  z.ul. 626,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1139/3 – oranica kod kuće u Kustošiji površine 80 čhv, upisana kod Općinskog građanskog suda u Zagrebu, zemljišno knjižni odjel Zagreb, u  z.ul. 2524,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1144 – obiteljska stambena zgrada i dvorište u Zagrebu u ulici Skočilovići br. 19  površine 340 čhv, upisana kod Općinskog građanskog suda u Zagrebu, zemljišno knjižni odjel Zagreb, u  z.ul. 15901, za k.o. Gornje Vrapče,</w:t>
      </w:r>
    </w:p>
    <w:p w:rsidRDefault="00A83E63" w:rsidP="00A83E63" w:rsidR="00A61532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2298/4146 suvlasničkog dijela čest.br. 1136 – šuma u Kustošiji površine 691 čhv, upisana kod Općinskog građanskog suda u Zagrebu, zemljišno knjižni odjel Zagreb, u  z.</w:t>
      </w:r>
      <w:r>
        <w:rPr>
          <w:sz w:val="24"/>
          <w:szCs w:val="24"/>
        </w:rPr>
        <w:t>ul. 5984, za k.o. Gornje Vrapče</w:t>
      </w:r>
      <w:r w:rsidR="00A61532" w:rsidRPr="00D1370B">
        <w:rPr>
          <w:sz w:val="24"/>
          <w:szCs w:val="24"/>
        </w:rPr>
        <w:t>,</w:t>
      </w:r>
    </w:p>
    <w:p w:rsidRDefault="00A83E63" w:rsidP="00A83E63" w:rsidR="00A83E63" w:rsidRPr="00D1370B">
      <w:pPr>
        <w:ind w:left="705"/>
        <w:jc w:val="both"/>
        <w:rPr>
          <w:sz w:val="24"/>
          <w:szCs w:val="24"/>
        </w:rPr>
      </w:pP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A83E63" w:rsidRPr="00A83E63">
        <w:rPr>
          <w:sz w:val="24"/>
          <w:szCs w:val="24"/>
        </w:rPr>
        <w:t>BORO ĆUTUK, Zagreb, Brazilska ulica 16, OIB: 53039234434</w:t>
      </w:r>
      <w:r w:rsidRPr="00D1370B">
        <w:rPr>
          <w:sz w:val="24"/>
          <w:szCs w:val="24"/>
        </w:rPr>
        <w:t>.</w:t>
      </w:r>
    </w:p>
    <w:p w:rsidRDefault="00A61532" w:rsidP="00A61532" w:rsidR="00A6153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83E63" w:rsidP="00A61532" w:rsidR="00A83E6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</w:p>
    <w:p w:rsidRDefault="00A83E63" w:rsidP="00A61532" w:rsidR="00A83E63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</w:p>
    <w:p w:rsidRDefault="00A61532" w:rsidP="00A83E63" w:rsidR="00A61532" w:rsidRPr="00A83E6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lastRenderedPageBreak/>
        <w:t>Određuje se upis</w:t>
      </w:r>
      <w:r w:rsidR="00497071" w:rsidRPr="00A83E63">
        <w:rPr>
          <w:sz w:val="24"/>
          <w:szCs w:val="24"/>
        </w:rPr>
        <w:t xml:space="preserve"> prava vlasništva</w:t>
      </w:r>
      <w:r w:rsidRPr="00A83E63">
        <w:rPr>
          <w:sz w:val="24"/>
          <w:szCs w:val="24"/>
        </w:rPr>
        <w:t>:</w:t>
      </w:r>
    </w:p>
    <w:p w:rsidRDefault="00A83E63" w:rsidP="00A83E63" w:rsidR="00A83E63" w:rsidRPr="00A83E63">
      <w:pPr>
        <w:pStyle w:val="Odlomakpopisa"/>
        <w:ind w:left="1080"/>
        <w:jc w:val="both"/>
        <w:rPr>
          <w:sz w:val="24"/>
          <w:szCs w:val="24"/>
        </w:rPr>
      </w:pP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1138 – vrt kod kuće u Kustošiji površine 433 čhv, upisana kod Općinskog građanskog suda u Zagrebu, zemljišno knjižni odjel Zagreb, u  z.ul. 643,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 xml:space="preserve">- </w:t>
      </w:r>
      <w:r w:rsidRPr="00A83E63">
        <w:rPr>
          <w:sz w:val="24"/>
          <w:szCs w:val="24"/>
        </w:rPr>
        <w:tab/>
        <w:t>čest.br. 1139/1 – oranica kod kuće u Kustošiji površine 30 čhv, upisana kod Općinskog građanskog suda u Zagrebu, zemljišno knjižni odjel Zagreb, u  z.ul. 16128,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1139/2 – oranica kod kuće u Kustošiji površine 80 čhv, upisana kod Općinskog građanskog suda u Zagrebu, zemljišno knjižni odjel Zagreb, u  z.ul. 16119, za k.o. Gornje Vrapče,</w:t>
      </w:r>
      <w:r w:rsidRPr="00A83E63">
        <w:rPr>
          <w:sz w:val="24"/>
          <w:szCs w:val="24"/>
        </w:rPr>
        <w:tab/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1140 – kuća br. 46, gospodarska zgrada i dvorište u Kustošiji površine 469 čhv, upisana kod Općinskog građanskog suda u Zagrebu, zemljišno knjižni odjel Zagreb, u  z.ul. 818,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1134 – oranica površine 223 čhv i čest.br. 1135 vrt u Kustošiji površine 238 čhv, upisana kod Općinskog građanskog suda u Zagrebu, zemljišno knjižni odjel Zagreb, u  z.ul. 626,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1139/3 – oranica kod kuće u Kustošiji površine 80 čhv, upisana kod Općinskog građanskog suda u Zagrebu, zemljišno knjižni odjel Zagreb, u  z.ul. 2524, za k.o. Gornje Vrapče,</w:t>
      </w:r>
    </w:p>
    <w:p w:rsidRDefault="00A83E63" w:rsidP="00A83E63" w:rsidR="00A83E63" w:rsidRPr="00A83E6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čest.br. 1144 – obiteljska stambena zgrada i dvorište u Zagrebu u ulici Skočilovići br. 19  površine 340 čhv, upisana kod Općinskog građanskog suda u Zagrebu, zemljišno knjižni odjel Zagreb, u  z.ul. 15901, za k.o. Gornje Vrapče,</w:t>
      </w:r>
    </w:p>
    <w:p w:rsidRDefault="00A83E63" w:rsidP="00A83E63" w:rsidR="002926D3">
      <w:pPr>
        <w:ind w:left="705"/>
        <w:jc w:val="both"/>
        <w:rPr>
          <w:sz w:val="24"/>
          <w:szCs w:val="24"/>
        </w:rPr>
      </w:pPr>
      <w:r w:rsidRPr="00A83E63">
        <w:rPr>
          <w:sz w:val="24"/>
          <w:szCs w:val="24"/>
        </w:rPr>
        <w:t>-</w:t>
      </w:r>
      <w:r w:rsidRPr="00A83E63">
        <w:rPr>
          <w:sz w:val="24"/>
          <w:szCs w:val="24"/>
        </w:rPr>
        <w:tab/>
        <w:t>2298/4146 suvlasničkog dijela čest.br. 1136 – šuma u Kustošiji površine 691 čhv, upisana kod Općinskog građanskog suda u Zagrebu, zemljišno knjižni odjel Zagreb, u  z.</w:t>
      </w:r>
      <w:r>
        <w:rPr>
          <w:sz w:val="24"/>
          <w:szCs w:val="24"/>
        </w:rPr>
        <w:t>ul. 5984, za k.o. Gornje Vrapče</w:t>
      </w:r>
      <w:r w:rsidR="002926D3" w:rsidRPr="002926D3">
        <w:rPr>
          <w:sz w:val="24"/>
          <w:szCs w:val="24"/>
        </w:rPr>
        <w:t>,</w:t>
      </w:r>
    </w:p>
    <w:p w:rsidRDefault="00A83E63" w:rsidP="00A83E63" w:rsidR="00A83E63">
      <w:pPr>
        <w:ind w:left="705"/>
        <w:jc w:val="both"/>
        <w:rPr>
          <w:sz w:val="24"/>
          <w:szCs w:val="24"/>
        </w:rPr>
      </w:pPr>
    </w:p>
    <w:p w:rsidRDefault="00FC710D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</w:t>
      </w:r>
      <w:r w:rsidR="00A83E63">
        <w:rPr>
          <w:sz w:val="24"/>
          <w:szCs w:val="24"/>
        </w:rPr>
        <w:t xml:space="preserve">im </w:t>
      </w:r>
      <w:r>
        <w:rPr>
          <w:sz w:val="24"/>
          <w:szCs w:val="24"/>
        </w:rPr>
        <w:t>nekr</w:t>
      </w:r>
      <w:r w:rsidR="00A83E63">
        <w:rPr>
          <w:sz w:val="24"/>
          <w:szCs w:val="24"/>
        </w:rPr>
        <w:t>etninama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="00A83E63">
        <w:rPr>
          <w:sz w:val="24"/>
          <w:szCs w:val="24"/>
        </w:rPr>
        <w:t xml:space="preserve"> i tereta na nekretninama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A83E63" w:rsidRPr="00A83E63">
        <w:rPr>
          <w:sz w:val="24"/>
          <w:szCs w:val="24"/>
        </w:rPr>
        <w:t>BORO ĆUTUK, Zagreb, Brazilska ulica 16, OIB: 53039234434</w:t>
      </w:r>
      <w:r w:rsidR="00A83E63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A83E63">
        <w:rPr>
          <w:sz w:val="24"/>
          <w:szCs w:val="24"/>
        </w:rPr>
        <w:t>175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A83E63">
        <w:rPr>
          <w:sz w:val="24"/>
          <w:szCs w:val="24"/>
        </w:rPr>
        <w:t>-75</w:t>
      </w:r>
      <w:r w:rsidR="00FA6366" w:rsidRPr="00D1370B">
        <w:rPr>
          <w:sz w:val="24"/>
          <w:szCs w:val="24"/>
        </w:rPr>
        <w:t xml:space="preserve"> od </w:t>
      </w:r>
      <w:r w:rsidR="00A83E63">
        <w:rPr>
          <w:sz w:val="24"/>
          <w:szCs w:val="24"/>
        </w:rPr>
        <w:t>14</w:t>
      </w:r>
      <w:r w:rsidR="00FA6366" w:rsidRPr="00D1370B">
        <w:rPr>
          <w:sz w:val="24"/>
          <w:szCs w:val="24"/>
        </w:rPr>
        <w:t xml:space="preserve">. </w:t>
      </w:r>
      <w:r w:rsidR="00A83E63">
        <w:rPr>
          <w:sz w:val="24"/>
          <w:szCs w:val="24"/>
        </w:rPr>
        <w:t>svibnj</w:t>
      </w:r>
      <w:r w:rsidR="00FC710D">
        <w:rPr>
          <w:sz w:val="24"/>
          <w:szCs w:val="24"/>
        </w:rPr>
        <w:t>a</w:t>
      </w:r>
      <w:r w:rsidR="00FA6366" w:rsidRPr="00D1370B">
        <w:rPr>
          <w:sz w:val="24"/>
          <w:szCs w:val="24"/>
        </w:rPr>
        <w:t xml:space="preserve"> 201</w:t>
      </w:r>
      <w:r w:rsidR="00497071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 cijelosti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A83E63" w:rsidRPr="00A83E63">
        <w:rPr>
          <w:sz w:val="24"/>
          <w:szCs w:val="24"/>
        </w:rPr>
        <w:t xml:space="preserve">2.310.386,60 kuna (slovima: dvamilijunatristodesettisućatristoosamdesetšest kuna i šezdeset lipa) </w:t>
      </w:r>
      <w:r w:rsidR="002926D3" w:rsidRPr="002926D3">
        <w:rPr>
          <w:sz w:val="24"/>
          <w:szCs w:val="24"/>
        </w:rPr>
        <w:t xml:space="preserve"> </w:t>
      </w:r>
      <w:r w:rsidR="00FC710D" w:rsidRPr="00FC710D">
        <w:rPr>
          <w:sz w:val="24"/>
          <w:szCs w:val="24"/>
        </w:rPr>
        <w:t xml:space="preserve">(uplata </w:t>
      </w:r>
      <w:r w:rsidR="00A83E63">
        <w:rPr>
          <w:sz w:val="24"/>
          <w:szCs w:val="24"/>
        </w:rPr>
        <w:t>2.080.000,00</w:t>
      </w:r>
      <w:r w:rsidR="00FC710D">
        <w:rPr>
          <w:sz w:val="24"/>
          <w:szCs w:val="24"/>
        </w:rPr>
        <w:t xml:space="preserve"> kuna</w:t>
      </w:r>
      <w:r w:rsidR="00FC710D" w:rsidRPr="00FC710D">
        <w:rPr>
          <w:sz w:val="24"/>
          <w:szCs w:val="24"/>
        </w:rPr>
        <w:t xml:space="preserve"> i uračunata uplaćena jamčevina u iznosu </w:t>
      </w:r>
      <w:r w:rsidR="00A83E63">
        <w:rPr>
          <w:sz w:val="24"/>
          <w:szCs w:val="24"/>
        </w:rPr>
        <w:t>230.538,66</w:t>
      </w:r>
      <w:r w:rsidR="00FC710D" w:rsidRPr="00FC710D">
        <w:rPr>
          <w:sz w:val="24"/>
          <w:szCs w:val="24"/>
        </w:rPr>
        <w:t xml:space="preserve">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A83E63" w:rsidRPr="00A83E63">
        <w:rPr>
          <w:sz w:val="24"/>
          <w:szCs w:val="24"/>
        </w:rPr>
        <w:t>St-175/2016-75 od 14. svibnja 2018</w:t>
      </w:r>
      <w:r w:rsidR="002926D3" w:rsidRPr="002926D3">
        <w:rPr>
          <w:sz w:val="24"/>
          <w:szCs w:val="24"/>
        </w:rPr>
        <w:t>. godine</w:t>
      </w:r>
      <w:r w:rsidR="00FC710D" w:rsidRPr="00FC710D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83E63" w:rsidP="00A61532" w:rsidR="00A83E63" w:rsidRPr="00D1370B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A83E63">
        <w:rPr>
          <w:b/>
          <w:sz w:val="24"/>
          <w:szCs w:val="24"/>
        </w:rPr>
        <w:t>04</w:t>
      </w:r>
      <w:r w:rsidR="002926D3">
        <w:rPr>
          <w:b/>
          <w:sz w:val="24"/>
          <w:szCs w:val="24"/>
        </w:rPr>
        <w:t>. rujn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>
      <w:pPr>
        <w:jc w:val="center"/>
        <w:rPr>
          <w:b/>
          <w:sz w:val="24"/>
          <w:szCs w:val="24"/>
        </w:rPr>
      </w:pPr>
    </w:p>
    <w:p w:rsidRDefault="00A83E63" w:rsidP="00A61532" w:rsidR="00A83E63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83E63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83E63" w:rsidP="00A61532" w:rsidR="00A83E63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 xml:space="preserve">DN-a: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stečajnom upravitelju,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BORO ĆUTUK, Zagreb, Brazilska ulica 16,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Općinski građanski sud u Zagrebu, zemljišnoknjižni odjel Zagreb,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Porezna uprava, Područni ured Dubrovnik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ERSTE &amp; STEIERMÄRKISCHE BANK d.d. Rijeka, po punomoćnicima odvjetnicima iz Gugić &amp; Kovačić odvjetničko društvo d.o.o., Zagreb, Radnička cesta 52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LERT GRADITELJSTVO d.o.o. Zagreb, po punomoćniku odvjetniku Ivica Ćutuk, Zagreb, Roberta Frangeša Mihanovića 3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B2 KAPITAL D.O.O. Zagreb, Radnička 41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GRADNJA TOMIĆ D.O.O. Zagreb, Oranice 113/B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Mrežna stranica e-oglasna ploča suda,</w:t>
      </w:r>
    </w:p>
    <w:p w:rsidRDefault="00A172A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nakon pravomoćnosti FINA, RC Split, Split.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67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3E63" w:rsidP="00FC710D" w:rsidR="00FF0485" w:rsidRPr="00B109D3">
    <w:pPr>
      <w:jc w:val="right"/>
      <w:rPr>
        <w:b/>
        <w:sz w:val="22"/>
        <w:szCs w:val="22"/>
      </w:rPr>
    </w:pPr>
    <w:r w:rsidRPr="00A83E63">
      <w:rPr>
        <w:b/>
        <w:sz w:val="22"/>
        <w:szCs w:val="22"/>
      </w:rPr>
      <w:t>Posl. br. 18 St-175/2016-78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E8079FA"/>
    <w:multiLevelType w:val="hybridMultilevel"/>
    <w:tmpl w:val="8946BF74"/>
    <w:lvl w:tplc="0602D0F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06729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D6F31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27CD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83E63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B0711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1C94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72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72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72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72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72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72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72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72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  <item>Bernard Mahečić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  <item>, OIB 53755649931</item>
      <item>, OIB null</item>
    </izvorni_sadrzaj>
    <derivirana_varijabla naziv="DomainObject.Predmet.SudioniciListNazivOIB_1">
      <item>, OIB 81135247223</item>
      <item>, OIB 85821130368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871</properties:Words>
  <properties:Characters>4660</properties:Characters>
  <properties:Lines>120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2018-09-04T09:27:00Z</dcterms:created>
  <dc:creator>Ante Kačić</dc:creator>
  <cp:lastModifiedBy>Katarina Franković</cp:lastModifiedBy>
  <cp:lastPrinted>2018-09-04T09:27:00Z</cp:lastPrinted>
  <dcterms:modified xmlns:xsi="http://www.w3.org/2001/XMLSchema-instance" xsi:type="dcterms:W3CDTF">2018-09-04T09:28:00Z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gesta  175 - 16.docx)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