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9470e" w14:paraId="6a9470e"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87499F" w:rsidRPr="0087499F">
        <w:rPr>
          <w:b/>
          <w:sz w:val="22"/>
          <w:szCs w:val="22"/>
        </w:rPr>
        <w:t xml:space="preserve"> </w:t>
      </w:r>
      <w:r w:rsidR="00860A79">
        <w:rPr>
          <w:b/>
          <w:sz w:val="22"/>
          <w:szCs w:val="22"/>
        </w:rPr>
        <w:t>1201/2016-20</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860A79" w:rsidRPr="00661E59">
        <w:rPr>
          <w:sz w:val="22"/>
          <w:szCs w:val="22"/>
          <w:lang w:val="en-US"/>
        </w:rPr>
        <w:t xml:space="preserve">AUTO PRODAJNI CENTAR MUŠE d.o.o. za </w:t>
      </w:r>
      <w:r w:rsidR="00860A79" w:rsidRPr="00661E59">
        <w:rPr>
          <w:sz w:val="22"/>
          <w:szCs w:val="22"/>
          <w:lang w:val="en-AU"/>
        </w:rPr>
        <w:t xml:space="preserve">trgovinu i usluge, </w:t>
      </w:r>
      <w:r w:rsidR="00860A79">
        <w:rPr>
          <w:sz w:val="22"/>
          <w:szCs w:val="22"/>
          <w:lang w:val="en-AU"/>
        </w:rPr>
        <w:t xml:space="preserve">Split, </w:t>
      </w:r>
      <w:r w:rsidR="00860A79" w:rsidRPr="00661E59">
        <w:rPr>
          <w:sz w:val="22"/>
          <w:szCs w:val="22"/>
          <w:lang w:val="en-AU"/>
        </w:rPr>
        <w:t>Visoka bb, MBS: 060153298, OIB: 34663224103</w:t>
      </w:r>
      <w:r w:rsidR="004F37F4">
        <w:rPr>
          <w:sz w:val="22"/>
          <w:szCs w:val="22"/>
          <w:lang w:val="en-AU"/>
        </w:rPr>
        <w:t xml:space="preserve">, </w:t>
      </w:r>
      <w:r w:rsidR="00486BE3">
        <w:rPr>
          <w:sz w:val="22"/>
          <w:szCs w:val="22"/>
        </w:rPr>
        <w:t xml:space="preserve">izvan ročišta, dana </w:t>
      </w:r>
      <w:r w:rsidR="00825D08">
        <w:rPr>
          <w:sz w:val="22"/>
          <w:szCs w:val="22"/>
        </w:rPr>
        <w:t>1</w:t>
      </w:r>
      <w:r w:rsidR="00860A79">
        <w:rPr>
          <w:sz w:val="22"/>
          <w:szCs w:val="22"/>
        </w:rPr>
        <w:t>3</w:t>
      </w:r>
      <w:r w:rsidRPr="008A4B05">
        <w:rPr>
          <w:sz w:val="22"/>
          <w:szCs w:val="22"/>
        </w:rPr>
        <w:t xml:space="preserve">. </w:t>
      </w:r>
      <w:r w:rsidR="000F135F">
        <w:rPr>
          <w:sz w:val="22"/>
          <w:szCs w:val="22"/>
        </w:rPr>
        <w:t>veljače 2018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860A79" w:rsidRPr="00661E59">
        <w:rPr>
          <w:sz w:val="22"/>
          <w:szCs w:val="22"/>
          <w:lang w:val="en-US"/>
        </w:rPr>
        <w:t xml:space="preserve">AUTO PRODAJNI CENTAR MUŠE d.o.o. za </w:t>
      </w:r>
      <w:r w:rsidR="00860A79" w:rsidRPr="00661E59">
        <w:rPr>
          <w:sz w:val="22"/>
          <w:szCs w:val="22"/>
          <w:lang w:val="en-AU"/>
        </w:rPr>
        <w:t xml:space="preserve">trgovinu i usluge, </w:t>
      </w:r>
      <w:r w:rsidR="00860A79">
        <w:rPr>
          <w:sz w:val="22"/>
          <w:szCs w:val="22"/>
          <w:lang w:val="en-AU"/>
        </w:rPr>
        <w:t xml:space="preserve">Split, </w:t>
      </w:r>
      <w:r w:rsidR="00860A79" w:rsidRPr="00661E59">
        <w:rPr>
          <w:sz w:val="22"/>
          <w:szCs w:val="22"/>
          <w:lang w:val="en-AU"/>
        </w:rPr>
        <w:t>Visoka bb, MBS: 060153298, OIB: 34663224103</w:t>
      </w:r>
      <w:r w:rsidRPr="008A4B05">
        <w:rPr>
          <w:sz w:val="22"/>
          <w:szCs w:val="22"/>
        </w:rPr>
        <w:t>.</w:t>
      </w:r>
    </w:p>
    <w:p w:rsidRDefault="008A4B05" w:rsidP="008A4B05" w:rsidR="008A4B05" w:rsidRPr="008A4B05">
      <w:pPr>
        <w:ind w:hanging="705" w:left="705"/>
        <w:jc w:val="both"/>
        <w:rPr>
          <w:sz w:val="16"/>
          <w:szCs w:val="16"/>
        </w:rPr>
      </w:pPr>
    </w:p>
    <w:p w:rsidRDefault="008A4B05" w:rsidP="004774F1" w:rsidR="008A4B05">
      <w:pPr>
        <w:ind w:hanging="705" w:left="705"/>
        <w:jc w:val="both"/>
        <w:rPr>
          <w:sz w:val="22"/>
          <w:szCs w:val="22"/>
        </w:rPr>
      </w:pPr>
      <w:r w:rsidRPr="008A4B05">
        <w:rPr>
          <w:b/>
          <w:sz w:val="22"/>
          <w:szCs w:val="22"/>
        </w:rPr>
        <w:t>II.</w:t>
      </w:r>
      <w:r w:rsidRPr="008A4B05">
        <w:rPr>
          <w:sz w:val="22"/>
          <w:szCs w:val="22"/>
        </w:rPr>
        <w:tab/>
        <w:t xml:space="preserve">Stečajnim upraviteljem imenuje se </w:t>
      </w:r>
      <w:r w:rsidR="00860A79">
        <w:rPr>
          <w:sz w:val="22"/>
          <w:szCs w:val="22"/>
        </w:rPr>
        <w:t>Dragan Bijelić, Triglavska 2a, Šibenik, OIB:53755649931.</w:t>
      </w:r>
    </w:p>
    <w:p w:rsidRDefault="004774F1" w:rsidP="004774F1" w:rsidR="004774F1" w:rsidRPr="008A4B05">
      <w:pPr>
        <w:ind w:hanging="705" w:left="705"/>
        <w:jc w:val="both"/>
        <w:rPr>
          <w:sz w:val="16"/>
          <w:szCs w:val="16"/>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87499F">
        <w:rPr>
          <w:b/>
          <w:sz w:val="22"/>
          <w:szCs w:val="22"/>
        </w:rPr>
        <w:t>8. svibnja</w:t>
      </w:r>
      <w:r w:rsidRPr="008A4B05">
        <w:rPr>
          <w:b/>
          <w:sz w:val="22"/>
          <w:szCs w:val="22"/>
        </w:rPr>
        <w:t xml:space="preserve"> </w:t>
      </w:r>
      <w:r w:rsidR="00A2206A">
        <w:rPr>
          <w:b/>
          <w:sz w:val="22"/>
          <w:szCs w:val="22"/>
        </w:rPr>
        <w:t>2018</w:t>
      </w:r>
      <w:r w:rsidRPr="008A4B05">
        <w:rPr>
          <w:b/>
          <w:sz w:val="22"/>
          <w:szCs w:val="22"/>
        </w:rPr>
        <w:t xml:space="preserve">. godine u </w:t>
      </w:r>
      <w:r w:rsidR="00860A79">
        <w:rPr>
          <w:b/>
          <w:sz w:val="22"/>
          <w:szCs w:val="22"/>
        </w:rPr>
        <w:t>11</w:t>
      </w:r>
      <w:r w:rsidR="005F275C">
        <w:rPr>
          <w:b/>
          <w:sz w:val="22"/>
          <w:szCs w:val="22"/>
        </w:rPr>
        <w:t>,00</w:t>
      </w:r>
      <w:r w:rsidRPr="008A4B05">
        <w:rPr>
          <w:sz w:val="22"/>
          <w:szCs w:val="22"/>
        </w:rPr>
        <w:t xml:space="preserve"> </w:t>
      </w:r>
      <w:r w:rsidR="00C339D3" w:rsidRPr="00C339D3">
        <w:rPr>
          <w:sz w:val="22"/>
          <w:szCs w:val="22"/>
        </w:rPr>
        <w:t xml:space="preserve">u prostorijama Trgovačkog suda u Splitu, na adresi </w:t>
      </w:r>
      <w:r w:rsidR="00C339D3" w:rsidRPr="00C339D3">
        <w:rPr>
          <w:sz w:val="22"/>
          <w:szCs w:val="22"/>
        </w:rPr>
        <w:lastRenderedPageBreak/>
        <w:t>Sukoišanska 6, Split sudnica 4 (soba br. 118)</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860A79" w:rsidRPr="00661E59">
        <w:rPr>
          <w:sz w:val="22"/>
          <w:szCs w:val="22"/>
          <w:lang w:val="en-US"/>
        </w:rPr>
        <w:t xml:space="preserve">AUTO PRODAJNI CENTAR MUŠE d.o.o. za </w:t>
      </w:r>
      <w:r w:rsidR="00860A79" w:rsidRPr="00661E59">
        <w:rPr>
          <w:sz w:val="22"/>
          <w:szCs w:val="22"/>
          <w:lang w:val="en-AU"/>
        </w:rPr>
        <w:t xml:space="preserve">trgovinu i usluge, </w:t>
      </w:r>
      <w:r w:rsidR="00860A79">
        <w:rPr>
          <w:sz w:val="22"/>
          <w:szCs w:val="22"/>
          <w:lang w:val="en-AU"/>
        </w:rPr>
        <w:t xml:space="preserve">Split, </w:t>
      </w:r>
      <w:r w:rsidR="00860A79" w:rsidRPr="00661E59">
        <w:rPr>
          <w:sz w:val="22"/>
          <w:szCs w:val="22"/>
          <w:lang w:val="en-AU"/>
        </w:rPr>
        <w:t>Visoka bb, MBS: 060153298, OIB: 34663224103</w:t>
      </w:r>
      <w:r w:rsidRPr="008A4B05">
        <w:rPr>
          <w:sz w:val="22"/>
          <w:szCs w:val="22"/>
        </w:rPr>
        <w:t xml:space="preserve">, otvara </w:t>
      </w:r>
      <w:r w:rsidRPr="00673224">
        <w:rPr>
          <w:sz w:val="22"/>
          <w:szCs w:val="22"/>
        </w:rPr>
        <w:t xml:space="preserve">se </w:t>
      </w:r>
      <w:r w:rsidR="002E5489" w:rsidRPr="00673224">
        <w:rPr>
          <w:sz w:val="22"/>
          <w:szCs w:val="22"/>
        </w:rPr>
        <w:t>1</w:t>
      </w:r>
      <w:r w:rsidR="00860A79">
        <w:rPr>
          <w:sz w:val="22"/>
          <w:szCs w:val="22"/>
        </w:rPr>
        <w:t>3</w:t>
      </w:r>
      <w:r w:rsidRPr="00673224">
        <w:rPr>
          <w:sz w:val="22"/>
          <w:szCs w:val="22"/>
        </w:rPr>
        <w:t xml:space="preserve">. </w:t>
      </w:r>
      <w:r w:rsidR="0087499F">
        <w:rPr>
          <w:sz w:val="22"/>
          <w:szCs w:val="22"/>
        </w:rPr>
        <w:t>veljače 2018</w:t>
      </w:r>
      <w:r w:rsidR="00E7713F" w:rsidRPr="00673224">
        <w:rPr>
          <w:sz w:val="22"/>
          <w:szCs w:val="22"/>
        </w:rPr>
        <w:t xml:space="preserve">. godine u </w:t>
      </w:r>
      <w:r w:rsidR="0087499F">
        <w:rPr>
          <w:sz w:val="22"/>
          <w:szCs w:val="22"/>
        </w:rPr>
        <w:t>14,3</w:t>
      </w:r>
      <w:r w:rsidR="005F275C">
        <w:rPr>
          <w:sz w:val="22"/>
          <w:szCs w:val="22"/>
        </w:rPr>
        <w:t>0</w:t>
      </w:r>
      <w:r w:rsidRPr="00673224">
        <w:rPr>
          <w:sz w:val="22"/>
          <w:szCs w:val="22"/>
        </w:rPr>
        <w:t xml:space="preserve"> 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87499F">
        <w:rPr>
          <w:sz w:val="22"/>
          <w:szCs w:val="22"/>
        </w:rPr>
        <w:t>12</w:t>
      </w:r>
      <w:r w:rsidR="00860A79">
        <w:rPr>
          <w:sz w:val="22"/>
          <w:szCs w:val="22"/>
        </w:rPr>
        <w:t>01</w:t>
      </w:r>
      <w:r w:rsidR="0087499F">
        <w:rPr>
          <w:sz w:val="22"/>
          <w:szCs w:val="22"/>
        </w:rPr>
        <w:t>-2016</w:t>
      </w:r>
      <w:r w:rsidRPr="008A4B05">
        <w:rPr>
          <w:sz w:val="22"/>
          <w:szCs w:val="22"/>
        </w:rPr>
        <w:t>, te dokaz o izvršenoj uplati dostaviti u spis, a obustavu dalje pljenidbe ako iznos predujma nije zaplijenjen u cijelosti</w:t>
      </w:r>
      <w:r w:rsidR="00E23D6E">
        <w:rPr>
          <w:sz w:val="22"/>
          <w:szCs w:val="22"/>
        </w:rPr>
        <w:t>.</w:t>
      </w:r>
      <w:r w:rsidRPr="008A4B05">
        <w:rPr>
          <w:sz w:val="22"/>
          <w:szCs w:val="22"/>
        </w:rPr>
        <w:t xml:space="preserve">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860A79" w:rsidP="00860A79" w:rsidR="00860A79" w:rsidRPr="00842042">
      <w:pPr>
        <w:ind w:firstLine="708"/>
        <w:jc w:val="both"/>
        <w:rPr>
          <w:sz w:val="22"/>
          <w:szCs w:val="22"/>
        </w:rPr>
      </w:pPr>
      <w:r w:rsidRPr="001941E3">
        <w:rPr>
          <w:sz w:val="22"/>
          <w:szCs w:val="22"/>
        </w:rPr>
        <w:t>Financijska agencija RC Split, Podružnica Split je podnijela ovom sudu neposredno 6. svibnja 2016. godine prijedlog za pokretanje stečajnog postupka nad dužnikom. U prijedlogu se u bitnome navodi da dužnik 18. veljače 2014. godine podnio prijedlog za otvaranje postupka predstečajne nagodbe i da je u tom postupku 18. rujna 2015. godine rješenjem prihvaćen plan financijskog restrukturiranja, ali da je Trgovački sud u Splitu rješenjem posl.br. Stpn.84/2015 od 5. veljače 2016. godine odbacio prijedlog za sklapanje predstečajne nagodbe, a da dužnik ima evidentirane neizvršene osnove za plaćanje duljem od 60 dana.</w:t>
      </w:r>
      <w:r>
        <w:rPr>
          <w:sz w:val="22"/>
          <w:szCs w:val="22"/>
        </w:rPr>
        <w:t xml:space="preserve"> Također, </w:t>
      </w:r>
      <w:r w:rsidRPr="001941E3">
        <w:rPr>
          <w:sz w:val="22"/>
          <w:szCs w:val="22"/>
        </w:rPr>
        <w:t>Financijska agencija, R</w:t>
      </w:r>
      <w:r>
        <w:rPr>
          <w:sz w:val="22"/>
          <w:szCs w:val="22"/>
        </w:rPr>
        <w:t>C</w:t>
      </w:r>
      <w:r w:rsidRPr="001941E3">
        <w:rPr>
          <w:sz w:val="22"/>
          <w:szCs w:val="22"/>
        </w:rPr>
        <w:t xml:space="preserve"> Split, podnijela je ovom sudu preko pošte preporučeno 9. kolovoza 2016. godine zahtjev za provedbu skraćenog stečajnog postupka nad dužnikom u bitnome navod</w:t>
      </w:r>
      <w:r>
        <w:rPr>
          <w:sz w:val="22"/>
          <w:szCs w:val="22"/>
        </w:rPr>
        <w:t>eć</w:t>
      </w:r>
      <w:r w:rsidRPr="001941E3">
        <w:rPr>
          <w:sz w:val="22"/>
          <w:szCs w:val="22"/>
        </w:rPr>
        <w:t>i da na dan 13. srpnja 2016. godine dužnik u Očevidniku redoslijeda osnova za plaćanje ima evidentirane neizvršene osnove za plaćanje u neprekinutom razdoblju  od 120 dana</w:t>
      </w:r>
      <w:r>
        <w:rPr>
          <w:sz w:val="22"/>
          <w:szCs w:val="22"/>
        </w:rPr>
        <w:t>, da nema zaposlnih i da ima novčana sredstva kod RAIFFEISENBANK AUSTRIA d.d., ERSTE &amp; STEIERMARKISCHE BANK d.d., SBERBANK d.d. i KREDITNA BANKA ZAGREB d.d.</w:t>
      </w:r>
      <w:r w:rsidRPr="00842042">
        <w:rPr>
          <w:sz w:val="22"/>
          <w:szCs w:val="22"/>
        </w:rPr>
        <w:t xml:space="preserve">, da ne raspolaže drugim podacima o imovini, te da </w:t>
      </w:r>
      <w:r>
        <w:rPr>
          <w:sz w:val="22"/>
          <w:szCs w:val="22"/>
        </w:rPr>
        <w:t>i</w:t>
      </w:r>
      <w:r w:rsidRPr="00842042">
        <w:rPr>
          <w:sz w:val="22"/>
          <w:szCs w:val="22"/>
        </w:rPr>
        <w:t>ma zaplijenjenih sredstava na ime predujma za namirenje troškova stečajnog postupka.</w:t>
      </w:r>
    </w:p>
    <w:p w:rsidRDefault="008A4B05" w:rsidP="00860A79" w:rsidR="008A4B05" w:rsidRPr="00E075CA">
      <w:pPr>
        <w:autoSpaceDE w:val="false"/>
        <w:autoSpaceDN w:val="false"/>
        <w:adjustRightInd w:val="false"/>
        <w:jc w:val="both"/>
        <w:rPr>
          <w:sz w:val="16"/>
          <w:szCs w:val="16"/>
        </w:rPr>
      </w:pPr>
    </w:p>
    <w:p w:rsidRDefault="00A858A6" w:rsidP="0087499F" w:rsidR="00A858A6" w:rsidRPr="00E075CA">
      <w:pPr>
        <w:autoSpaceDE w:val="false"/>
        <w:autoSpaceDN w:val="false"/>
        <w:adjustRightInd w:val="false"/>
        <w:jc w:val="both"/>
        <w:rPr>
          <w:sz w:val="16"/>
          <w:szCs w:val="16"/>
        </w:rPr>
      </w:pPr>
    </w:p>
    <w:p w:rsidRDefault="0087499F" w:rsidP="0087499F" w:rsidR="0087499F">
      <w:pPr>
        <w:autoSpaceDE w:val="false"/>
        <w:autoSpaceDN w:val="false"/>
        <w:adjustRightInd w:val="false"/>
        <w:ind w:firstLine="708"/>
        <w:jc w:val="both"/>
        <w:rPr>
          <w:color w:val="000000"/>
          <w:sz w:val="22"/>
          <w:szCs w:val="22"/>
        </w:rPr>
      </w:pPr>
      <w:r>
        <w:rPr>
          <w:sz w:val="22"/>
          <w:szCs w:val="22"/>
        </w:rPr>
        <w:t>Rješenjem ovog suda posl.br. St. 12</w:t>
      </w:r>
      <w:r w:rsidR="00860A79">
        <w:rPr>
          <w:sz w:val="22"/>
          <w:szCs w:val="22"/>
        </w:rPr>
        <w:t>01/2016-8</w:t>
      </w:r>
      <w:r>
        <w:rPr>
          <w:sz w:val="22"/>
          <w:szCs w:val="22"/>
        </w:rPr>
        <w:t xml:space="preserve"> od </w:t>
      </w:r>
      <w:r w:rsidR="00860A79">
        <w:rPr>
          <w:sz w:val="22"/>
          <w:szCs w:val="22"/>
        </w:rPr>
        <w:t>20. prosinca</w:t>
      </w:r>
      <w:r>
        <w:rPr>
          <w:sz w:val="22"/>
          <w:szCs w:val="22"/>
        </w:rPr>
        <w:t xml:space="preserve"> 2017. godine pokrenut je postupak radi utvrđenja uvjeta za otvaranje stečajnog postupka (prethodni postupak) nad dužnikom.</w:t>
      </w:r>
    </w:p>
    <w:p w:rsidRDefault="0087499F" w:rsidP="0087499F" w:rsidR="0087499F">
      <w:pPr>
        <w:ind w:firstLine="708"/>
        <w:jc w:val="both"/>
        <w:rPr>
          <w:sz w:val="16"/>
          <w:szCs w:val="16"/>
        </w:rPr>
      </w:pPr>
    </w:p>
    <w:p w:rsidRDefault="0087499F" w:rsidP="0087499F" w:rsidR="0087499F">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dužnik se izjasnio</w:t>
      </w:r>
      <w:r w:rsidR="00860A79">
        <w:rPr>
          <w:sz w:val="22"/>
          <w:szCs w:val="22"/>
        </w:rPr>
        <w:t xml:space="preserve"> u bitnome navodeći da </w:t>
      </w:r>
      <w:r>
        <w:rPr>
          <w:sz w:val="22"/>
          <w:szCs w:val="22"/>
        </w:rPr>
        <w:t>postoji stečajni razlog</w:t>
      </w:r>
      <w:r w:rsidR="00860A79">
        <w:rPr>
          <w:sz w:val="22"/>
          <w:szCs w:val="22"/>
        </w:rPr>
        <w:t>.</w:t>
      </w:r>
    </w:p>
    <w:p w:rsidRDefault="0087499F" w:rsidP="0087499F" w:rsidR="0087499F">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0087499F" w:rsidRPr="00EA6F34">
        <w:rPr>
          <w:sz w:val="22"/>
          <w:szCs w:val="22"/>
        </w:rPr>
        <w:t>Stečajnog zakona (NN 71/15, 104/17, dalje u tekstu SZ)</w:t>
      </w:r>
      <w:r w:rsidRPr="008A4B05">
        <w:rPr>
          <w:sz w:val="22"/>
          <w:szCs w:val="22"/>
        </w:rPr>
        <w:t>,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7499F" w:rsidR="008A4B05" w:rsidRPr="0087499F">
      <w:pPr>
        <w:jc w:val="both"/>
        <w:rPr>
          <w:sz w:val="16"/>
          <w:szCs w:val="16"/>
        </w:rPr>
      </w:pPr>
      <w:r w:rsidRPr="008A4B05">
        <w:rPr>
          <w:sz w:val="16"/>
          <w:szCs w:val="16"/>
        </w:rPr>
        <w:tab/>
      </w:r>
    </w:p>
    <w:p w:rsidRDefault="0087499F" w:rsidP="0087499F" w:rsidR="0087499F">
      <w:pPr>
        <w:ind w:firstLine="708"/>
        <w:jc w:val="both"/>
        <w:rPr>
          <w:sz w:val="22"/>
          <w:szCs w:val="22"/>
        </w:rPr>
      </w:pPr>
      <w:r>
        <w:rPr>
          <w:sz w:val="22"/>
          <w:szCs w:val="22"/>
        </w:rPr>
        <w:t xml:space="preserve">Prema potvrdi </w:t>
      </w:r>
      <w:r w:rsidRPr="00093C85">
        <w:rPr>
          <w:sz w:val="22"/>
          <w:szCs w:val="22"/>
        </w:rPr>
        <w:t xml:space="preserve">FINE od </w:t>
      </w:r>
      <w:r w:rsidR="00860A79">
        <w:rPr>
          <w:sz w:val="22"/>
          <w:szCs w:val="22"/>
        </w:rPr>
        <w:t>12</w:t>
      </w:r>
      <w:r>
        <w:rPr>
          <w:sz w:val="22"/>
          <w:szCs w:val="22"/>
        </w:rPr>
        <w:t>. veljače</w:t>
      </w:r>
      <w:r w:rsidRPr="00093C85">
        <w:rPr>
          <w:sz w:val="22"/>
          <w:szCs w:val="22"/>
        </w:rPr>
        <w:t xml:space="preserve"> 2018. godine (list spisa </w:t>
      </w:r>
      <w:r w:rsidR="00860A79">
        <w:rPr>
          <w:sz w:val="22"/>
          <w:szCs w:val="22"/>
        </w:rPr>
        <w:t>84-86</w:t>
      </w:r>
      <w:r w:rsidRPr="00093C85">
        <w:rPr>
          <w:sz w:val="22"/>
          <w:szCs w:val="22"/>
        </w:rPr>
        <w:t>)</w:t>
      </w:r>
      <w:r>
        <w:rPr>
          <w:sz w:val="22"/>
          <w:szCs w:val="22"/>
        </w:rPr>
        <w:t xml:space="preserve"> proizlazi da dužnik na dan izdavanja potvrde  u Očevidniku redoslijeda za plaćanje ima evidentirane neizvršene osnove za plaćanje u neprekinutom razdoblju od </w:t>
      </w:r>
      <w:r w:rsidR="00860A79">
        <w:rPr>
          <w:sz w:val="22"/>
          <w:szCs w:val="22"/>
        </w:rPr>
        <w:t>698</w:t>
      </w:r>
      <w:r>
        <w:rPr>
          <w:sz w:val="22"/>
          <w:szCs w:val="22"/>
        </w:rPr>
        <w:t xml:space="preserve"> dana. </w:t>
      </w:r>
    </w:p>
    <w:p w:rsidRDefault="0087499F" w:rsidP="0087499F" w:rsidR="0087499F" w:rsidRPr="0087499F">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lastRenderedPageBreak/>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87499F" w:rsidP="0087499F" w:rsidR="0087499F" w:rsidRPr="0087499F">
      <w:pPr>
        <w:ind w:firstLine="708"/>
        <w:jc w:val="both"/>
        <w:rPr>
          <w:sz w:val="16"/>
          <w:szCs w:val="16"/>
        </w:rPr>
      </w:pPr>
    </w:p>
    <w:p w:rsidRDefault="0087499F" w:rsidP="0087499F" w:rsidR="0087499F">
      <w:pPr>
        <w:ind w:firstLine="708"/>
        <w:jc w:val="both"/>
        <w:rPr>
          <w:sz w:val="22"/>
          <w:szCs w:val="22"/>
        </w:rPr>
      </w:pPr>
      <w:r w:rsidRPr="0087499F">
        <w:rPr>
          <w:sz w:val="22"/>
          <w:szCs w:val="22"/>
        </w:rPr>
        <w:t xml:space="preserve">Iz dopisa Ministarstva unutarnjih poslova Republike Hrvatske od </w:t>
      </w:r>
      <w:r w:rsidR="00860A79">
        <w:rPr>
          <w:sz w:val="22"/>
          <w:szCs w:val="22"/>
        </w:rPr>
        <w:t>8. siječnja 2018</w:t>
      </w:r>
      <w:r w:rsidRPr="0087499F">
        <w:rPr>
          <w:sz w:val="22"/>
          <w:szCs w:val="22"/>
        </w:rPr>
        <w:t xml:space="preserve">.g. (list spisa </w:t>
      </w:r>
      <w:r w:rsidR="00860A79">
        <w:rPr>
          <w:sz w:val="22"/>
          <w:szCs w:val="22"/>
        </w:rPr>
        <w:t>72-73</w:t>
      </w:r>
      <w:r w:rsidRPr="0087499F">
        <w:rPr>
          <w:sz w:val="22"/>
          <w:szCs w:val="22"/>
        </w:rPr>
        <w:t xml:space="preserve">) </w:t>
      </w:r>
      <w:r w:rsidR="00860A79">
        <w:rPr>
          <w:sz w:val="22"/>
          <w:szCs w:val="22"/>
        </w:rPr>
        <w:t xml:space="preserve">i </w:t>
      </w:r>
      <w:r w:rsidR="00860A79" w:rsidRPr="0087499F">
        <w:rPr>
          <w:sz w:val="22"/>
          <w:szCs w:val="22"/>
        </w:rPr>
        <w:t xml:space="preserve">Općinskog suda u Splitu, zemljišnoknjižni odjela  Split od </w:t>
      </w:r>
      <w:r w:rsidR="00860A79">
        <w:rPr>
          <w:sz w:val="22"/>
          <w:szCs w:val="22"/>
        </w:rPr>
        <w:t>2. siječnja 2018. godine (list spisa 32</w:t>
      </w:r>
      <w:r w:rsidR="00860A79" w:rsidRPr="0087499F">
        <w:rPr>
          <w:sz w:val="22"/>
          <w:szCs w:val="22"/>
        </w:rPr>
        <w:t>)</w:t>
      </w:r>
      <w:r w:rsidR="00860A79">
        <w:rPr>
          <w:sz w:val="22"/>
          <w:szCs w:val="22"/>
        </w:rPr>
        <w:t xml:space="preserve"> </w:t>
      </w:r>
      <w:r w:rsidRPr="0087499F">
        <w:rPr>
          <w:sz w:val="22"/>
          <w:szCs w:val="22"/>
        </w:rPr>
        <w:t xml:space="preserve">proizlazi da dužnik </w:t>
      </w:r>
      <w:r w:rsidR="00860A79">
        <w:rPr>
          <w:sz w:val="22"/>
          <w:szCs w:val="22"/>
        </w:rPr>
        <w:t>nema imovine.</w:t>
      </w:r>
    </w:p>
    <w:p w:rsidRDefault="0087499F" w:rsidP="0087499F" w:rsidR="0087499F" w:rsidRPr="0087499F">
      <w:pPr>
        <w:ind w:firstLine="708"/>
        <w:jc w:val="both"/>
        <w:rPr>
          <w:sz w:val="16"/>
          <w:szCs w:val="16"/>
        </w:rPr>
      </w:pPr>
    </w:p>
    <w:p w:rsidRDefault="0087499F" w:rsidP="0087499F" w:rsidR="0087499F">
      <w:pPr>
        <w:ind w:firstLine="708"/>
        <w:jc w:val="both"/>
        <w:rPr>
          <w:sz w:val="22"/>
          <w:szCs w:val="22"/>
        </w:rPr>
      </w:pPr>
      <w:r w:rsidRPr="0087499F">
        <w:rPr>
          <w:sz w:val="22"/>
          <w:szCs w:val="22"/>
        </w:rPr>
        <w:t xml:space="preserve"> Iz dopisa Ministarstva financija Republike Hrvatske, Porezna uprava Područni ured Split od </w:t>
      </w:r>
      <w:r w:rsidR="00860A79">
        <w:rPr>
          <w:sz w:val="22"/>
          <w:szCs w:val="22"/>
        </w:rPr>
        <w:t>25. siječnja 2018</w:t>
      </w:r>
      <w:r w:rsidRPr="0087499F">
        <w:rPr>
          <w:sz w:val="22"/>
          <w:szCs w:val="22"/>
        </w:rPr>
        <w:t xml:space="preserve">.g. (list spisa </w:t>
      </w:r>
      <w:r w:rsidR="00860A79">
        <w:rPr>
          <w:sz w:val="22"/>
          <w:szCs w:val="22"/>
        </w:rPr>
        <w:t>74-83</w:t>
      </w:r>
      <w:r w:rsidRPr="0087499F">
        <w:rPr>
          <w:sz w:val="22"/>
          <w:szCs w:val="22"/>
        </w:rPr>
        <w:t xml:space="preserve">) proizlazi da dužnik prema bruto bilanci sa stanjem na 31.12.2016.g. ima </w:t>
      </w:r>
      <w:r w:rsidR="00860A79">
        <w:rPr>
          <w:sz w:val="22"/>
          <w:szCs w:val="22"/>
        </w:rPr>
        <w:t xml:space="preserve">opreme i alata, pogonskog inventara i transportne imovine u vrijednosti od preko 450.000,00 kuna nabavne vrijednosti, koje je sve amortizirano, ali </w:t>
      </w:r>
      <w:r w:rsidR="00B74824">
        <w:rPr>
          <w:sz w:val="22"/>
          <w:szCs w:val="22"/>
        </w:rPr>
        <w:t>obzirom</w:t>
      </w:r>
      <w:r w:rsidR="00860A79">
        <w:rPr>
          <w:sz w:val="22"/>
          <w:szCs w:val="22"/>
        </w:rPr>
        <w:t xml:space="preserve"> da postoji ubilježeno u poslovnim knjigama znači da ta imovina</w:t>
      </w:r>
      <w:r w:rsidR="00B74824">
        <w:rPr>
          <w:sz w:val="22"/>
          <w:szCs w:val="22"/>
        </w:rPr>
        <w:t xml:space="preserve"> nije rashodovana, otuđena ili slično.</w:t>
      </w:r>
    </w:p>
    <w:p w:rsidRDefault="00B74824" w:rsidP="0087499F" w:rsidR="00B74824">
      <w:pPr>
        <w:ind w:firstLine="708"/>
        <w:jc w:val="both"/>
        <w:rPr>
          <w:sz w:val="22"/>
          <w:szCs w:val="22"/>
        </w:rPr>
      </w:pPr>
    </w:p>
    <w:p w:rsidRDefault="00B74824" w:rsidP="0087499F" w:rsidR="00B74824">
      <w:pPr>
        <w:ind w:firstLine="708"/>
        <w:jc w:val="both"/>
        <w:rPr>
          <w:sz w:val="22"/>
          <w:szCs w:val="22"/>
        </w:rPr>
      </w:pPr>
      <w:r>
        <w:rPr>
          <w:sz w:val="22"/>
          <w:szCs w:val="22"/>
        </w:rPr>
        <w:t>Iz popisa imovine i obveza koje dostavlja dužnik (list spisa 34-71) proizlazi da dužnik sa stanjem na dan 31.12.2017.g. ima trgovačke robe na zalihi, te potraživanja od kupaca.</w:t>
      </w:r>
    </w:p>
    <w:p w:rsidRDefault="001557D2" w:rsidP="004774F1" w:rsidR="001557D2" w:rsidRPr="00C31162">
      <w:pPr>
        <w:jc w:val="both"/>
        <w:rPr>
          <w:sz w:val="16"/>
          <w:szCs w:val="16"/>
        </w:rPr>
      </w:pPr>
    </w:p>
    <w:p w:rsidRDefault="001557D2" w:rsidP="008A4B05" w:rsidR="008A4B05" w:rsidRPr="008A4B05">
      <w:pPr>
        <w:ind w:firstLine="708"/>
        <w:jc w:val="both"/>
        <w:rPr>
          <w:sz w:val="22"/>
          <w:szCs w:val="22"/>
        </w:rPr>
      </w:pPr>
      <w:r>
        <w:rPr>
          <w:sz w:val="22"/>
          <w:szCs w:val="22"/>
        </w:rPr>
        <w:t>Dakle, iz</w:t>
      </w:r>
      <w:r w:rsidR="00B03E40">
        <w:rPr>
          <w:sz w:val="22"/>
          <w:szCs w:val="22"/>
        </w:rPr>
        <w:t xml:space="preserve"> rezultata </w:t>
      </w:r>
      <w:r w:rsidR="008A4B05" w:rsidRPr="008A4B05">
        <w:rPr>
          <w:sz w:val="22"/>
          <w:szCs w:val="22"/>
        </w:rPr>
        <w:t xml:space="preserve">prethodnog postupka </w:t>
      </w:r>
      <w:r w:rsidR="00B03E40">
        <w:rPr>
          <w:sz w:val="22"/>
          <w:szCs w:val="22"/>
        </w:rPr>
        <w:t>proizlazi</w:t>
      </w:r>
      <w:r w:rsidR="008A4B05" w:rsidRPr="008A4B05">
        <w:rPr>
          <w:sz w:val="22"/>
          <w:szCs w:val="22"/>
        </w:rPr>
        <w:t xml:space="preserve"> da dužnik ima imovine koja </w:t>
      </w:r>
      <w:r w:rsidR="00965DD7">
        <w:rPr>
          <w:sz w:val="22"/>
          <w:szCs w:val="22"/>
        </w:rPr>
        <w:t xml:space="preserve">bi trebala biti </w:t>
      </w:r>
      <w:r w:rsidR="008A4B05" w:rsidRPr="008A4B05">
        <w:rPr>
          <w:sz w:val="22"/>
          <w:szCs w:val="22"/>
        </w:rPr>
        <w:t>dostatna za namirenje troškova stečajnog postupka.</w:t>
      </w:r>
    </w:p>
    <w:p w:rsidRDefault="008A4B05" w:rsidP="008A4B05" w:rsidR="008A4B05" w:rsidRPr="008A4B05">
      <w:pPr>
        <w:ind w:firstLine="708"/>
        <w:jc w:val="both"/>
        <w:rPr>
          <w:sz w:val="16"/>
          <w:szCs w:val="16"/>
        </w:rPr>
      </w:pPr>
    </w:p>
    <w:p w:rsidRDefault="008A4B05" w:rsidP="008A4B05" w:rsidR="008A4B05" w:rsidRPr="008A4B05">
      <w:pPr>
        <w:ind w:firstLine="708"/>
        <w:jc w:val="both"/>
        <w:rPr>
          <w:sz w:val="22"/>
          <w:szCs w:val="22"/>
        </w:rPr>
      </w:pPr>
      <w:r w:rsidRPr="008A4B05">
        <w:rPr>
          <w:sz w:val="22"/>
          <w:szCs w:val="22"/>
        </w:rPr>
        <w:t>Temeljem čl. 85. SZ sud imenuje stečajnog upravitelja rješenjem o otvaranju stečajnog postupka, na temelju izbora u skladu s čl. 84. SZ. Obzirom da je metodom slučajnog odabir</w:t>
      </w:r>
      <w:r w:rsidR="00C35B3C">
        <w:rPr>
          <w:sz w:val="22"/>
          <w:szCs w:val="22"/>
        </w:rPr>
        <w:t xml:space="preserve">a </w:t>
      </w:r>
      <w:r w:rsidRPr="008A4B05">
        <w:rPr>
          <w:sz w:val="22"/>
          <w:szCs w:val="22"/>
        </w:rPr>
        <w:t xml:space="preserve">za </w:t>
      </w:r>
      <w:r w:rsidR="00C35B3C">
        <w:rPr>
          <w:sz w:val="22"/>
          <w:szCs w:val="22"/>
        </w:rPr>
        <w:t xml:space="preserve">privremenog </w:t>
      </w:r>
      <w:r w:rsidRPr="008A4B05">
        <w:rPr>
          <w:sz w:val="22"/>
          <w:szCs w:val="22"/>
        </w:rPr>
        <w:t xml:space="preserve">stečajnog upravitelja </w:t>
      </w:r>
      <w:r w:rsidRPr="00673224">
        <w:rPr>
          <w:sz w:val="22"/>
          <w:szCs w:val="22"/>
        </w:rPr>
        <w:t xml:space="preserve">izabran </w:t>
      </w:r>
      <w:r w:rsidR="00B74824">
        <w:rPr>
          <w:sz w:val="22"/>
          <w:szCs w:val="22"/>
        </w:rPr>
        <w:t>Dragan Bijelić</w:t>
      </w:r>
      <w:r w:rsidRPr="00673224">
        <w:rPr>
          <w:sz w:val="22"/>
          <w:szCs w:val="22"/>
        </w:rPr>
        <w:t xml:space="preserve">, sud </w:t>
      </w:r>
      <w:r w:rsidR="00C35B3C" w:rsidRPr="00673224">
        <w:rPr>
          <w:sz w:val="22"/>
          <w:szCs w:val="22"/>
        </w:rPr>
        <w:t>je</w:t>
      </w:r>
      <w:r w:rsidR="00C35B3C">
        <w:rPr>
          <w:sz w:val="22"/>
          <w:szCs w:val="22"/>
        </w:rPr>
        <w:t xml:space="preserve"> sukladno čl.</w:t>
      </w:r>
      <w:r w:rsidR="00504BB2">
        <w:rPr>
          <w:sz w:val="22"/>
          <w:szCs w:val="22"/>
        </w:rPr>
        <w:t xml:space="preserve"> 84. s</w:t>
      </w:r>
      <w:r w:rsidR="00C35B3C">
        <w:rPr>
          <w:sz w:val="22"/>
          <w:szCs w:val="22"/>
        </w:rPr>
        <w:t>t. 2. SZ</w:t>
      </w:r>
      <w:r w:rsidRPr="008A4B05">
        <w:rPr>
          <w:sz w:val="22"/>
          <w:szCs w:val="22"/>
        </w:rPr>
        <w:t xml:space="preserve"> ovim rješenjem istog imenovao </w:t>
      </w:r>
      <w:r w:rsidR="00504BB2">
        <w:rPr>
          <w:sz w:val="22"/>
          <w:szCs w:val="22"/>
        </w:rPr>
        <w:t xml:space="preserve">za </w:t>
      </w:r>
      <w:r w:rsidRPr="008A4B05">
        <w:rPr>
          <w:sz w:val="22"/>
          <w:szCs w:val="22"/>
        </w:rPr>
        <w:t>stečajnog upravitelja.</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00673224">
        <w:rPr>
          <w:b/>
          <w:sz w:val="22"/>
          <w:szCs w:val="22"/>
        </w:rPr>
        <w:t xml:space="preserve"> </w:t>
      </w:r>
      <w:r w:rsidRPr="008A4B05">
        <w:rPr>
          <w:b/>
          <w:sz w:val="22"/>
          <w:szCs w:val="22"/>
        </w:rPr>
        <w:t xml:space="preserve"> </w:t>
      </w:r>
      <w:r w:rsidR="00895604">
        <w:rPr>
          <w:b/>
          <w:sz w:val="22"/>
          <w:szCs w:val="22"/>
        </w:rPr>
        <w:t>1</w:t>
      </w:r>
      <w:r w:rsidR="00B74824">
        <w:rPr>
          <w:b/>
          <w:sz w:val="22"/>
          <w:szCs w:val="22"/>
        </w:rPr>
        <w:t>3</w:t>
      </w:r>
      <w:r w:rsidRPr="008A4B05">
        <w:rPr>
          <w:b/>
          <w:sz w:val="22"/>
          <w:szCs w:val="22"/>
        </w:rPr>
        <w:t xml:space="preserve">. </w:t>
      </w:r>
      <w:r w:rsidR="004774F1">
        <w:rPr>
          <w:b/>
          <w:sz w:val="22"/>
          <w:szCs w:val="22"/>
        </w:rPr>
        <w:t>veljače 2018</w:t>
      </w:r>
      <w:r w:rsidRPr="008A4B05">
        <w:rPr>
          <w:b/>
          <w:sz w:val="22"/>
          <w:szCs w:val="22"/>
        </w:rPr>
        <w:t xml:space="preserve">. </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D15735" w:rsidP="00D15735" w:rsidR="00D15735" w:rsidRPr="008A4B05">
      <w:pPr>
        <w:ind w:firstLine="720" w:left="5040"/>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4774F1">
      <w:pPr>
        <w:jc w:val="both"/>
        <w:rPr>
          <w:b/>
          <w:sz w:val="22"/>
          <w:szCs w:val="22"/>
        </w:rPr>
      </w:pPr>
      <w:r w:rsidRPr="004774F1">
        <w:rPr>
          <w:b/>
          <w:sz w:val="22"/>
          <w:szCs w:val="22"/>
        </w:rPr>
        <w:t xml:space="preserve">DN-a </w:t>
      </w:r>
      <w:r w:rsidRPr="004774F1">
        <w:rPr>
          <w:sz w:val="22"/>
          <w:szCs w:val="22"/>
        </w:rPr>
        <w:t>(</w:t>
      </w:r>
      <w:r w:rsidR="00895604" w:rsidRPr="004774F1">
        <w:rPr>
          <w:sz w:val="22"/>
          <w:szCs w:val="22"/>
        </w:rPr>
        <w:t>1</w:t>
      </w:r>
      <w:r w:rsidR="00B74824">
        <w:rPr>
          <w:sz w:val="22"/>
          <w:szCs w:val="22"/>
        </w:rPr>
        <w:t>3</w:t>
      </w:r>
      <w:r w:rsidRPr="004774F1">
        <w:rPr>
          <w:sz w:val="22"/>
          <w:szCs w:val="22"/>
        </w:rPr>
        <w:t>.</w:t>
      </w:r>
      <w:r w:rsidR="004774F1" w:rsidRPr="004774F1">
        <w:rPr>
          <w:sz w:val="22"/>
          <w:szCs w:val="22"/>
        </w:rPr>
        <w:t>02.2018</w:t>
      </w:r>
      <w:r w:rsidRPr="004774F1">
        <w:rPr>
          <w:sz w:val="22"/>
          <w:szCs w:val="22"/>
        </w:rPr>
        <w:t>g.)</w:t>
      </w:r>
      <w:r w:rsidRPr="004774F1">
        <w:rPr>
          <w:b/>
          <w:sz w:val="22"/>
          <w:szCs w:val="22"/>
        </w:rPr>
        <w:t>:</w:t>
      </w:r>
    </w:p>
    <w:p w:rsidRDefault="008A4B05" w:rsidP="008A4B05" w:rsidR="008A4B05" w:rsidRPr="004774F1">
      <w:pPr>
        <w:numPr>
          <w:ilvl w:val="0"/>
          <w:numId w:val="1"/>
        </w:numPr>
        <w:jc w:val="both"/>
        <w:rPr>
          <w:sz w:val="22"/>
          <w:szCs w:val="22"/>
        </w:rPr>
      </w:pPr>
      <w:r w:rsidRPr="004774F1">
        <w:rPr>
          <w:sz w:val="22"/>
          <w:szCs w:val="22"/>
        </w:rPr>
        <w:t xml:space="preserve">predlagatelju, </w:t>
      </w:r>
      <w:r w:rsidR="00F4674E" w:rsidRPr="004774F1">
        <w:rPr>
          <w:sz w:val="22"/>
          <w:szCs w:val="22"/>
        </w:rPr>
        <w:t xml:space="preserve">elektroničkom poštom i </w:t>
      </w:r>
      <w:r w:rsidRPr="004774F1">
        <w:rPr>
          <w:sz w:val="22"/>
          <w:szCs w:val="22"/>
        </w:rPr>
        <w:t>putem e-oglasna ploča,</w:t>
      </w:r>
    </w:p>
    <w:p w:rsidRDefault="008A4B05" w:rsidP="008A4B05" w:rsidR="008A4B05" w:rsidRPr="004774F1">
      <w:pPr>
        <w:numPr>
          <w:ilvl w:val="0"/>
          <w:numId w:val="1"/>
        </w:numPr>
        <w:jc w:val="both"/>
        <w:rPr>
          <w:sz w:val="22"/>
          <w:szCs w:val="22"/>
        </w:rPr>
      </w:pPr>
      <w:r w:rsidRPr="004774F1">
        <w:rPr>
          <w:sz w:val="22"/>
          <w:szCs w:val="22"/>
        </w:rPr>
        <w:t xml:space="preserve">dužniku, </w:t>
      </w:r>
    </w:p>
    <w:p w:rsidRDefault="008A4B05" w:rsidP="008A4B05" w:rsidR="008A4B05" w:rsidRPr="004774F1">
      <w:pPr>
        <w:numPr>
          <w:ilvl w:val="0"/>
          <w:numId w:val="1"/>
        </w:numPr>
        <w:jc w:val="both"/>
        <w:rPr>
          <w:sz w:val="22"/>
          <w:szCs w:val="22"/>
        </w:rPr>
      </w:pPr>
      <w:r w:rsidRPr="004774F1">
        <w:rPr>
          <w:sz w:val="22"/>
          <w:szCs w:val="22"/>
        </w:rPr>
        <w:t>stečajnom upravitelju,</w:t>
      </w:r>
    </w:p>
    <w:p w:rsidRDefault="008A4B05" w:rsidP="008A4B05" w:rsidR="008A4B05">
      <w:pPr>
        <w:numPr>
          <w:ilvl w:val="0"/>
          <w:numId w:val="1"/>
        </w:numPr>
        <w:jc w:val="both"/>
        <w:rPr>
          <w:sz w:val="22"/>
          <w:szCs w:val="22"/>
        </w:rPr>
      </w:pPr>
      <w:r w:rsidRPr="004774F1">
        <w:rPr>
          <w:sz w:val="22"/>
          <w:szCs w:val="22"/>
        </w:rPr>
        <w:t>FINA, elektroničkom poštom i putem e-oglasna ploča,</w:t>
      </w:r>
    </w:p>
    <w:p w:rsidRDefault="00B74824" w:rsidP="008A4B05" w:rsidR="00B74824" w:rsidRPr="00B74824">
      <w:pPr>
        <w:numPr>
          <w:ilvl w:val="0"/>
          <w:numId w:val="1"/>
        </w:numPr>
        <w:jc w:val="both"/>
        <w:rPr>
          <w:sz w:val="22"/>
          <w:szCs w:val="22"/>
        </w:rPr>
      </w:pPr>
      <w:r w:rsidRPr="00B74824">
        <w:rPr>
          <w:sz w:val="22"/>
          <w:szCs w:val="22"/>
        </w:rPr>
        <w:t>Raiffeissen bank Austria d.d., Erste &amp; Steiermarkische bank d.d., Sberbank i Kreditna banka Zagreb d.d.</w:t>
      </w:r>
      <w:r>
        <w:rPr>
          <w:sz w:val="22"/>
          <w:szCs w:val="22"/>
        </w:rPr>
        <w:t>, sve putem e-oglasne ploče</w:t>
      </w:r>
    </w:p>
    <w:p w:rsidRDefault="008A4B05" w:rsidP="008A4B05" w:rsidR="008A4B05" w:rsidRPr="004774F1">
      <w:pPr>
        <w:numPr>
          <w:ilvl w:val="0"/>
          <w:numId w:val="1"/>
        </w:numPr>
        <w:jc w:val="both"/>
        <w:rPr>
          <w:sz w:val="22"/>
          <w:szCs w:val="22"/>
        </w:rPr>
      </w:pPr>
      <w:r w:rsidRPr="004774F1">
        <w:rPr>
          <w:sz w:val="22"/>
          <w:szCs w:val="22"/>
        </w:rPr>
        <w:t>Porezna uprava</w:t>
      </w:r>
      <w:r w:rsidR="00965DD7" w:rsidRPr="004774F1">
        <w:rPr>
          <w:sz w:val="22"/>
          <w:szCs w:val="22"/>
        </w:rPr>
        <w:t xml:space="preserve"> </w:t>
      </w:r>
      <w:r w:rsidR="004774F1">
        <w:rPr>
          <w:sz w:val="22"/>
          <w:szCs w:val="22"/>
        </w:rPr>
        <w:t>Split,</w:t>
      </w:r>
    </w:p>
    <w:p w:rsidRDefault="00E075CA" w:rsidP="008A4B05" w:rsidR="00E075CA" w:rsidRPr="004774F1">
      <w:pPr>
        <w:numPr>
          <w:ilvl w:val="0"/>
          <w:numId w:val="1"/>
        </w:numPr>
        <w:jc w:val="both"/>
        <w:rPr>
          <w:sz w:val="22"/>
          <w:szCs w:val="22"/>
        </w:rPr>
      </w:pPr>
      <w:r w:rsidRPr="004774F1">
        <w:rPr>
          <w:sz w:val="22"/>
          <w:szCs w:val="22"/>
        </w:rPr>
        <w:t xml:space="preserve">Općinski sud u </w:t>
      </w:r>
      <w:r w:rsidR="003F119C" w:rsidRPr="004774F1">
        <w:rPr>
          <w:sz w:val="22"/>
          <w:szCs w:val="22"/>
        </w:rPr>
        <w:t>Splitu</w:t>
      </w:r>
      <w:r w:rsidRPr="004774F1">
        <w:rPr>
          <w:sz w:val="22"/>
          <w:szCs w:val="22"/>
        </w:rPr>
        <w:t>, zemljišnoknjižni odjel,</w:t>
      </w:r>
    </w:p>
    <w:p w:rsidRDefault="008A4B05" w:rsidP="008A4B05" w:rsidR="008A4B05" w:rsidRPr="004774F1">
      <w:pPr>
        <w:numPr>
          <w:ilvl w:val="0"/>
          <w:numId w:val="1"/>
        </w:numPr>
        <w:jc w:val="both"/>
        <w:rPr>
          <w:sz w:val="22"/>
          <w:szCs w:val="22"/>
        </w:rPr>
      </w:pPr>
      <w:r w:rsidRPr="004774F1">
        <w:rPr>
          <w:sz w:val="22"/>
          <w:szCs w:val="22"/>
        </w:rPr>
        <w:t xml:space="preserve">ŽDO </w:t>
      </w:r>
      <w:r w:rsidR="00D930C2" w:rsidRPr="004774F1">
        <w:rPr>
          <w:sz w:val="22"/>
          <w:szCs w:val="22"/>
        </w:rPr>
        <w:t>Split</w:t>
      </w:r>
      <w:r w:rsidRPr="004774F1">
        <w:rPr>
          <w:sz w:val="22"/>
          <w:szCs w:val="22"/>
        </w:rPr>
        <w:t xml:space="preserve">, Građansko-upravni odjel, </w:t>
      </w:r>
    </w:p>
    <w:p w:rsidRDefault="008A4B05" w:rsidP="008A4B05" w:rsidR="008A4B05" w:rsidRPr="004774F1">
      <w:pPr>
        <w:numPr>
          <w:ilvl w:val="0"/>
          <w:numId w:val="1"/>
        </w:numPr>
        <w:jc w:val="both"/>
        <w:rPr>
          <w:sz w:val="22"/>
          <w:szCs w:val="22"/>
        </w:rPr>
      </w:pPr>
      <w:r w:rsidRPr="004774F1">
        <w:rPr>
          <w:sz w:val="22"/>
          <w:szCs w:val="22"/>
        </w:rPr>
        <w:t>mrežna stranica e-Oglasna ploča sudova,</w:t>
      </w:r>
    </w:p>
    <w:p w:rsidRDefault="003F119C" w:rsidP="00317D16" w:rsidR="00EF4316" w:rsidRPr="004774F1">
      <w:pPr>
        <w:numPr>
          <w:ilvl w:val="0"/>
          <w:numId w:val="1"/>
        </w:numPr>
        <w:ind w:hanging="563" w:left="705"/>
        <w:jc w:val="both"/>
        <w:rPr>
          <w:sz w:val="22"/>
          <w:szCs w:val="22"/>
        </w:rPr>
      </w:pPr>
      <w:r w:rsidRPr="004774F1">
        <w:rPr>
          <w:sz w:val="22"/>
          <w:szCs w:val="22"/>
        </w:rPr>
        <w:t>registar</w:t>
      </w:r>
      <w:r w:rsidR="00D930C2" w:rsidRPr="004774F1">
        <w:rPr>
          <w:sz w:val="22"/>
          <w:szCs w:val="22"/>
        </w:rPr>
        <w:t xml:space="preserve"> ovog suda u Splitu</w:t>
      </w:r>
      <w:r w:rsidRPr="004774F1">
        <w:rPr>
          <w:sz w:val="22"/>
          <w:szCs w:val="22"/>
        </w:rPr>
        <w:t>.</w:t>
      </w:r>
      <w:r w:rsidR="006B4109" w:rsidRPr="004774F1">
        <w:rPr>
          <w:sz w:val="22"/>
          <w:szCs w:val="22"/>
        </w:rPr>
        <w:t xml:space="preserve"> </w:t>
      </w:r>
      <w:r w:rsidR="00E93196" w:rsidRPr="004774F1">
        <w:rPr>
          <w:sz w:val="22"/>
          <w:szCs w:val="22"/>
        </w:rPr>
        <w:t xml:space="preserve"> </w:t>
      </w:r>
    </w:p>
    <w:sectPr w:rsidSect="006B4109" w:rsidR="00EF4316" w:rsidRPr="004774F1">
      <w:headerReference w:type="even" r:id="rId12"/>
      <w:headerReference w:type="default" r:id="rId13"/>
      <w:pgSz w:h="16838" w:w="11906"/>
      <w:pgMar w:gutter="0" w:footer="720" w:header="720" w:left="1800" w:bottom="709"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7E47">
      <w:rPr>
        <w:rStyle w:val="Brojstranice"/>
        <w:noProof/>
      </w:rPr>
      <w:t>3</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860A79">
      <w:rPr>
        <w:b/>
        <w:sz w:val="22"/>
        <w:szCs w:val="22"/>
      </w:rPr>
      <w:t>1201/2016-20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5237"/>
    <w:rsid w:val="00015ADC"/>
    <w:rsid w:val="00022EC0"/>
    <w:rsid w:val="00024BEB"/>
    <w:rsid w:val="00042269"/>
    <w:rsid w:val="00055FA1"/>
    <w:rsid w:val="00060D86"/>
    <w:rsid w:val="000670BA"/>
    <w:rsid w:val="00074E23"/>
    <w:rsid w:val="000B26A4"/>
    <w:rsid w:val="000B5F37"/>
    <w:rsid w:val="000D671C"/>
    <w:rsid w:val="000E4980"/>
    <w:rsid w:val="000E6894"/>
    <w:rsid w:val="000F135F"/>
    <w:rsid w:val="000F45B9"/>
    <w:rsid w:val="00105657"/>
    <w:rsid w:val="00111474"/>
    <w:rsid w:val="00123462"/>
    <w:rsid w:val="001323BE"/>
    <w:rsid w:val="001358D6"/>
    <w:rsid w:val="001544B5"/>
    <w:rsid w:val="001557D2"/>
    <w:rsid w:val="00156150"/>
    <w:rsid w:val="00164A60"/>
    <w:rsid w:val="001651B1"/>
    <w:rsid w:val="00166BE6"/>
    <w:rsid w:val="00174D34"/>
    <w:rsid w:val="00175BA4"/>
    <w:rsid w:val="00177353"/>
    <w:rsid w:val="00182191"/>
    <w:rsid w:val="00185441"/>
    <w:rsid w:val="00185514"/>
    <w:rsid w:val="00193502"/>
    <w:rsid w:val="001A20B6"/>
    <w:rsid w:val="001A5108"/>
    <w:rsid w:val="001B0713"/>
    <w:rsid w:val="001B3D86"/>
    <w:rsid w:val="001B5EB7"/>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17D16"/>
    <w:rsid w:val="0032317C"/>
    <w:rsid w:val="00323D7E"/>
    <w:rsid w:val="00332A17"/>
    <w:rsid w:val="0034176C"/>
    <w:rsid w:val="0034205F"/>
    <w:rsid w:val="00351251"/>
    <w:rsid w:val="00364067"/>
    <w:rsid w:val="00375143"/>
    <w:rsid w:val="00375BEC"/>
    <w:rsid w:val="003A22E9"/>
    <w:rsid w:val="003A4744"/>
    <w:rsid w:val="003B088D"/>
    <w:rsid w:val="003B2E40"/>
    <w:rsid w:val="003C2CB9"/>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774F1"/>
    <w:rsid w:val="00486BE3"/>
    <w:rsid w:val="00487978"/>
    <w:rsid w:val="0049498C"/>
    <w:rsid w:val="00496AE6"/>
    <w:rsid w:val="004A169E"/>
    <w:rsid w:val="004A43E7"/>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92827"/>
    <w:rsid w:val="00593904"/>
    <w:rsid w:val="0059486F"/>
    <w:rsid w:val="0059631B"/>
    <w:rsid w:val="005A2C5C"/>
    <w:rsid w:val="005A78A8"/>
    <w:rsid w:val="005C2FD6"/>
    <w:rsid w:val="005C33EE"/>
    <w:rsid w:val="005F275C"/>
    <w:rsid w:val="00607A6B"/>
    <w:rsid w:val="00610079"/>
    <w:rsid w:val="00622F04"/>
    <w:rsid w:val="00623ECB"/>
    <w:rsid w:val="00630C95"/>
    <w:rsid w:val="00634E75"/>
    <w:rsid w:val="00645D3A"/>
    <w:rsid w:val="006567BD"/>
    <w:rsid w:val="00661AC9"/>
    <w:rsid w:val="00663B50"/>
    <w:rsid w:val="00673224"/>
    <w:rsid w:val="00673E19"/>
    <w:rsid w:val="00674E71"/>
    <w:rsid w:val="00677823"/>
    <w:rsid w:val="00681C2C"/>
    <w:rsid w:val="00683C30"/>
    <w:rsid w:val="00691324"/>
    <w:rsid w:val="006A2B1B"/>
    <w:rsid w:val="006B2394"/>
    <w:rsid w:val="006B4109"/>
    <w:rsid w:val="006B47E5"/>
    <w:rsid w:val="006B5A0E"/>
    <w:rsid w:val="006D6332"/>
    <w:rsid w:val="006D6884"/>
    <w:rsid w:val="006E7D91"/>
    <w:rsid w:val="007127DE"/>
    <w:rsid w:val="00730EFA"/>
    <w:rsid w:val="00747A7E"/>
    <w:rsid w:val="00747D51"/>
    <w:rsid w:val="00756A32"/>
    <w:rsid w:val="00765268"/>
    <w:rsid w:val="00771DA5"/>
    <w:rsid w:val="007736C4"/>
    <w:rsid w:val="007878BB"/>
    <w:rsid w:val="007B14BB"/>
    <w:rsid w:val="007C72BB"/>
    <w:rsid w:val="007D0392"/>
    <w:rsid w:val="007D12A6"/>
    <w:rsid w:val="007D185A"/>
    <w:rsid w:val="007E206B"/>
    <w:rsid w:val="007F113F"/>
    <w:rsid w:val="007F385E"/>
    <w:rsid w:val="00805E07"/>
    <w:rsid w:val="0080694F"/>
    <w:rsid w:val="00814E7D"/>
    <w:rsid w:val="00816FCA"/>
    <w:rsid w:val="00825D08"/>
    <w:rsid w:val="00834670"/>
    <w:rsid w:val="00834E7D"/>
    <w:rsid w:val="00845B8D"/>
    <w:rsid w:val="00860A79"/>
    <w:rsid w:val="008738CD"/>
    <w:rsid w:val="0087499F"/>
    <w:rsid w:val="00895604"/>
    <w:rsid w:val="00896C97"/>
    <w:rsid w:val="00896C9E"/>
    <w:rsid w:val="0089769E"/>
    <w:rsid w:val="008A4B05"/>
    <w:rsid w:val="008D59A0"/>
    <w:rsid w:val="008E035F"/>
    <w:rsid w:val="008E2A42"/>
    <w:rsid w:val="009078F6"/>
    <w:rsid w:val="00912E56"/>
    <w:rsid w:val="00931033"/>
    <w:rsid w:val="00940F86"/>
    <w:rsid w:val="00965822"/>
    <w:rsid w:val="00965DD7"/>
    <w:rsid w:val="00972210"/>
    <w:rsid w:val="009722E7"/>
    <w:rsid w:val="00982A44"/>
    <w:rsid w:val="00982F35"/>
    <w:rsid w:val="00985B1E"/>
    <w:rsid w:val="009C0249"/>
    <w:rsid w:val="009C2741"/>
    <w:rsid w:val="009D495D"/>
    <w:rsid w:val="009D4A3A"/>
    <w:rsid w:val="009D6705"/>
    <w:rsid w:val="009E0EC0"/>
    <w:rsid w:val="009E49C2"/>
    <w:rsid w:val="009F1D3B"/>
    <w:rsid w:val="00A0160D"/>
    <w:rsid w:val="00A12283"/>
    <w:rsid w:val="00A2206A"/>
    <w:rsid w:val="00A37537"/>
    <w:rsid w:val="00A432BF"/>
    <w:rsid w:val="00A448B5"/>
    <w:rsid w:val="00A53052"/>
    <w:rsid w:val="00A54CB8"/>
    <w:rsid w:val="00A65E65"/>
    <w:rsid w:val="00A709BE"/>
    <w:rsid w:val="00A7703B"/>
    <w:rsid w:val="00A77D18"/>
    <w:rsid w:val="00A81C41"/>
    <w:rsid w:val="00A840E0"/>
    <w:rsid w:val="00A858A6"/>
    <w:rsid w:val="00A8593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708"/>
    <w:rsid w:val="00B54FEF"/>
    <w:rsid w:val="00B616EE"/>
    <w:rsid w:val="00B62EE5"/>
    <w:rsid w:val="00B7245A"/>
    <w:rsid w:val="00B74726"/>
    <w:rsid w:val="00B74824"/>
    <w:rsid w:val="00B74F0D"/>
    <w:rsid w:val="00B769DB"/>
    <w:rsid w:val="00B939A5"/>
    <w:rsid w:val="00B9683F"/>
    <w:rsid w:val="00BA2892"/>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60EC0"/>
    <w:rsid w:val="00C6310E"/>
    <w:rsid w:val="00C65406"/>
    <w:rsid w:val="00C654C1"/>
    <w:rsid w:val="00C80C95"/>
    <w:rsid w:val="00C80F96"/>
    <w:rsid w:val="00C9562E"/>
    <w:rsid w:val="00CA148D"/>
    <w:rsid w:val="00CB00F5"/>
    <w:rsid w:val="00CC3B20"/>
    <w:rsid w:val="00CC57B1"/>
    <w:rsid w:val="00CC63D6"/>
    <w:rsid w:val="00CD2DF2"/>
    <w:rsid w:val="00CD569C"/>
    <w:rsid w:val="00CE2D05"/>
    <w:rsid w:val="00CE5900"/>
    <w:rsid w:val="00CF5EE6"/>
    <w:rsid w:val="00D07681"/>
    <w:rsid w:val="00D13A76"/>
    <w:rsid w:val="00D14709"/>
    <w:rsid w:val="00D14FBF"/>
    <w:rsid w:val="00D15735"/>
    <w:rsid w:val="00D21B96"/>
    <w:rsid w:val="00D268C0"/>
    <w:rsid w:val="00D31854"/>
    <w:rsid w:val="00D43103"/>
    <w:rsid w:val="00D63FED"/>
    <w:rsid w:val="00D7509F"/>
    <w:rsid w:val="00D8199E"/>
    <w:rsid w:val="00D930C2"/>
    <w:rsid w:val="00DA56C3"/>
    <w:rsid w:val="00DA764D"/>
    <w:rsid w:val="00DB7E47"/>
    <w:rsid w:val="00DC14FF"/>
    <w:rsid w:val="00DC497F"/>
    <w:rsid w:val="00DD002E"/>
    <w:rsid w:val="00DD24A8"/>
    <w:rsid w:val="00DD5B8F"/>
    <w:rsid w:val="00E03042"/>
    <w:rsid w:val="00E075CA"/>
    <w:rsid w:val="00E13624"/>
    <w:rsid w:val="00E23D6E"/>
    <w:rsid w:val="00E31C1D"/>
    <w:rsid w:val="00E32EC4"/>
    <w:rsid w:val="00E409B5"/>
    <w:rsid w:val="00E40A67"/>
    <w:rsid w:val="00E6407C"/>
    <w:rsid w:val="00E64200"/>
    <w:rsid w:val="00E7713F"/>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B7E47"/>
    <w:rPr>
      <w:color w:val="808080"/>
      <w:bdr w:space="0" w:sz="0" w:color="auto" w:val="none"/>
      <w:shd w:fill="auto" w:color="auto" w:val="clear"/>
    </w:rPr>
  </w:style>
  <w:style w:customStyle="true" w:styleId="eSPISCCParagraphDefaultFont" w:type="character">
    <w:name w:val="eSPIS_CC_Paragraph Default Font"/>
    <w:basedOn w:val="Zadanifontodlomka"/>
    <w:rsid w:val="00DB7E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7E4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B7E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7E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DB7E47"/>
    <w:rPr>
      <w:color w:val="808080"/>
      <w:bdr w:color="auto" w:space="0" w:sz="0" w:val="none"/>
      <w:shd w:color="auto" w:fill="auto" w:val="clear"/>
    </w:rPr>
  </w:style>
  <w:style w:customStyle="1" w:styleId="eSPISCCParagraphDefaultFont" w:type="character">
    <w:name w:val="eSPIS_CC_Paragraph Default Font"/>
    <w:basedOn w:val="Zadanifontodlomka"/>
    <w:rsid w:val="00DB7E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7E4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B7E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7E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1201</izvorni_sadrzaj>
    <derivirana_varijabla naziv="DomainObject.Predmet.Broj_1">1201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St-1201/2016</izvorni_sadrzaj>
    <derivirana_varijabla naziv="DomainObject.Predmet.OznakaBroj_1">St-1201/2016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Prijedlog FINA-e po obustavi postupka predstečajne nagodbe Stpn-84/2015</izvorni_sadrzaj>
    <derivirana_varijabla naziv="DomainObject.Predmet.PrimjedbaSuca_1">Prijedlog FINA-e po obustavi postupka predstečajne nagodbe Stpn-84/2015</derivirana_varijabla>
  </DomainObject.Predmet.PrimjedbaSuca>
  <DomainObject.Predmet.ProtustrankaFormated>
    <izvorni_sadrzaj>  AUTO PRODAJNI CENTAR MUŠE, d.o.o. za trgovinu i usluge</izvorni_sadrzaj>
    <derivirana_varijabla naziv="DomainObject.Predmet.ProtustrankaFormated_1">  AUTO PRODAJNI CENTAR MUŠE, d.o.o. za trgovinu i usluge</derivirana_varijabla>
  </DomainObject.Predmet.ProtustrankaFormated>
  <DomainObject.Predmet.ProtustrankaFormatedOIB>
    <izvorni_sadrzaj>  AUTO PRODAJNI CENTAR MUŠE, d.o.o. za trgovinu i usluge, OIB 34663224103</izvorni_sadrzaj>
    <derivirana_varijabla naziv="DomainObject.Predmet.ProtustrankaFormatedOIB_1">  AUTO PRODAJNI CENTAR MUŠE, d.o.o. za trgovinu i usluge, OIB 34663224103</derivirana_varijabla>
  </DomainObject.Predmet.ProtustrankaFormatedOIB>
  <DomainObject.Predmet.ProtustrankaFormatedWithAdress>
    <izvorni_sadrzaj> AUTO PRODAJNI CENTAR MUŠE, d.o.o. za trgovinu i usluge, Visoka/bb, 21000 Split</izvorni_sadrzaj>
    <derivirana_varijabla naziv="DomainObject.Predmet.ProtustrankaFormatedWithAdress_1"> AUTO PRODAJNI CENTAR MUŠE, d.o.o. za trgovinu i usluge, Visoka/bb, 21000 Split</derivirana_varijabla>
  </DomainObject.Predmet.ProtustrankaFormatedWithAdress>
  <DomainObject.Predmet.ProtustrankaFormatedWithAdressOIB>
    <izvorni_sadrzaj> AUTO PRODAJNI CENTAR MUŠE, d.o.o. za trgovinu i usluge, OIB 34663224103, Visoka/bb, 21000 Split</izvorni_sadrzaj>
    <derivirana_varijabla naziv="DomainObject.Predmet.ProtustrankaFormatedWithAdressOIB_1"> AUTO PRODAJNI CENTAR MUŠE, d.o.o. za trgovinu i usluge, OIB 34663224103, Visoka/bb, 21000 Split</derivirana_varijabla>
  </DomainObject.Predmet.ProtustrankaFormatedWithAdressOIB>
  <DomainObject.Predmet.ProtustrankaWithAdress>
    <izvorni_sadrzaj>AUTO PRODAJNI CENTAR MUŠE, d.o.o. za trgovinu i usluge Visoka/bb, 21000 Split</izvorni_sadrzaj>
    <derivirana_varijabla naziv="DomainObject.Predmet.ProtustrankaWithAdress_1">AUTO PRODAJNI CENTAR MUŠE, d.o.o. za trgovinu i usluge Visoka/bb, 21000 Split</derivirana_varijabla>
  </DomainObject.Predmet.ProtustrankaWithAdress>
  <DomainObject.Predmet.ProtustrankaWithAdressOIB>
    <izvorni_sadrzaj>AUTO PRODAJNI CENTAR MUŠE, d.o.o. za trgovinu i usluge, OIB 34663224103, Visoka/bb, 21000 Split</izvorni_sadrzaj>
    <derivirana_varijabla naziv="DomainObject.Predmet.ProtustrankaWithAdressOIB_1">AUTO PRODAJNI CENTAR MUŠE, d.o.o. za trgovinu i usluge, OIB 34663224103, Visoka/bb, 21000 Split</derivirana_varijabla>
  </DomainObject.Predmet.ProtustrankaWithAdressOIB>
  <DomainObject.Predmet.ProtustrankaNazivFormated>
    <izvorni_sadrzaj>AUTO PRODAJNI CENTAR MUŠE, d.o.o. za trgovinu i usluge</izvorni_sadrzaj>
    <derivirana_varijabla naziv="DomainObject.Predmet.ProtustrankaNazivFormated_1">AUTO PRODAJNI CENTAR MUŠE, d.o.o. za trgovinu i usluge</derivirana_varijabla>
  </DomainObject.Predmet.ProtustrankaNazivFormated>
  <DomainObject.Predmet.ProtustrankaNazivFormatedOIB>
    <izvorni_sadrzaj>AUTO PRODAJNI CENTAR MUŠE, d.o.o. za trgovinu i usluge, OIB 34663224103</izvorni_sadrzaj>
    <derivirana_varijabla naziv="DomainObject.Predmet.ProtustrankaNazivFormatedOIB_1">AUTO PRODAJNI CENTAR MUŠE, d.o.o. za trgovinu i usluge, OIB 34663224103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PRODAJNI CENTAR MUŠE, d.o.o. za trgovinu i usluge</item>
    </izvorni_sadrzaj>
    <derivirana_varijabla naziv="DomainObject.Predmet.ProtuStrankaListFormated_1">
      <item>AUTO PRODAJNI CENTAR MUŠE, d.o.o. za trgovinu i usluge</item>
    </derivirana_varijabla>
  </DomainObject.Predmet.ProtuStrankaListFormated>
  <DomainObject.Predmet.ProtuStrankaListFormatedOIB>
    <izvorni_sadrzaj>
      <item>AUTO PRODAJNI CENTAR MUŠE, d.o.o. za trgovinu i usluge, OIB 34663224103</item>
    </izvorni_sadrzaj>
    <derivirana_varijabla naziv="DomainObject.Predmet.ProtuStrankaListFormatedOIB_1">
      <item>AUTO PRODAJNI CENTAR MUŠE, d.o.o. za trgovinu i usluge, OIB 34663224103</item>
    </derivirana_varijabla>
  </DomainObject.Predmet.ProtuStrankaListFormatedOIB>
  <DomainObject.Predmet.ProtuStrankaListFormatedWithAdress>
    <izvorni_sadrzaj>
      <item>AUTO PRODAJNI CENTAR MUŠE, d.o.o. za trgovinu i usluge, Visoka/bb, 21000 Split</item>
    </izvorni_sadrzaj>
    <derivirana_varijabla naziv="DomainObject.Predmet.ProtuStrankaListFormatedWithAdress_1">
      <item>AUTO PRODAJNI CENTAR MUŠE, d.o.o. za trgovinu i usluge, Visoka/bb, 21000 Split</item>
    </derivirana_varijabla>
  </DomainObject.Predmet.ProtuStrankaListFormatedWithAdress>
  <DomainObject.Predmet.ProtuStrankaListFormatedWithAdressOIB>
    <izvorni_sadrzaj>
      <item>AUTO PRODAJNI CENTAR MUŠE, d.o.o. za trgovinu i usluge, OIB 34663224103, Visoka/bb, 21000 Split</item>
    </izvorni_sadrzaj>
    <derivirana_varijabla naziv="DomainObject.Predmet.ProtuStrankaListFormatedWithAdressOIB_1">
      <item>AUTO PRODAJNI CENTAR MUŠE, d.o.o. za trgovinu i usluge, OIB 34663224103, Visoka/bb, 21000 Split</item>
    </derivirana_varijabla>
  </DomainObject.Predmet.ProtuStrankaListFormatedWithAdressOIB>
  <DomainObject.Predmet.ProtuStrankaListNazivFormated>
    <izvorni_sadrzaj>
      <item>AUTO PRODAJNI CENTAR MUŠE, d.o.o. za trgovinu i usluge</item>
    </izvorni_sadrzaj>
    <derivirana_varijabla naziv="DomainObject.Predmet.ProtuStrankaListNazivFormated_1">
      <item>AUTO PRODAJNI CENTAR MUŠE, d.o.o. za trgovinu i usluge</item>
    </derivirana_varijabla>
  </DomainObject.Predmet.ProtuStrankaListNazivFormated>
  <DomainObject.Predmet.ProtuStrankaListNazivFormatedOIB>
    <izvorni_sadrzaj>
      <item>AUTO PRODAJNI CENTAR MUŠE, d.o.o. za trgovinu i usluge, OIB 34663224103</item>
    </izvorni_sadrzaj>
    <derivirana_varijabla naziv="DomainObject.Predmet.ProtuStrankaListNazivFormatedOIB_1">
      <item>AUTO PRODAJNI CENTAR MUŠE, d.o.o. za trgovinu i usluge, OIB 34663224103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PRODAJNI CENTAR MUŠE, d.o.o. za trgovinu i usluge</izvorni_sadrzaj>
    <derivirana_varijabla naziv="DomainObject.Predmet.ProtustrankaIDrugi_1">AUTO PRODAJNI CENTAR MUŠE,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PRODAJNI CENTAR MUŠE, d.o.o. za trgovinu i usluge, OIB 34663224103, Visoka/bb, 21000 Split</izvorni_sadrzaj>
    <derivirana_varijabla naziv="DomainObject.Predmet.ProtustrankaIDrugiAdressOIB_1">AUTO PRODAJNI CENTAR MUŠE, d.o.o. za trgovinu i usluge, OIB 34663224103, Visoka/bb,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PRODAJNI CENTAR MUŠE, d.o.o. za trgovinu i usluge</item>
      <item>FINANCIJSKA AGENCIJA, RC SPLIT</item>
    </izvorni_sadrzaj>
    <derivirana_varijabla naziv="DomainObject.Predmet.SudioniciListNaziv_1">
      <item>AUTO PRODAJNI CENTAR MUŠE, d.o.o. za trgovinu i usluge</item>
      <item>FINANCIJSKA AGENCIJA, RC SPLIT</item>
    </derivirana_varijabla>
  </DomainObject.Predmet.SudioniciListNaziv>
  <DomainObject.Predmet.SudioniciListAdressOIB>
    <izvorni_sadrzaj>
      <item>AUTO PRODAJNI CENTAR MUŠE, d.o.o. za trgovinu i usluge, OIB 34663224103, Visoka/bb,21000 Split</item>
      <item>FINANCIJSKA AGENCIJA, RC SPLIT, OIB 85821130368, Mažuranićevo šetalište 24 b,21000 Split</item>
    </izvorni_sadrzaj>
    <derivirana_varijabla naziv="DomainObject.Predmet.SudioniciListAdressOIB_1">
      <item>AUTO PRODAJNI CENTAR MUŠE, d.o.o. za trgovinu i usluge, OIB 34663224103, Visoka/bb,21000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34663224103</item>
      <item>, OIB 85821130368</item>
    </izvorni_sadrzaj>
    <derivirana_varijabla naziv="DomainObject.Predmet.SudioniciListNazivOIB_1">
      <item>, OIB 34663224103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3D802B-E0C7-485A-96A2-B7247382C4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1378</properties:Words>
  <properties:Characters>7712</properties:Characters>
  <properties:Lines>174</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2018-02-13T08:40:00Z</dcterms:created>
  <dc:creator>Ante Kačić</dc:creator>
  <cp:lastModifiedBy>Iva Lončar</cp:lastModifiedBy>
  <cp:lastPrinted>2018-02-13T08:40:00Z</cp:lastPrinted>
  <dcterms:modified xmlns:xsi="http://www.w3.org/2001/XMLSchema-instance" xsi:type="dcterms:W3CDTF">2018-02-13T09:20:00Z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