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dacc9" w14:paraId="95dacc9" w:rsidRDefault="00E83AEB" w:rsidP="00AC2251" w:rsidR="00E83AEB">
      <w:pPr>
        <w:ind w:left="142"/>
        <w:jc w:val="both"/>
        <w15:collapsed w:val="false"/>
        <w:rPr>
          <w:rFonts w:hAnsi="Times New Roman" w:ascii="Times New Roman"/>
          <w:sz w:val="20"/>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 w:val="20"/>
          <w:szCs w:val="24"/>
        </w:rPr>
        <w:tab/>
      </w:r>
    </w:p>
    <w:p w:rsidRDefault="00E83AEB" w:rsidP="00E83AEB" w:rsidR="00E83AEB">
      <w:pPr>
        <w:pStyle w:val="Zaglavlje"/>
        <w:rPr>
          <w:rFonts w:hAnsi="Times New Roman" w:ascii="Times New Roman"/>
        </w:rPr>
      </w:pPr>
    </w:p>
    <w:p w:rsidRDefault="00BA7294" w:rsidP="00E83AEB" w:rsidR="00E83AEB">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819150</wp:posOffset>
            </wp:positionH>
            <wp:positionV relativeFrom="paragraph">
              <wp:posOffset>12065</wp:posOffset>
            </wp:positionV>
            <wp:extent cy="594995" cx="457200"/>
            <wp:effectExtent b="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94995" cx="457200"/>
                    </a:xfrm>
                    <a:prstGeom prst="rect">
                      <a:avLst/>
                    </a:prstGeom>
                    <a:noFill/>
                  </pic:spPr>
                </pic:pic>
              </a:graphicData>
            </a:graphic>
          </wp:anchor>
        </w:drawing>
      </w: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ind w:left="426"/>
        <w:rPr>
          <w:rFonts w:hAnsi="Times New Roman" w:ascii="Times New Roman"/>
        </w:rPr>
      </w:pPr>
      <w:r>
        <w:rPr>
          <w:rFonts w:hAnsi="Times New Roman" w:ascii="Times New Roman"/>
        </w:rPr>
        <w:t>REPUBLIKA HRVATSKA</w:t>
      </w:r>
    </w:p>
    <w:p w:rsidRDefault="00E83AEB" w:rsidP="00E83AEB" w:rsidR="00E83AEB">
      <w:pPr>
        <w:pStyle w:val="Zaglavlje"/>
        <w:ind w:left="426"/>
        <w:rPr>
          <w:rFonts w:hAnsi="Times New Roman" w:ascii="Times New Roman"/>
        </w:rPr>
      </w:pPr>
      <w:r>
        <w:rPr>
          <w:rFonts w:hAnsi="Times New Roman" w:ascii="Times New Roman"/>
        </w:rPr>
        <w:t>Trgovački sud u Zagrebu</w:t>
      </w:r>
    </w:p>
    <w:p w:rsidRDefault="00E83AEB" w:rsidP="00E83AEB" w:rsidR="00E83AEB">
      <w:pPr>
        <w:pStyle w:val="Zaglavlje"/>
        <w:tabs>
          <w:tab w:pos="4536" w:val="clear"/>
          <w:tab w:pos="7799" w:val="left"/>
        </w:tabs>
        <w:ind w:left="426"/>
        <w:rPr>
          <w:rFonts w:hAnsi="Times New Roman" w:ascii="Times New Roman"/>
          <w:szCs w:val="24"/>
        </w:rPr>
      </w:pPr>
      <w:r>
        <w:rPr>
          <w:rFonts w:hAnsi="Times New Roman" w:ascii="Times New Roman"/>
        </w:rPr>
        <w:t>Zagreb, Amruševa 2/II, desno (p.p. 432)                                                20.St-</w:t>
      </w:r>
      <w:r w:rsidR="009C1D20">
        <w:rPr>
          <w:rFonts w:hAnsi="Times New Roman" w:ascii="Times New Roman"/>
        </w:rPr>
        <w:t>5254</w:t>
      </w:r>
      <w:r w:rsidR="00AC2251">
        <w:rPr>
          <w:rFonts w:hAnsi="Times New Roman" w:ascii="Times New Roman"/>
        </w:rPr>
        <w:t>/16</w:t>
      </w:r>
    </w:p>
    <w:p w:rsidRDefault="00E83AEB" w:rsidP="00E83AEB" w:rsidR="00E83AEB">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E83AEB" w:rsidP="00E83AEB" w:rsidR="00E83AEB">
      <w:pPr>
        <w:jc w:val="center"/>
        <w:rPr>
          <w:rFonts w:hAnsi="Times New Roman" w:ascii="Times New Roman"/>
          <w:szCs w:val="24"/>
        </w:rPr>
      </w:pPr>
      <w:r>
        <w:rPr>
          <w:rFonts w:hAnsi="Times New Roman" w:ascii="Times New Roman"/>
          <w:szCs w:val="24"/>
        </w:rPr>
        <w:t>R E P U B L I K A  H R V A T S K A</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R J E Š E N J E</w:t>
      </w:r>
    </w:p>
    <w:p w:rsidRDefault="00E83AEB" w:rsidP="00E83AEB" w:rsidR="00E83AEB">
      <w:pPr>
        <w:jc w:val="center"/>
        <w:rPr>
          <w:rFonts w:hAnsi="Times New Roman" w:ascii="Times New Roman"/>
          <w:szCs w:val="24"/>
        </w:rPr>
      </w:pPr>
      <w:r>
        <w:rPr>
          <w:rFonts w:hAnsi="Times New Roman" w:ascii="Times New Roman"/>
          <w:szCs w:val="24"/>
        </w:rPr>
        <w:t xml:space="preserve">I </w:t>
      </w:r>
    </w:p>
    <w:p w:rsidRDefault="00E83AEB" w:rsidP="00E83AEB" w:rsidR="00E83AEB">
      <w:pPr>
        <w:jc w:val="center"/>
        <w:rPr>
          <w:rFonts w:hAnsi="Times New Roman" w:ascii="Times New Roman"/>
          <w:szCs w:val="24"/>
        </w:rPr>
      </w:pPr>
      <w:r>
        <w:rPr>
          <w:rFonts w:hAnsi="Times New Roman" w:ascii="Times New Roman"/>
          <w:szCs w:val="24"/>
        </w:rPr>
        <w:t>Z A K L J U Č A K</w:t>
      </w:r>
    </w:p>
    <w:p w:rsidRDefault="00E83AEB" w:rsidP="00E83AEB" w:rsidR="00E83AEB">
      <w:pPr>
        <w:jc w:val="both"/>
        <w:rPr>
          <w:rFonts w:hAnsi="Times New Roman" w:ascii="Times New Roman"/>
          <w:szCs w:val="24"/>
        </w:rPr>
      </w:pPr>
    </w:p>
    <w:p w:rsidRDefault="00E83AEB" w:rsidP="009C1D20" w:rsidR="00E83AEB">
      <w:pPr>
        <w:ind w:firstLine="720"/>
        <w:jc w:val="both"/>
        <w:rPr>
          <w:rFonts w:hAnsi="Times New Roman" w:ascii="Times New Roman"/>
          <w:szCs w:val="24"/>
        </w:rPr>
      </w:pPr>
      <w:r>
        <w:rPr>
          <w:rFonts w:hAnsi="Times New Roman" w:ascii="Times New Roman"/>
          <w:szCs w:val="24"/>
        </w:rPr>
        <w:t xml:space="preserve">Trgovački sud u Zagrebu, po sucu pojedincu Luciji Butigan, </w:t>
      </w:r>
      <w:r w:rsidR="00BB1772" w:rsidRPr="00BB1772">
        <w:rPr>
          <w:rFonts w:hAnsi="Times New Roman" w:ascii="Times New Roman"/>
          <w:szCs w:val="24"/>
        </w:rPr>
        <w:t xml:space="preserve">nakon obustavljenog skraćenog stečajnog postupka nad dužnikom </w:t>
      </w:r>
      <w:r w:rsidR="009C1D20" w:rsidRPr="009C1D20">
        <w:rPr>
          <w:rFonts w:hAnsi="Times New Roman" w:ascii="Times New Roman"/>
          <w:szCs w:val="24"/>
        </w:rPr>
        <w:t>GTP MaTIG d.o.o. za graditeljstvo, trgovinu i prijevoz</w:t>
      </w:r>
      <w:r w:rsidR="009C1D20">
        <w:rPr>
          <w:rFonts w:hAnsi="Times New Roman" w:ascii="Times New Roman"/>
          <w:szCs w:val="24"/>
        </w:rPr>
        <w:t xml:space="preserve">, </w:t>
      </w:r>
      <w:r w:rsidR="009C1D20" w:rsidRPr="009C1D20">
        <w:rPr>
          <w:rFonts w:hAnsi="Times New Roman" w:ascii="Times New Roman"/>
          <w:szCs w:val="24"/>
        </w:rPr>
        <w:t>J</w:t>
      </w:r>
      <w:r w:rsidR="009C1D20">
        <w:rPr>
          <w:rFonts w:hAnsi="Times New Roman" w:ascii="Times New Roman"/>
          <w:szCs w:val="24"/>
        </w:rPr>
        <w:t xml:space="preserve">astrebarsko (Grad Jastrebarsko), </w:t>
      </w:r>
      <w:r w:rsidR="009C1D20" w:rsidRPr="009C1D20">
        <w:rPr>
          <w:rFonts w:hAnsi="Times New Roman" w:ascii="Times New Roman"/>
          <w:szCs w:val="24"/>
        </w:rPr>
        <w:t>Donji Desinec 162</w:t>
      </w:r>
      <w:r w:rsidR="00510EA3">
        <w:rPr>
          <w:rFonts w:hAnsi="Times New Roman" w:ascii="Times New Roman"/>
          <w:szCs w:val="24"/>
        </w:rPr>
        <w:t>,</w:t>
      </w:r>
      <w:r w:rsidR="00234358" w:rsidRPr="00234358">
        <w:rPr>
          <w:rFonts w:hAnsi="Times New Roman" w:ascii="Times New Roman"/>
          <w:szCs w:val="24"/>
        </w:rPr>
        <w:t xml:space="preserve"> </w:t>
      </w:r>
      <w:r w:rsidR="009C1D20">
        <w:rPr>
          <w:rFonts w:hAnsi="Times New Roman" w:ascii="Times New Roman"/>
          <w:szCs w:val="24"/>
        </w:rPr>
        <w:t>OIB 13467235352,</w:t>
      </w:r>
      <w:r w:rsidR="00BB1772" w:rsidRPr="00BB1772">
        <w:rPr>
          <w:rFonts w:hAnsi="Times New Roman" w:ascii="Times New Roman"/>
          <w:szCs w:val="24"/>
        </w:rPr>
        <w:t xml:space="preserve"> povodom prijedloga vjerovnika RH, Ministar</w:t>
      </w:r>
      <w:r w:rsidR="009C1D20">
        <w:rPr>
          <w:rFonts w:hAnsi="Times New Roman" w:ascii="Times New Roman"/>
          <w:szCs w:val="24"/>
        </w:rPr>
        <w:t>stvo financija, Porezna uprava</w:t>
      </w:r>
      <w:r w:rsidR="00BB1772" w:rsidRPr="00BB1772">
        <w:rPr>
          <w:rFonts w:hAnsi="Times New Roman" w:ascii="Times New Roman"/>
          <w:szCs w:val="24"/>
        </w:rPr>
        <w:t>,</w:t>
      </w:r>
      <w:r w:rsidR="009C1D20">
        <w:rPr>
          <w:rFonts w:hAnsi="Times New Roman" w:ascii="Times New Roman"/>
          <w:szCs w:val="24"/>
        </w:rPr>
        <w:t xml:space="preserve"> Područni ured Središnja Hrvatska,</w:t>
      </w:r>
      <w:r w:rsidR="00BB1772" w:rsidRPr="00BB1772">
        <w:rPr>
          <w:rFonts w:hAnsi="Times New Roman" w:ascii="Times New Roman"/>
          <w:szCs w:val="24"/>
        </w:rPr>
        <w:t xml:space="preserve"> zastupano po Žup</w:t>
      </w:r>
      <w:r w:rsidR="00541D4F">
        <w:rPr>
          <w:rFonts w:hAnsi="Times New Roman" w:ascii="Times New Roman"/>
          <w:szCs w:val="24"/>
        </w:rPr>
        <w:t>anijskom državnom odvjetništvu</w:t>
      </w:r>
      <w:r w:rsidR="00234358">
        <w:rPr>
          <w:rFonts w:hAnsi="Times New Roman" w:ascii="Times New Roman"/>
          <w:szCs w:val="24"/>
        </w:rPr>
        <w:t xml:space="preserve"> u</w:t>
      </w:r>
      <w:r w:rsidR="00BB1772" w:rsidRPr="00BB1772">
        <w:rPr>
          <w:rFonts w:hAnsi="Times New Roman" w:ascii="Times New Roman"/>
          <w:szCs w:val="24"/>
        </w:rPr>
        <w:t xml:space="preserve"> </w:t>
      </w:r>
      <w:r w:rsidR="009C1D20">
        <w:rPr>
          <w:rFonts w:hAnsi="Times New Roman" w:ascii="Times New Roman"/>
          <w:szCs w:val="24"/>
        </w:rPr>
        <w:t>Velikoj Gorici</w:t>
      </w:r>
      <w:r w:rsidR="00BB1772" w:rsidRPr="00BB1772">
        <w:rPr>
          <w:rFonts w:hAnsi="Times New Roman" w:ascii="Times New Roman"/>
          <w:szCs w:val="24"/>
        </w:rPr>
        <w:t xml:space="preserve">, za otvaranje stečajnog postupka nad dužnikom </w:t>
      </w:r>
      <w:r w:rsidR="009C1D20" w:rsidRPr="009C1D20">
        <w:rPr>
          <w:rFonts w:hAnsi="Times New Roman" w:ascii="Times New Roman"/>
          <w:szCs w:val="24"/>
        </w:rPr>
        <w:t>GTP MaTIG d.o.o. za graditeljstvo, trgovinu i prijevoz</w:t>
      </w:r>
      <w:r w:rsidR="009C1D20">
        <w:rPr>
          <w:rFonts w:hAnsi="Times New Roman" w:ascii="Times New Roman"/>
          <w:szCs w:val="24"/>
        </w:rPr>
        <w:t xml:space="preserve">, </w:t>
      </w:r>
      <w:r w:rsidR="009C1D20" w:rsidRPr="009C1D20">
        <w:rPr>
          <w:rFonts w:hAnsi="Times New Roman" w:ascii="Times New Roman"/>
          <w:szCs w:val="24"/>
        </w:rPr>
        <w:t>J</w:t>
      </w:r>
      <w:r w:rsidR="009C1D20">
        <w:rPr>
          <w:rFonts w:hAnsi="Times New Roman" w:ascii="Times New Roman"/>
          <w:szCs w:val="24"/>
        </w:rPr>
        <w:t xml:space="preserve">astrebarsko (Grad Jastrebarsko), </w:t>
      </w:r>
      <w:r w:rsidR="009C1D20" w:rsidRPr="009C1D20">
        <w:rPr>
          <w:rFonts w:hAnsi="Times New Roman" w:ascii="Times New Roman"/>
          <w:szCs w:val="24"/>
        </w:rPr>
        <w:t>Donji Desinec 162</w:t>
      </w:r>
      <w:r w:rsidR="009C1D20">
        <w:rPr>
          <w:rFonts w:hAnsi="Times New Roman" w:ascii="Times New Roman"/>
          <w:szCs w:val="24"/>
        </w:rPr>
        <w:t>,</w:t>
      </w:r>
      <w:r w:rsidR="009C1D20" w:rsidRPr="00234358">
        <w:rPr>
          <w:rFonts w:hAnsi="Times New Roman" w:ascii="Times New Roman"/>
          <w:szCs w:val="24"/>
        </w:rPr>
        <w:t xml:space="preserve"> </w:t>
      </w:r>
      <w:r w:rsidR="009C1D20">
        <w:rPr>
          <w:rFonts w:hAnsi="Times New Roman" w:ascii="Times New Roman"/>
          <w:szCs w:val="24"/>
        </w:rPr>
        <w:t>OIB 13467235352</w:t>
      </w:r>
      <w:r>
        <w:rPr>
          <w:rFonts w:hAnsi="Times New Roman" w:ascii="Times New Roman"/>
          <w:szCs w:val="24"/>
          <w:lang w:val="pt-BR"/>
        </w:rPr>
        <w:t xml:space="preserve">, </w:t>
      </w:r>
      <w:r w:rsidR="009C1D20">
        <w:rPr>
          <w:rFonts w:hAnsi="Times New Roman" w:ascii="Times New Roman"/>
          <w:szCs w:val="24"/>
        </w:rPr>
        <w:t>dana 2</w:t>
      </w:r>
      <w:r>
        <w:rPr>
          <w:rFonts w:hAnsi="Times New Roman" w:ascii="Times New Roman"/>
          <w:szCs w:val="24"/>
        </w:rPr>
        <w:t xml:space="preserve">. </w:t>
      </w:r>
      <w:r w:rsidR="009C1D20">
        <w:rPr>
          <w:rFonts w:hAnsi="Times New Roman" w:ascii="Times New Roman"/>
          <w:szCs w:val="24"/>
        </w:rPr>
        <w:t>veljače</w:t>
      </w:r>
      <w:r w:rsidR="00DB2E14">
        <w:rPr>
          <w:rFonts w:hAnsi="Times New Roman" w:ascii="Times New Roman"/>
          <w:szCs w:val="24"/>
        </w:rPr>
        <w:t xml:space="preserve"> 2018</w:t>
      </w:r>
      <w:r>
        <w:rPr>
          <w:rFonts w:hAnsi="Times New Roman" w:ascii="Times New Roman"/>
          <w:szCs w:val="24"/>
        </w:rPr>
        <w:t>. godine</w:t>
      </w:r>
    </w:p>
    <w:p w:rsidRDefault="00E83AEB" w:rsidP="00E83AEB" w:rsidR="00E83AEB">
      <w:pPr>
        <w:ind w:firstLine="720"/>
        <w:jc w:val="both"/>
        <w:rPr>
          <w:rFonts w:hAnsi="Times New Roman" w:ascii="Times New Roman"/>
          <w:sz w:val="22"/>
          <w:szCs w:val="22"/>
        </w:rPr>
      </w:pPr>
    </w:p>
    <w:p w:rsidRDefault="00E83AEB" w:rsidP="00E83AEB" w:rsidR="00E83AEB">
      <w:pPr>
        <w:jc w:val="center"/>
        <w:rPr>
          <w:rFonts w:hAnsi="Times New Roman" w:ascii="Times New Roman"/>
          <w:szCs w:val="24"/>
        </w:rPr>
      </w:pPr>
      <w:r>
        <w:rPr>
          <w:rFonts w:hAnsi="Times New Roman" w:ascii="Times New Roman"/>
          <w:szCs w:val="24"/>
        </w:rPr>
        <w:t>r i j e š i o      j e</w:t>
      </w:r>
    </w:p>
    <w:p w:rsidRDefault="00E83AEB" w:rsidP="00E83AEB" w:rsidR="00E83AEB">
      <w:pPr>
        <w:jc w:val="center"/>
        <w:rPr>
          <w:rFonts w:hAnsi="Times New Roman" w:ascii="Times New Roman"/>
          <w:b/>
          <w:szCs w:val="24"/>
        </w:rPr>
      </w:pPr>
    </w:p>
    <w:p w:rsidRDefault="00E83AEB" w:rsidP="0025779F" w:rsidR="0025779F">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9C1D20" w:rsidRPr="009C1D20">
        <w:rPr>
          <w:rFonts w:hAnsi="Times New Roman" w:ascii="Times New Roman"/>
          <w:szCs w:val="24"/>
        </w:rPr>
        <w:t>GTP MaTIG d.o.o. za graditeljstvo, trgovinu i prijevoz</w:t>
      </w:r>
      <w:r w:rsidR="009C1D20">
        <w:rPr>
          <w:rFonts w:hAnsi="Times New Roman" w:ascii="Times New Roman"/>
          <w:szCs w:val="24"/>
        </w:rPr>
        <w:t xml:space="preserve">, </w:t>
      </w:r>
      <w:r w:rsidR="009C1D20" w:rsidRPr="009C1D20">
        <w:rPr>
          <w:rFonts w:hAnsi="Times New Roman" w:ascii="Times New Roman"/>
          <w:szCs w:val="24"/>
        </w:rPr>
        <w:t>J</w:t>
      </w:r>
      <w:r w:rsidR="009C1D20">
        <w:rPr>
          <w:rFonts w:hAnsi="Times New Roman" w:ascii="Times New Roman"/>
          <w:szCs w:val="24"/>
        </w:rPr>
        <w:t xml:space="preserve">astrebarsko (Grad Jastrebarsko), </w:t>
      </w:r>
      <w:r w:rsidR="009C1D20" w:rsidRPr="009C1D20">
        <w:rPr>
          <w:rFonts w:hAnsi="Times New Roman" w:ascii="Times New Roman"/>
          <w:szCs w:val="24"/>
        </w:rPr>
        <w:t>Donji Desinec 162</w:t>
      </w:r>
      <w:r w:rsidR="009C1D20">
        <w:rPr>
          <w:rFonts w:hAnsi="Times New Roman" w:ascii="Times New Roman"/>
          <w:szCs w:val="24"/>
        </w:rPr>
        <w:t>,</w:t>
      </w:r>
      <w:r w:rsidR="009C1D20" w:rsidRPr="00234358">
        <w:rPr>
          <w:rFonts w:hAnsi="Times New Roman" w:ascii="Times New Roman"/>
          <w:szCs w:val="24"/>
        </w:rPr>
        <w:t xml:space="preserve"> </w:t>
      </w:r>
      <w:r w:rsidR="009C1D20">
        <w:rPr>
          <w:rFonts w:hAnsi="Times New Roman" w:ascii="Times New Roman"/>
          <w:szCs w:val="24"/>
        </w:rPr>
        <w:t>OIB 13467235352</w:t>
      </w:r>
      <w:r w:rsidR="0025779F">
        <w:rPr>
          <w:rFonts w:hAnsi="Times New Roman" w:ascii="Times New Roman"/>
          <w:szCs w:val="24"/>
        </w:rPr>
        <w:t>.</w:t>
      </w:r>
    </w:p>
    <w:p w:rsidRDefault="0025779F" w:rsidP="0025779F" w:rsidR="0025779F">
      <w:pPr>
        <w:jc w:val="both"/>
        <w:rPr>
          <w:rFonts w:hAnsi="Times New Roman" w:ascii="Times New Roman"/>
          <w:szCs w:val="24"/>
        </w:rPr>
      </w:pPr>
    </w:p>
    <w:p w:rsidRDefault="00E83AEB" w:rsidP="0025779F" w:rsidR="00E83AEB">
      <w:pPr>
        <w:jc w:val="center"/>
        <w:rPr>
          <w:rFonts w:hAnsi="Times New Roman" w:ascii="Times New Roman"/>
          <w:szCs w:val="24"/>
        </w:rPr>
      </w:pPr>
      <w:r>
        <w:rPr>
          <w:rFonts w:hAnsi="Times New Roman" w:ascii="Times New Roman"/>
          <w:szCs w:val="24"/>
        </w:rPr>
        <w:t>z a k l j u č i o   j e</w:t>
      </w:r>
    </w:p>
    <w:p w:rsidRDefault="00E83AEB" w:rsidP="00E83AEB" w:rsidR="00E83AEB">
      <w:pPr>
        <w:ind w:firstLine="720"/>
        <w:jc w:val="center"/>
        <w:rPr>
          <w:rFonts w:hAnsi="Times New Roman" w:ascii="Times New Roman"/>
          <w:b/>
          <w:szCs w:val="24"/>
        </w:rPr>
      </w:pPr>
    </w:p>
    <w:p w:rsidRDefault="00E83AEB" w:rsidP="009C1D20" w:rsidR="00E83AEB" w:rsidRPr="001B41CE">
      <w:pPr>
        <w:pStyle w:val="Odlomakpopisa"/>
        <w:numPr>
          <w:ilvl w:val="0"/>
          <w:numId w:val="1"/>
        </w:numPr>
        <w:jc w:val="both"/>
        <w:rPr>
          <w:rFonts w:hAnsi="Times New Roman" w:ascii="Times New Roman"/>
          <w:szCs w:val="24"/>
        </w:rPr>
      </w:pPr>
      <w:r>
        <w:rPr>
          <w:rFonts w:hAnsi="Times New Roman" w:ascii="Times New Roman"/>
          <w:szCs w:val="24"/>
        </w:rPr>
        <w:t xml:space="preserve">Nalaže se osobi ovlaštenoj za zastupanje dužnika po zakonu </w:t>
      </w:r>
      <w:r w:rsidR="009C1D20" w:rsidRPr="009C1D20">
        <w:rPr>
          <w:rFonts w:hAnsi="Times New Roman" w:ascii="Times New Roman"/>
          <w:szCs w:val="24"/>
        </w:rPr>
        <w:t>Tihomir Budišćak, D</w:t>
      </w:r>
      <w:r w:rsidR="009C1D20">
        <w:rPr>
          <w:rFonts w:hAnsi="Times New Roman" w:ascii="Times New Roman"/>
          <w:szCs w:val="24"/>
        </w:rPr>
        <w:t xml:space="preserve">onji Desinec, Donji Desinec 162, </w:t>
      </w:r>
      <w:r w:rsidR="009C1D20" w:rsidRPr="009C1D20">
        <w:rPr>
          <w:rFonts w:hAnsi="Times New Roman" w:ascii="Times New Roman"/>
          <w:szCs w:val="24"/>
        </w:rPr>
        <w:t>OIB: 68391250321</w:t>
      </w:r>
      <w:r w:rsidR="009C1D20">
        <w:rPr>
          <w:rFonts w:hAnsi="Times New Roman" w:ascii="Times New Roman"/>
          <w:szCs w:val="24"/>
        </w:rPr>
        <w:t>,</w:t>
      </w:r>
      <w:r w:rsidR="00510EA3">
        <w:rPr>
          <w:rFonts w:hAnsi="Times New Roman" w:ascii="Times New Roman"/>
          <w:szCs w:val="24"/>
        </w:rPr>
        <w:t xml:space="preserve"> </w:t>
      </w:r>
      <w:r w:rsidRPr="001B41CE">
        <w:rPr>
          <w:rFonts w:hAnsi="Times New Roman" w:ascii="Times New Roman"/>
          <w:szCs w:val="24"/>
        </w:rPr>
        <w:t>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E83AEB" w:rsidP="00E83AEB" w:rsidR="00E83AEB">
      <w:pPr>
        <w:pStyle w:val="Odlomakpopisa"/>
        <w:ind w:left="709"/>
        <w:jc w:val="both"/>
        <w:rPr>
          <w:rFonts w:hAnsi="Times New Roman" w:ascii="Times New Roman"/>
          <w:szCs w:val="24"/>
        </w:rPr>
      </w:pP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E83AEB" w:rsidP="00E83AEB" w:rsidR="00E83AEB">
      <w:pPr>
        <w:ind w:firstLine="720"/>
        <w:jc w:val="both"/>
        <w:rPr>
          <w:rFonts w:hAnsi="Times New Roman" w:ascii="Times New Roman"/>
          <w:szCs w:val="24"/>
        </w:rPr>
      </w:pPr>
    </w:p>
    <w:p w:rsidRDefault="00E83AEB" w:rsidP="00D16AA6" w:rsidR="00E83AEB">
      <w:pPr>
        <w:ind w:firstLine="708"/>
        <w:jc w:val="both"/>
        <w:rPr>
          <w:rFonts w:hAnsi="Times New Roman" w:ascii="Times New Roman"/>
          <w:szCs w:val="24"/>
        </w:rPr>
      </w:pPr>
      <w:r>
        <w:rPr>
          <w:rFonts w:hAnsi="Times New Roman" w:ascii="Times New Roman"/>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E83AEB" w:rsidP="00E83AEB" w:rsidR="00E83AEB">
      <w:pPr>
        <w:ind w:firstLine="720"/>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E83AEB" w:rsidP="00E83AEB" w:rsidR="00E83AEB">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prouzročile uskratom davanja ili davanja netočnih ili nepotpunih podataka.</w:t>
      </w:r>
    </w:p>
    <w:p w:rsidRDefault="00E83AEB" w:rsidP="00E83AEB" w:rsidR="00E83AEB">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p>
    <w:p w:rsidRDefault="00E83AEB" w:rsidP="00E83AEB" w:rsidR="00E83AEB">
      <w:pPr>
        <w:ind w:firstLine="720"/>
        <w:jc w:val="both"/>
        <w:rPr>
          <w:rFonts w:hAnsi="Times New Roman" w:ascii="Times New Roman"/>
          <w:szCs w:val="24"/>
        </w:rPr>
      </w:pPr>
      <w:r>
        <w:rPr>
          <w:rFonts w:hAnsi="Times New Roman" w:ascii="Times New Roman"/>
          <w:szCs w:val="24"/>
        </w:rPr>
        <w:t xml:space="preserve"> </w:t>
      </w:r>
    </w:p>
    <w:p w:rsidRDefault="00E83AEB" w:rsidP="00E83AEB" w:rsidR="00E83AEB">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E83AEB" w:rsidP="00E83AEB" w:rsidR="00E83AEB">
      <w:pPr>
        <w:pStyle w:val="Odlomakpopisa"/>
        <w:rPr>
          <w:rFonts w:hAnsi="Times New Roman" w:ascii="Times New Roman"/>
          <w:szCs w:val="24"/>
        </w:rPr>
      </w:pPr>
    </w:p>
    <w:p w:rsidRDefault="009C1D20" w:rsidP="00E83AEB" w:rsidR="00E83AEB">
      <w:pPr>
        <w:jc w:val="center"/>
        <w:rPr>
          <w:rFonts w:hAnsi="Times New Roman" w:ascii="Times New Roman"/>
          <w:b/>
          <w:szCs w:val="24"/>
          <w:u w:val="single"/>
        </w:rPr>
      </w:pPr>
      <w:r>
        <w:rPr>
          <w:rFonts w:hAnsi="Times New Roman" w:ascii="Times New Roman"/>
          <w:b/>
          <w:szCs w:val="24"/>
          <w:u w:val="single"/>
        </w:rPr>
        <w:t>28. veljače 2018. godine u 10:40</w:t>
      </w:r>
      <w:r w:rsidR="00E83AEB">
        <w:rPr>
          <w:rFonts w:hAnsi="Times New Roman" w:ascii="Times New Roman"/>
          <w:b/>
          <w:szCs w:val="24"/>
          <w:u w:val="single"/>
        </w:rPr>
        <w:t xml:space="preserve"> sati</w:t>
      </w:r>
    </w:p>
    <w:p w:rsidRDefault="00E83AEB" w:rsidP="00E83AEB" w:rsidR="00E83AEB">
      <w:pPr>
        <w:rPr>
          <w:rFonts w:hAnsi="Times New Roman" w:ascii="Times New Roman"/>
          <w:szCs w:val="24"/>
        </w:rPr>
      </w:pPr>
    </w:p>
    <w:p w:rsidRDefault="00E83AEB" w:rsidP="00E83AEB" w:rsidR="00E83AEB">
      <w:pPr>
        <w:ind w:left="709"/>
        <w:rPr>
          <w:rFonts w:hAnsi="Times New Roman" w:ascii="Times New Roman"/>
          <w:szCs w:val="24"/>
        </w:rPr>
      </w:pPr>
      <w:r>
        <w:rPr>
          <w:rFonts w:hAnsi="Times New Roman" w:ascii="Times New Roman"/>
          <w:szCs w:val="24"/>
        </w:rPr>
        <w:t>na koje se pozivaju:</w:t>
      </w:r>
    </w:p>
    <w:p w:rsidRDefault="00E83AEB" w:rsidP="00E83AEB" w:rsidR="00E83AEB">
      <w:pPr>
        <w:ind w:left="709"/>
        <w:rPr>
          <w:rFonts w:hAnsi="Times New Roman" w:ascii="Times New Roman"/>
          <w:szCs w:val="24"/>
        </w:rPr>
      </w:pPr>
    </w:p>
    <w:p w:rsidRDefault="00F37A47" w:rsidP="00F37A47" w:rsidR="00E83AEB" w:rsidRPr="009C1D20">
      <w:pPr>
        <w:pStyle w:val="Odlomakpopisa"/>
        <w:numPr>
          <w:ilvl w:val="0"/>
          <w:numId w:val="3"/>
        </w:numPr>
        <w:tabs>
          <w:tab w:pos="1276" w:val="left"/>
        </w:tabs>
        <w:ind w:firstLine="131" w:left="709"/>
        <w:rPr>
          <w:rFonts w:hAnsi="Times New Roman" w:ascii="Times New Roman"/>
          <w:szCs w:val="24"/>
        </w:rPr>
      </w:pPr>
      <w:r w:rsidRPr="009C1D20">
        <w:rPr>
          <w:rFonts w:hAnsi="Times New Roman" w:ascii="Times New Roman"/>
          <w:szCs w:val="24"/>
        </w:rPr>
        <w:t xml:space="preserve">Predlagatelj-vjerovnik </w:t>
      </w:r>
      <w:r w:rsidR="0025779F" w:rsidRPr="009C1D20">
        <w:rPr>
          <w:rFonts w:hAnsi="Times New Roman" w:ascii="Times New Roman"/>
          <w:szCs w:val="24"/>
        </w:rPr>
        <w:t>RH</w:t>
      </w:r>
      <w:r w:rsidR="0076626C" w:rsidRPr="009C1D20">
        <w:rPr>
          <w:rFonts w:hAnsi="Times New Roman" w:ascii="Times New Roman"/>
          <w:szCs w:val="24"/>
        </w:rPr>
        <w:t>,  Min. financija, Porezna uprava,</w:t>
      </w:r>
      <w:r w:rsidR="0025779F" w:rsidRPr="009C1D20">
        <w:rPr>
          <w:rFonts w:hAnsi="Times New Roman" w:ascii="Times New Roman"/>
          <w:szCs w:val="24"/>
        </w:rPr>
        <w:t xml:space="preserve"> </w:t>
      </w:r>
      <w:r w:rsidR="00987669" w:rsidRPr="009C1D20">
        <w:rPr>
          <w:rFonts w:hAnsi="Times New Roman" w:ascii="Times New Roman"/>
          <w:szCs w:val="24"/>
        </w:rPr>
        <w:t xml:space="preserve">po ŽDO </w:t>
      </w:r>
      <w:r w:rsidR="009C1D20" w:rsidRPr="009C1D20">
        <w:rPr>
          <w:rFonts w:hAnsi="Times New Roman" w:ascii="Times New Roman"/>
          <w:szCs w:val="24"/>
        </w:rPr>
        <w:t>Velika Gorica</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zastupnik dužnika</w:t>
      </w:r>
      <w:r w:rsidR="001B41CE">
        <w:rPr>
          <w:rFonts w:hAnsi="Times New Roman" w:ascii="Times New Roman"/>
          <w:szCs w:val="24"/>
        </w:rPr>
        <w:t xml:space="preserve">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FINA </w:t>
      </w:r>
    </w:p>
    <w:p w:rsidRDefault="00E83AEB" w:rsidP="00E83AEB" w:rsidR="00E83AEB">
      <w:pPr>
        <w:pStyle w:val="Odlomakpopisa"/>
        <w:tabs>
          <w:tab w:pos="1276" w:val="left"/>
        </w:tabs>
        <w:ind w:left="971"/>
        <w:rPr>
          <w:rFonts w:hAnsi="Times New Roman" w:ascii="Times New Roman"/>
          <w:szCs w:val="24"/>
        </w:rPr>
      </w:pPr>
    </w:p>
    <w:p w:rsidRDefault="00E83AEB" w:rsidP="00E83AEB" w:rsidR="00E83AEB">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E83AEB" w:rsidP="00E83AEB" w:rsidR="00E83AEB">
      <w:pPr>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Obrazloženje</w:t>
      </w:r>
    </w:p>
    <w:p w:rsidRDefault="00E83AEB" w:rsidP="00E83AEB" w:rsidR="00E83AEB">
      <w:pPr>
        <w:jc w:val="center"/>
        <w:rPr>
          <w:rFonts w:hAnsi="Times New Roman" w:ascii="Times New Roman"/>
          <w:szCs w:val="24"/>
        </w:rPr>
      </w:pPr>
    </w:p>
    <w:p w:rsidRDefault="00E83AEB" w:rsidP="00E83AEB" w:rsidR="00E83AEB">
      <w:pPr>
        <w:tabs>
          <w:tab w:pos="864" w:val="left"/>
        </w:tabs>
        <w:jc w:val="both"/>
        <w:rPr>
          <w:rFonts w:hAnsi="Times New Roman" w:ascii="Times New Roman"/>
          <w:szCs w:val="24"/>
        </w:rPr>
      </w:pPr>
      <w:r>
        <w:rPr>
          <w:rFonts w:hAnsi="Times New Roman" w:ascii="Times New Roman"/>
          <w:szCs w:val="24"/>
        </w:rPr>
        <w:tab/>
        <w:t xml:space="preserve">Rješenjem </w:t>
      </w:r>
      <w:r w:rsidR="00EA50FD">
        <w:rPr>
          <w:rFonts w:hAnsi="Times New Roman" w:ascii="Times New Roman"/>
          <w:szCs w:val="24"/>
        </w:rPr>
        <w:t>ovog suda</w:t>
      </w:r>
      <w:r w:rsidR="00214E01">
        <w:rPr>
          <w:rFonts w:hAnsi="Times New Roman" w:ascii="Times New Roman"/>
          <w:szCs w:val="24"/>
        </w:rPr>
        <w:t xml:space="preserve"> </w:t>
      </w:r>
      <w:r>
        <w:rPr>
          <w:rFonts w:hAnsi="Times New Roman" w:ascii="Times New Roman"/>
          <w:szCs w:val="24"/>
        </w:rPr>
        <w:t>br. St-</w:t>
      </w:r>
      <w:r w:rsidR="009C1D20">
        <w:rPr>
          <w:rFonts w:hAnsi="Times New Roman" w:ascii="Times New Roman"/>
          <w:szCs w:val="24"/>
        </w:rPr>
        <w:t>5885/15 od 4</w:t>
      </w:r>
      <w:r>
        <w:rPr>
          <w:rFonts w:hAnsi="Times New Roman" w:ascii="Times New Roman"/>
          <w:szCs w:val="24"/>
        </w:rPr>
        <w:t xml:space="preserve">. </w:t>
      </w:r>
      <w:r w:rsidR="009C1D20">
        <w:rPr>
          <w:rFonts w:hAnsi="Times New Roman" w:ascii="Times New Roman"/>
          <w:szCs w:val="24"/>
        </w:rPr>
        <w:t>ožujka</w:t>
      </w:r>
      <w:r>
        <w:rPr>
          <w:rFonts w:hAnsi="Times New Roman" w:ascii="Times New Roman"/>
          <w:szCs w:val="24"/>
        </w:rPr>
        <w:t xml:space="preserve"> 2016. g., a koj</w:t>
      </w:r>
      <w:r w:rsidR="009C1D20">
        <w:rPr>
          <w:rFonts w:hAnsi="Times New Roman" w:ascii="Times New Roman"/>
          <w:szCs w:val="24"/>
        </w:rPr>
        <w:t>e je postalo pravomoćno dana  2</w:t>
      </w:r>
      <w:r>
        <w:rPr>
          <w:rFonts w:hAnsi="Times New Roman" w:ascii="Times New Roman"/>
          <w:szCs w:val="24"/>
        </w:rPr>
        <w:t xml:space="preserve">. </w:t>
      </w:r>
      <w:r w:rsidR="009C1D20">
        <w:rPr>
          <w:rFonts w:hAnsi="Times New Roman" w:ascii="Times New Roman"/>
          <w:szCs w:val="24"/>
        </w:rPr>
        <w:t>travnja</w:t>
      </w:r>
      <w:r>
        <w:rPr>
          <w:rFonts w:hAnsi="Times New Roman" w:ascii="Times New Roman"/>
          <w:szCs w:val="24"/>
        </w:rPr>
        <w:t xml:space="preserve">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83AEB" w:rsidP="00E83AEB" w:rsidR="00E83AEB">
      <w:pPr>
        <w:tabs>
          <w:tab w:pos="864" w:val="left"/>
        </w:tabs>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E83AEB" w:rsidP="00E83AEB" w:rsidR="00E83AEB">
      <w:pPr>
        <w:ind w:firstLine="720"/>
        <w:jc w:val="both"/>
        <w:rPr>
          <w:rFonts w:hAnsi="Times New Roman" w:ascii="Times New Roman"/>
          <w:szCs w:val="24"/>
        </w:rPr>
      </w:pPr>
    </w:p>
    <w:p w:rsidRDefault="00E83AEB" w:rsidP="009C1D20" w:rsidR="00E83AEB">
      <w:pPr>
        <w:ind w:firstLine="720"/>
        <w:jc w:val="both"/>
        <w:rPr>
          <w:rFonts w:hAnsi="Times New Roman" w:ascii="Times New Roman"/>
          <w:szCs w:val="24"/>
        </w:rPr>
      </w:pPr>
      <w:r>
        <w:rPr>
          <w:rFonts w:hAnsi="Times New Roman" w:ascii="Times New Roman"/>
          <w:szCs w:val="24"/>
        </w:rPr>
        <w:t>Konkretno, prijedlog za otvaranje stečajnog p</w:t>
      </w:r>
      <w:r w:rsidR="00ED149D">
        <w:rPr>
          <w:rFonts w:hAnsi="Times New Roman" w:ascii="Times New Roman"/>
          <w:szCs w:val="24"/>
        </w:rPr>
        <w:t xml:space="preserve">ostupka podnio je vjerovnik </w:t>
      </w:r>
      <w:r w:rsidR="00AE408B">
        <w:rPr>
          <w:rFonts w:hAnsi="Times New Roman" w:ascii="Times New Roman"/>
          <w:szCs w:val="24"/>
        </w:rPr>
        <w:t>Republika Hrvatska</w:t>
      </w:r>
      <w:r w:rsidR="00741F6D">
        <w:rPr>
          <w:rFonts w:hAnsi="Times New Roman" w:ascii="Times New Roman"/>
          <w:szCs w:val="24"/>
        </w:rPr>
        <w:t>, Ministar</w:t>
      </w:r>
      <w:r w:rsidR="00B656A1">
        <w:rPr>
          <w:rFonts w:hAnsi="Times New Roman" w:ascii="Times New Roman"/>
          <w:szCs w:val="24"/>
        </w:rPr>
        <w:t>stvo financija, Porezna uprava</w:t>
      </w:r>
      <w:r>
        <w:rPr>
          <w:rFonts w:hAnsi="Times New Roman" w:ascii="Times New Roman"/>
          <w:szCs w:val="24"/>
        </w:rPr>
        <w:t xml:space="preserve">, koji u svom prijedlogu za otvaranje stečajnog postupka, podnesenim temeljem čl. 109. st. 1. i 2. SZ-a, navodi da ima tražbine prema dužniku u iznosu od </w:t>
      </w:r>
      <w:r w:rsidR="009C1D20">
        <w:rPr>
          <w:rFonts w:hAnsi="Times New Roman" w:ascii="Times New Roman"/>
          <w:szCs w:val="24"/>
        </w:rPr>
        <w:t>211.736,98</w:t>
      </w:r>
      <w:r w:rsidR="00BB1772">
        <w:rPr>
          <w:rFonts w:hAnsi="Times New Roman" w:ascii="Times New Roman"/>
          <w:szCs w:val="24"/>
        </w:rPr>
        <w:t xml:space="preserve"> </w:t>
      </w:r>
      <w:r>
        <w:rPr>
          <w:rFonts w:hAnsi="Times New Roman" w:ascii="Times New Roman"/>
          <w:szCs w:val="24"/>
        </w:rPr>
        <w:t>kn, a koji dug se temelji</w:t>
      </w:r>
      <w:r w:rsidR="00BF447C">
        <w:rPr>
          <w:rFonts w:hAnsi="Times New Roman" w:ascii="Times New Roman"/>
          <w:szCs w:val="24"/>
        </w:rPr>
        <w:t xml:space="preserve"> </w:t>
      </w:r>
      <w:r w:rsidR="009C1D20">
        <w:rPr>
          <w:rFonts w:hAnsi="Times New Roman" w:ascii="Times New Roman"/>
          <w:szCs w:val="24"/>
        </w:rPr>
        <w:t>na ovršnim ispravama i vjerodostojnim ispravama dostavljenim uz prijedlog (list 11-86 spisa),</w:t>
      </w:r>
      <w:r w:rsidR="00987669">
        <w:rPr>
          <w:rFonts w:hAnsi="Times New Roman" w:ascii="Times New Roman"/>
          <w:szCs w:val="24"/>
        </w:rPr>
        <w:t xml:space="preserve"> </w:t>
      </w:r>
      <w:r>
        <w:rPr>
          <w:rFonts w:hAnsi="Times New Roman" w:ascii="Times New Roman"/>
          <w:szCs w:val="24"/>
        </w:rPr>
        <w:t>te da kod dužnika postoji stečajni razlog</w:t>
      </w:r>
      <w:r w:rsidR="005A217D">
        <w:rPr>
          <w:rFonts w:hAnsi="Times New Roman" w:ascii="Times New Roman"/>
          <w:szCs w:val="24"/>
        </w:rPr>
        <w:t>,</w:t>
      </w:r>
      <w:r w:rsidR="00ED149D">
        <w:rPr>
          <w:rFonts w:hAnsi="Times New Roman" w:ascii="Times New Roman"/>
          <w:szCs w:val="24"/>
        </w:rPr>
        <w:t xml:space="preserve"> jer da</w:t>
      </w:r>
      <w:r w:rsidR="009C1D20">
        <w:rPr>
          <w:rFonts w:hAnsi="Times New Roman" w:ascii="Times New Roman"/>
          <w:szCs w:val="24"/>
        </w:rPr>
        <w:t xml:space="preserve"> je</w:t>
      </w:r>
      <w:r>
        <w:rPr>
          <w:rFonts w:hAnsi="Times New Roman" w:ascii="Times New Roman"/>
          <w:szCs w:val="24"/>
        </w:rPr>
        <w:t xml:space="preserve"> ist</w:t>
      </w:r>
      <w:r w:rsidR="005A217D">
        <w:rPr>
          <w:rFonts w:hAnsi="Times New Roman" w:ascii="Times New Roman"/>
          <w:szCs w:val="24"/>
        </w:rPr>
        <w:t xml:space="preserve">i, a prema podacima FINA-e u neprekidnoj blokadi </w:t>
      </w:r>
      <w:r w:rsidR="00576096">
        <w:rPr>
          <w:rFonts w:hAnsi="Times New Roman" w:ascii="Times New Roman"/>
          <w:szCs w:val="24"/>
        </w:rPr>
        <w:t xml:space="preserve"> </w:t>
      </w:r>
      <w:r w:rsidR="009C1D20">
        <w:rPr>
          <w:rFonts w:hAnsi="Times New Roman" w:ascii="Times New Roman"/>
          <w:szCs w:val="24"/>
        </w:rPr>
        <w:t>preko 60</w:t>
      </w:r>
      <w:r w:rsidR="00EA50FD">
        <w:rPr>
          <w:rFonts w:hAnsi="Times New Roman" w:ascii="Times New Roman"/>
          <w:szCs w:val="24"/>
        </w:rPr>
        <w:t xml:space="preserve"> </w:t>
      </w:r>
      <w:r w:rsidR="00AE408B">
        <w:rPr>
          <w:rFonts w:hAnsi="Times New Roman" w:ascii="Times New Roman"/>
          <w:szCs w:val="24"/>
        </w:rPr>
        <w:t>dana.</w:t>
      </w:r>
    </w:p>
    <w:p w:rsidRDefault="00E83AEB" w:rsidP="00E83AEB" w:rsidR="00E83AEB">
      <w:pPr>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w:t>
      </w:r>
      <w:r>
        <w:rPr>
          <w:rFonts w:hAnsi="Times New Roman" w:ascii="Times New Roman"/>
          <w:szCs w:val="24"/>
        </w:rPr>
        <w:lastRenderedPageBreak/>
        <w:t xml:space="preserve">3. citiranog članka da je razlučni vjerovnik ovlašten podnijeti prijedlog za otvaranje stečajnog postupka ako učini vjerojatnim da tražbinu neće moći potpuno namiriti iz predmeta na koji se odnosi njegovo razlučno pravo. </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FINA navodi da u Očevidniku redoslijeda osnova za plaćanje dužnik ima evidentirane nepodmirene osnove za plaćanje u neprekinutom razdoblju od </w:t>
      </w:r>
      <w:r w:rsidR="009C1D20">
        <w:rPr>
          <w:rFonts w:hAnsi="Times New Roman" w:ascii="Times New Roman"/>
          <w:szCs w:val="24"/>
        </w:rPr>
        <w:t>782</w:t>
      </w:r>
      <w:r>
        <w:rPr>
          <w:rFonts w:hAnsi="Times New Roman" w:ascii="Times New Roman"/>
          <w:szCs w:val="24"/>
        </w:rPr>
        <w:t xml:space="preserve"> dana u iznosu od </w:t>
      </w:r>
      <w:r w:rsidR="009C1D20">
        <w:rPr>
          <w:rFonts w:hAnsi="Times New Roman" w:ascii="Times New Roman"/>
          <w:szCs w:val="24"/>
        </w:rPr>
        <w:t>209.818,33</w:t>
      </w:r>
      <w:r>
        <w:rPr>
          <w:rFonts w:hAnsi="Times New Roman" w:ascii="Times New Roman"/>
          <w:szCs w:val="24"/>
        </w:rPr>
        <w:t xml:space="preserve"> kn (na dan 1. rujna 2015.</w:t>
      </w:r>
      <w:r w:rsidR="00FB06B5">
        <w:rPr>
          <w:rFonts w:hAnsi="Times New Roman" w:ascii="Times New Roman"/>
          <w:szCs w:val="24"/>
        </w:rPr>
        <w:t>g.</w:t>
      </w:r>
      <w:r>
        <w:rPr>
          <w:rFonts w:hAnsi="Times New Roman" w:ascii="Times New Roman"/>
          <w:szCs w:val="24"/>
        </w:rPr>
        <w:t>).</w:t>
      </w:r>
    </w:p>
    <w:p w:rsidRDefault="00E83AEB" w:rsidP="00E83AEB" w:rsidR="00E83AEB">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E83AEB" w:rsidP="00E83AEB" w:rsidR="00E83AEB">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E83AEB" w:rsidP="00E83AEB" w:rsidR="00E83AEB">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E83AEB" w:rsidP="00E83AEB" w:rsidR="00E83AEB">
      <w:pPr>
        <w:jc w:val="center"/>
        <w:rPr>
          <w:rFonts w:hAnsi="Times New Roman" w:ascii="Times New Roman"/>
          <w:szCs w:val="24"/>
        </w:rPr>
      </w:pPr>
    </w:p>
    <w:p w:rsidRDefault="009C1D20" w:rsidP="00E83AEB" w:rsidR="00E83AEB">
      <w:pPr>
        <w:jc w:val="center"/>
        <w:rPr>
          <w:rFonts w:hAnsi="Times New Roman" w:ascii="Times New Roman"/>
          <w:szCs w:val="24"/>
        </w:rPr>
      </w:pPr>
      <w:r>
        <w:rPr>
          <w:rFonts w:hAnsi="Times New Roman" w:ascii="Times New Roman"/>
          <w:szCs w:val="24"/>
        </w:rPr>
        <w:t>U Zagrebu, 2</w:t>
      </w:r>
      <w:r w:rsidR="00E83AEB">
        <w:rPr>
          <w:rFonts w:hAnsi="Times New Roman" w:ascii="Times New Roman"/>
          <w:szCs w:val="24"/>
        </w:rPr>
        <w:t xml:space="preserve">. </w:t>
      </w:r>
      <w:r>
        <w:rPr>
          <w:rFonts w:hAnsi="Times New Roman" w:ascii="Times New Roman"/>
          <w:szCs w:val="24"/>
        </w:rPr>
        <w:t>veljače</w:t>
      </w:r>
      <w:r w:rsidR="00FB06B5">
        <w:rPr>
          <w:rFonts w:hAnsi="Times New Roman" w:ascii="Times New Roman"/>
          <w:szCs w:val="24"/>
        </w:rPr>
        <w:t xml:space="preserve"> 2018</w:t>
      </w:r>
      <w:r w:rsidR="00E83AEB">
        <w:rPr>
          <w:rFonts w:hAnsi="Times New Roman" w:ascii="Times New Roman"/>
          <w:szCs w:val="24"/>
        </w:rPr>
        <w:t>.</w:t>
      </w:r>
    </w:p>
    <w:p w:rsidRDefault="00E83AEB" w:rsidP="00E83AEB" w:rsidR="00E83AEB">
      <w:pPr>
        <w:jc w:val="center"/>
        <w:rPr>
          <w:rFonts w:hAnsi="Times New Roman" w:ascii="Times New Roman"/>
          <w:szCs w:val="24"/>
        </w:rPr>
      </w:pPr>
    </w:p>
    <w:p w:rsidRDefault="00E83AEB" w:rsidP="00646569" w:rsidR="00E83AEB">
      <w:pPr>
        <w:ind w:firstLine="708" w:left="5664"/>
        <w:jc w:val="center"/>
        <w:rPr>
          <w:rFonts w:hAnsi="Times New Roman" w:ascii="Times New Roman"/>
          <w:szCs w:val="24"/>
        </w:rPr>
      </w:pPr>
      <w:r>
        <w:rPr>
          <w:rFonts w:hAnsi="Times New Roman" w:ascii="Times New Roman"/>
          <w:szCs w:val="24"/>
        </w:rPr>
        <w:t>SUDAC</w:t>
      </w:r>
    </w:p>
    <w:p w:rsidRDefault="00E83AEB"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FB06B5">
        <w:rPr>
          <w:rFonts w:hAnsi="Times New Roman" w:ascii="Times New Roman"/>
          <w:szCs w:val="24"/>
        </w:rPr>
        <w:t xml:space="preserve">             LUCIJA BUTIGAN</w:t>
      </w:r>
      <w:r w:rsidR="001802CF">
        <w:rPr>
          <w:rFonts w:hAnsi="Times New Roman" w:ascii="Times New Roman"/>
          <w:szCs w:val="24"/>
        </w:rPr>
        <w:t>,v.r.</w:t>
      </w:r>
      <w:r w:rsidR="00FB06B5">
        <w:rPr>
          <w:rFonts w:hAnsi="Times New Roman" w:ascii="Times New Roman"/>
          <w:szCs w:val="24"/>
        </w:rPr>
        <w:t xml:space="preserve"> </w:t>
      </w:r>
    </w:p>
    <w:p w:rsidRDefault="00E83AEB" w:rsidP="00E83AEB" w:rsidR="00E83AEB">
      <w:pPr>
        <w:jc w:val="right"/>
        <w:rPr>
          <w:rFonts w:hAnsi="Times New Roman" w:ascii="Times New Roman"/>
          <w:szCs w:val="24"/>
        </w:rPr>
      </w:pPr>
    </w:p>
    <w:p w:rsidRDefault="00E83AEB" w:rsidP="00E83AEB" w:rsidR="00E83AEB">
      <w:pPr>
        <w:jc w:val="both"/>
        <w:rPr>
          <w:rFonts w:hAnsi="Times New Roman" w:ascii="Times New Roman"/>
          <w:szCs w:val="24"/>
        </w:rPr>
      </w:pPr>
      <w:r>
        <w:rPr>
          <w:rFonts w:hAnsi="Times New Roman" w:ascii="Times New Roman"/>
          <w:szCs w:val="24"/>
        </w:rPr>
        <w:t>Uputa o pravnom lijeku:</w:t>
      </w:r>
    </w:p>
    <w:p w:rsidRDefault="00E83AEB" w:rsidP="00FB06B5" w:rsidR="00FB06B5">
      <w:pPr>
        <w:jc w:val="both"/>
        <w:rPr>
          <w:rFonts w:hAnsi="Times New Roman" w:ascii="Times New Roman"/>
          <w:color w:val="FFFFFF"/>
          <w:szCs w:val="24"/>
        </w:rPr>
      </w:pPr>
      <w:r>
        <w:rPr>
          <w:rFonts w:hAnsi="Times New Roman" w:ascii="Times New Roman"/>
          <w:szCs w:val="24"/>
        </w:rPr>
        <w:t xml:space="preserve">Protiv rješenja o pokretanju prethodnog postupka nije dopuštena posebna žalba (čl. 115. st. 1. SZ-a). Protiv zaključka žalba nije dopuštena (čl. 19. st. 7.) </w:t>
      </w:r>
    </w:p>
    <w:p w:rsidRDefault="00FB06B5" w:rsidP="00FB06B5" w:rsidR="00FB06B5">
      <w:pPr>
        <w:jc w:val="both"/>
        <w:rPr>
          <w:rFonts w:hAnsi="Times New Roman" w:ascii="Times New Roman"/>
          <w:color w:val="FFFFFF"/>
          <w:szCs w:val="24"/>
        </w:rPr>
      </w:pPr>
    </w:p>
    <w:p w:rsidRDefault="001802CF" w:rsidP="001802CF" w:rsidR="001802CF" w:rsidRPr="001802CF">
      <w:pPr>
        <w:ind w:left="4956"/>
        <w:rPr>
          <w:rFonts w:hAnsi="Times New Roman" w:ascii="Times New Roman"/>
        </w:rPr>
      </w:pPr>
      <w:r w:rsidRPr="001802CF">
        <w:rPr>
          <w:rFonts w:hAnsi="Times New Roman" w:ascii="Times New Roman"/>
        </w:rPr>
        <w:t>Za točnost otpravka-ovlašteni službenik</w:t>
      </w:r>
    </w:p>
    <w:p w:rsidRDefault="001802CF" w:rsidP="001802CF" w:rsidR="001802CF">
      <w:pPr>
        <w:ind w:left="4956"/>
      </w:pPr>
      <w:r w:rsidRPr="001802CF">
        <w:rPr>
          <w:rFonts w:hAnsi="Times New Roman" w:ascii="Times New Roman"/>
        </w:rPr>
        <w:tab/>
        <w:t xml:space="preserve">   Monika Grbac</w:t>
      </w:r>
    </w:p>
    <w:p w:rsidRDefault="001802CF" w:rsidP="00FB06B5" w:rsidR="001802CF">
      <w:pPr>
        <w:tabs>
          <w:tab w:pos="1302" w:val="left"/>
        </w:tabs>
        <w:rPr>
          <w:rFonts w:hAnsi="Times New Roman" w:ascii="Times New Roman"/>
        </w:rPr>
      </w:pPr>
    </w:p>
    <w:p w:rsidRDefault="00E90EB8" w:rsidP="00FB06B5" w:rsidR="00E90EB8">
      <w:pPr>
        <w:tabs>
          <w:tab w:pos="1302" w:val="left"/>
        </w:tabs>
        <w:rPr>
          <w:rFonts w:hAnsi="Times New Roman" w:ascii="Times New Roman"/>
        </w:rPr>
      </w:pPr>
    </w:p>
    <w:p w:rsidRDefault="00FB06B5" w:rsidP="00FB06B5" w:rsidR="00FB06B5" w:rsidRPr="00FB06B5">
      <w:pPr>
        <w:tabs>
          <w:tab w:pos="1302" w:val="left"/>
        </w:tabs>
        <w:rPr>
          <w:rFonts w:hAnsi="Times New Roman" w:ascii="Times New Roman"/>
        </w:rPr>
      </w:pPr>
    </w:p>
    <w:sectPr w:rsidSect="00DB2E14" w:rsidR="00FB06B5" w:rsidRPr="00FB06B5">
      <w:headerReference w:type="default" r:id="rId10"/>
      <w:pgSz w:h="16838" w:w="11906"/>
      <w:pgMar w:gutter="0" w:footer="708" w:header="708" w:left="1417" w:bottom="1417"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E14" w:rsidP="00DB2E14" w:rsidR="00DB2E14">
      <w:r>
        <w:separator/>
      </w:r>
    </w:p>
  </w:endnote>
  <w:endnote w:id="0" w:type="continuationSeparator">
    <w:p w:rsidRDefault="00DB2E14" w:rsidP="00DB2E14" w:rsidR="00DB2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E14" w:rsidP="00DB2E14" w:rsidR="00DB2E14">
      <w:r>
        <w:separator/>
      </w:r>
    </w:p>
  </w:footnote>
  <w:footnote w:id="0" w:type="continuationSeparator">
    <w:p w:rsidRDefault="00DB2E14" w:rsidP="00DB2E14" w:rsidR="00DB2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9403610"/>
      <w:docPartObj>
        <w:docPartGallery w:val="Page Numbers (Top of Page)"/>
        <w:docPartUnique/>
      </w:docPartObj>
    </w:sdtPr>
    <w:sdtEndPr/>
    <w:sdtContent>
      <w:p w:rsidRDefault="00DB2E14" w:rsidP="00DB2E14" w:rsidR="00DB2E14">
        <w:pPr>
          <w:pStyle w:val="Zaglavlje"/>
          <w:ind w:firstLine="4248"/>
          <w:jc w:val="center"/>
        </w:pPr>
        <w:r>
          <w:fldChar w:fldCharType="begin"/>
        </w:r>
        <w:r>
          <w:instrText>PAGE   \* MERGEFORMAT</w:instrText>
        </w:r>
        <w:r>
          <w:fldChar w:fldCharType="separate"/>
        </w:r>
        <w:r w:rsidR="001802CF">
          <w:rPr>
            <w:noProof/>
          </w:rPr>
          <w:t>3</w:t>
        </w:r>
        <w:r>
          <w:fldChar w:fldCharType="end"/>
        </w:r>
        <w:r>
          <w:t xml:space="preserve"> </w:t>
        </w:r>
        <w:r>
          <w:tab/>
        </w:r>
        <w:r>
          <w:tab/>
        </w:r>
        <w:r>
          <w:rPr>
            <w:rFonts w:hAnsi="Times New Roman" w:ascii="Times New Roman"/>
          </w:rPr>
          <w:t>20.St-</w:t>
        </w:r>
        <w:r w:rsidR="009C1D20">
          <w:rPr>
            <w:rFonts w:hAnsi="Times New Roman" w:ascii="Times New Roman"/>
          </w:rPr>
          <w:t>5254</w:t>
        </w:r>
        <w:r>
          <w:rPr>
            <w:rFonts w:hAnsi="Times New Roman" w:ascii="Times New Roman"/>
          </w:rPr>
          <w:t>/16</w:t>
        </w:r>
      </w:p>
    </w:sdtContent>
  </w:sdt>
  <w:p w:rsidRDefault="00DB2E14" w:rsidR="00DB2E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AEB"/>
    <w:rsid w:val="000A76EF"/>
    <w:rsid w:val="001802CF"/>
    <w:rsid w:val="001B41CE"/>
    <w:rsid w:val="00214E01"/>
    <w:rsid w:val="00234358"/>
    <w:rsid w:val="0025779F"/>
    <w:rsid w:val="002B4A0D"/>
    <w:rsid w:val="00306465"/>
    <w:rsid w:val="004963A8"/>
    <w:rsid w:val="00510EA3"/>
    <w:rsid w:val="00541D4F"/>
    <w:rsid w:val="00576096"/>
    <w:rsid w:val="005A217D"/>
    <w:rsid w:val="005C2DEA"/>
    <w:rsid w:val="00646569"/>
    <w:rsid w:val="00693932"/>
    <w:rsid w:val="00741F6D"/>
    <w:rsid w:val="0076626C"/>
    <w:rsid w:val="00882042"/>
    <w:rsid w:val="00987669"/>
    <w:rsid w:val="009C1D20"/>
    <w:rsid w:val="00AC2251"/>
    <w:rsid w:val="00AE408B"/>
    <w:rsid w:val="00B656A1"/>
    <w:rsid w:val="00BA7294"/>
    <w:rsid w:val="00BB1772"/>
    <w:rsid w:val="00BF447C"/>
    <w:rsid w:val="00BF51F1"/>
    <w:rsid w:val="00C93AD8"/>
    <w:rsid w:val="00D16AA6"/>
    <w:rsid w:val="00DB2E14"/>
    <w:rsid w:val="00DF2E7C"/>
    <w:rsid w:val="00E46185"/>
    <w:rsid w:val="00E83AEB"/>
    <w:rsid w:val="00E87562"/>
    <w:rsid w:val="00E90EB8"/>
    <w:rsid w:val="00E935E9"/>
    <w:rsid w:val="00EA4061"/>
    <w:rsid w:val="00EA50FD"/>
    <w:rsid w:val="00ED149D"/>
    <w:rsid w:val="00F13704"/>
    <w:rsid w:val="00F37A47"/>
    <w:rsid w:val="00FB06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AEB"/>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true" w:styleId="ZaglavljeChar" w:type="character">
    <w:name w:val="Zaglavlje Char"/>
    <w:basedOn w:val="Zadanifontodlomka"/>
    <w:link w:val="Zaglavlje"/>
    <w:uiPriority w:val="99"/>
    <w:rsid w:val="00E83AEB"/>
    <w:rPr>
      <w:rFonts w:cs="Times New Roman" w:eastAsia="Times New Roman" w:hAnsi="Arial" w:asci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true" w:styleId="PodnojeChar" w:type="character">
    <w:name w:val="Podnožje Char"/>
    <w:basedOn w:val="Zadanifontodlomka"/>
    <w:link w:val="Podnoje"/>
    <w:uiPriority w:val="99"/>
    <w:rsid w:val="00DB2E14"/>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802CF"/>
    <w:rPr>
      <w:color w:val="808080"/>
      <w:bdr w:space="0" w:sz="0" w:color="auto" w:val="none"/>
      <w:shd w:fill="auto" w:color="auto" w:val="clear"/>
    </w:rPr>
  </w:style>
  <w:style w:customStyle="true" w:styleId="eSPISCCParagraphDefaultFont" w:type="character">
    <w:name w:val="eSPIS_CC_Paragraph Default Font"/>
    <w:basedOn w:val="Zadanifontodlomka"/>
    <w:rsid w:val="001802C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02C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802C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02C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AEB"/>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1" w:styleId="ZaglavljeChar" w:type="character">
    <w:name w:val="Zaglavlje Char"/>
    <w:basedOn w:val="Zadanifontodlomka"/>
    <w:link w:val="Zaglavlje"/>
    <w:uiPriority w:val="99"/>
    <w:rsid w:val="00E83AEB"/>
    <w:rPr>
      <w:rFonts w:ascii="Arial" w:cs="Times New Roman" w:eastAsia="Times New Roman" w:hAns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1" w:styleId="PodnojeChar" w:type="character">
    <w:name w:val="Podnožje Char"/>
    <w:basedOn w:val="Zadanifontodlomka"/>
    <w:link w:val="Podnoje"/>
    <w:uiPriority w:val="99"/>
    <w:rsid w:val="00DB2E14"/>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802CF"/>
    <w:rPr>
      <w:color w:val="808080"/>
      <w:bdr w:color="auto" w:space="0" w:sz="0" w:val="none"/>
      <w:shd w:color="auto" w:fill="auto" w:val="clear"/>
    </w:rPr>
  </w:style>
  <w:style w:customStyle="1" w:styleId="eSPISCCParagraphDefaultFont" w:type="character">
    <w:name w:val="eSPIS_CC_Paragraph Default Font"/>
    <w:basedOn w:val="Zadanifontodlomka"/>
    <w:rsid w:val="001802C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02C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802C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02C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7716188">
      <w:bodyDiv w:val="true"/>
      <w:marLeft w:val="0"/>
      <w:marRight w:val="0"/>
      <w:marTop w:val="0"/>
      <w:marBottom w:val="0"/>
      <w:divBdr>
        <w:top w:space="0" w:sz="0" w:color="auto" w:val="none"/>
        <w:left w:space="0" w:sz="0" w:color="auto" w:val="none"/>
        <w:bottom w:space="0" w:sz="0" w:color="auto" w:val="none"/>
        <w:right w:space="0" w:sz="0" w:color="auto" w:val="none"/>
      </w:divBdr>
    </w:div>
    <w:div w:id="8111696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73902831">
          <w:marLeft w:val="0"/>
          <w:marRight w:val="0"/>
          <w:marTop w:val="60"/>
          <w:marBottom w:val="0"/>
          <w:divBdr>
            <w:top w:space="0" w:sz="0" w:color="auto" w:val="none"/>
            <w:left w:space="0" w:sz="0" w:color="auto" w:val="none"/>
            <w:bottom w:space="0" w:sz="0" w:color="auto" w:val="none"/>
            <w:right w:space="0" w:sz="0" w:color="auto" w:val="none"/>
          </w:divBdr>
          <w:divsChild>
            <w:div w:id="1807313892">
              <w:marLeft w:val="0"/>
              <w:marRight w:val="0"/>
              <w:marTop w:val="0"/>
              <w:marBottom w:val="0"/>
              <w:divBdr>
                <w:top w:space="0" w:sz="0" w:color="auto" w:val="none"/>
                <w:left w:space="0" w:sz="0" w:color="auto" w:val="none"/>
                <w:bottom w:space="0" w:sz="0" w:color="auto" w:val="none"/>
                <w:right w:space="0" w:sz="0" w:color="auto" w:val="none"/>
              </w:divBdr>
              <w:divsChild>
                <w:div w:id="1298797045">
                  <w:marLeft w:val="3750"/>
                  <w:marRight w:val="0"/>
                  <w:marTop w:val="0"/>
                  <w:marBottom w:val="300"/>
                  <w:divBdr>
                    <w:top w:space="0" w:sz="0" w:color="auto" w:val="none"/>
                    <w:left w:space="0" w:sz="0" w:color="auto" w:val="none"/>
                    <w:bottom w:space="0" w:sz="0" w:color="auto" w:val="none"/>
                    <w:right w:space="0" w:sz="0" w:color="auto" w:val="none"/>
                  </w:divBdr>
                  <w:divsChild>
                    <w:div w:id="1807164330">
                      <w:marLeft w:val="0"/>
                      <w:marRight w:val="0"/>
                      <w:marTop w:val="0"/>
                      <w:marBottom w:val="0"/>
                      <w:divBdr>
                        <w:top w:space="0" w:sz="0" w:color="auto" w:val="none"/>
                        <w:left w:space="0" w:sz="0" w:color="auto" w:val="none"/>
                        <w:bottom w:space="0" w:sz="0" w:color="auto" w:val="none"/>
                        <w:right w:space="0" w:sz="0" w:color="auto" w:val="none"/>
                      </w:divBdr>
                      <w:divsChild>
                        <w:div w:id="1382825571">
                          <w:marLeft w:val="0"/>
                          <w:marRight w:val="0"/>
                          <w:marTop w:val="0"/>
                          <w:marBottom w:val="0"/>
                          <w:divBdr>
                            <w:top w:space="0" w:sz="0" w:color="auto" w:val="none"/>
                            <w:left w:space="0" w:sz="0" w:color="auto" w:val="none"/>
                            <w:bottom w:space="0" w:sz="0" w:color="auto" w:val="none"/>
                            <w:right w:space="0" w:sz="0" w:color="auto" w:val="none"/>
                          </w:divBdr>
                          <w:divsChild>
                            <w:div w:id="1701973956">
                              <w:marLeft w:val="0"/>
                              <w:marRight w:val="0"/>
                              <w:marTop w:val="0"/>
                              <w:marBottom w:val="0"/>
                              <w:divBdr>
                                <w:top w:space="0" w:sz="0" w:color="auto" w:val="none"/>
                                <w:left w:space="0" w:sz="0" w:color="auto" w:val="none"/>
                                <w:bottom w:space="0" w:sz="0" w:color="auto" w:val="none"/>
                                <w:right w:space="0" w:sz="0" w:color="auto" w:val="none"/>
                              </w:divBdr>
                              <w:divsChild>
                                <w:div w:id="527910319">
                                  <w:marLeft w:val="0"/>
                                  <w:marRight w:val="0"/>
                                  <w:marTop w:val="0"/>
                                  <w:marBottom w:val="0"/>
                                  <w:divBdr>
                                    <w:top w:space="0" w:sz="0" w:color="auto" w:val="none"/>
                                    <w:left w:space="0" w:sz="0" w:color="auto" w:val="none"/>
                                    <w:bottom w:space="0" w:sz="0" w:color="auto" w:val="none"/>
                                    <w:right w:space="0" w:sz="0" w:color="auto" w:val="none"/>
                                  </w:divBdr>
                                  <w:divsChild>
                                    <w:div w:id="1274509031">
                                      <w:marLeft w:val="0"/>
                                      <w:marRight w:val="0"/>
                                      <w:marTop w:val="0"/>
                                      <w:marBottom w:val="0"/>
                                      <w:divBdr>
                                        <w:top w:space="0" w:sz="0" w:color="auto" w:val="none"/>
                                        <w:left w:space="0" w:sz="0" w:color="auto" w:val="none"/>
                                        <w:bottom w:space="0" w:sz="0" w:color="auto" w:val="none"/>
                                        <w:right w:space="0" w:sz="0" w:color="auto" w:val="none"/>
                                      </w:divBdr>
                                      <w:divsChild>
                                        <w:div w:id="453839111">
                                          <w:marLeft w:val="0"/>
                                          <w:marRight w:val="0"/>
                                          <w:marTop w:val="0"/>
                                          <w:marBottom w:val="0"/>
                                          <w:divBdr>
                                            <w:top w:space="0" w:sz="0" w:color="auto" w:val="none"/>
                                            <w:left w:space="0" w:sz="0" w:color="auto" w:val="none"/>
                                            <w:bottom w:space="0" w:sz="0" w:color="auto" w:val="none"/>
                                            <w:right w:space="0" w:sz="0" w:color="auto" w:val="none"/>
                                          </w:divBdr>
                                          <w:divsChild>
                                            <w:div w:id="4437655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5254</izvorni_sadrzaj>
    <derivirana_varijabla naziv="DomainObject.Predmet.Broj_1">5254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St-5254/2016</izvorni_sadrzaj>
    <derivirana_varijabla naziv="DomainObject.Predmet.OznakaBroj_1">St-5254/2016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GTP MaTIG d.o.o. zastupanog po punomoćniku TIHOMIR BUDIŠĆAK</izvorni_sadrzaj>
    <derivirana_varijabla naziv="DomainObject.Predmet.ProtustrankaFormated_1">  GTP MaTIG d.o.o. zastupanog po punomoćniku TIHOMIR BUDIŠĆAK</derivirana_varijabla>
  </DomainObject.Predmet.ProtustrankaFormated>
  <DomainObject.Predmet.ProtustrankaFormatedOIB>
    <izvorni_sadrzaj>  GTP MaTIG d.o.o., OIB 13467235352 zastupanog po punomoćniku TIHOMIR BUDIŠĆAK</izvorni_sadrzaj>
    <derivirana_varijabla naziv="DomainObject.Predmet.ProtustrankaFormatedOIB_1">  GTP MaTIG d.o.o., OIB 13467235352 zastupanog po punomoćniku TIHOMIR BUDIŠĆAK</derivirana_varijabla>
  </DomainObject.Predmet.ProtustrankaFormatedOIB>
  <DomainObject.Predmet.ProtustrankaFormatedWithAdress>
    <izvorni_sadrzaj> GTP MaTIG d.o.o., Donji Desinec 162, 10450 Jastrebarsko zastupanog po punomoćniku TIHOMIR BUDIŠĆAK</izvorni_sadrzaj>
    <derivirana_varijabla naziv="DomainObject.Predmet.ProtustrankaFormatedWithAdress_1"> GTP MaTIG d.o.o., Donji Desinec 162, 10450 Jastrebarsko zastupanog po punomoćniku TIHOMIR BUDIŠĆAK</derivirana_varijabla>
  </DomainObject.Predmet.ProtustrankaFormatedWithAdress>
  <DomainObject.Predmet.ProtustrankaFormatedWithAdressOIB>
    <izvorni_sadrzaj> GTP MaTIG d.o.o., OIB 13467235352, Donji Desinec 162, 10450 Jastrebarsko zastupanog po punomoćniku TIHOMIR BUDIŠĆAK</izvorni_sadrzaj>
    <derivirana_varijabla naziv="DomainObject.Predmet.ProtustrankaFormatedWithAdressOIB_1"> GTP MaTIG d.o.o., OIB 13467235352, Donji Desinec 162, 10450 Jastrebarsko zastupanog po punomoćniku TIHOMIR BUDIŠĆAK</derivirana_varijabla>
  </DomainObject.Predmet.ProtustrankaFormatedWithAdressOIB>
  <DomainObject.Predmet.ProtustrankaWithAdress>
    <izvorni_sadrzaj>GTP MaTIG d.o.o. Donji Desinec 162, 10450 Jastrebarsko</izvorni_sadrzaj>
    <derivirana_varijabla naziv="DomainObject.Predmet.ProtustrankaWithAdress_1">GTP MaTIG d.o.o. Donji Desinec 162, 10450 Jastrebarsko</derivirana_varijabla>
  </DomainObject.Predmet.ProtustrankaWithAdress>
  <DomainObject.Predmet.ProtustrankaWithAdressOIB>
    <izvorni_sadrzaj>GTP MaTIG d.o.o., OIB 13467235352, Donji Desinec 162, 10450 Jastrebarsko</izvorni_sadrzaj>
    <derivirana_varijabla naziv="DomainObject.Predmet.ProtustrankaWithAdressOIB_1">GTP MaTIG d.o.o., OIB 13467235352, Donji Desinec 162, 10450 Jastrebarsko</derivirana_varijabla>
  </DomainObject.Predmet.ProtustrankaWithAdressOIB>
  <DomainObject.Predmet.ProtustrankaNazivFormated>
    <izvorni_sadrzaj>GTP MaTIG d.o.o.</izvorni_sadrzaj>
    <derivirana_varijabla naziv="DomainObject.Predmet.ProtustrankaNazivFormated_1">GTP MaTIG d.o.o.</derivirana_varijabla>
  </DomainObject.Predmet.ProtustrankaNazivFormated>
  <DomainObject.Predmet.ProtustrankaNazivFormatedOIB>
    <izvorni_sadrzaj>GTP MaTIG d.o.o., OIB 13467235352</izvorni_sadrzaj>
    <derivirana_varijabla naziv="DomainObject.Predmet.ProtustrankaNazivFormatedOIB_1">GTP MaTIG d.o.o., OIB 13467235352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GTP MaTIG d.o.o. zastupanog po punomoćniku TIHOMIR BUDIŠĆAK</item>
    </izvorni_sadrzaj>
    <derivirana_varijabla naziv="DomainObject.Predmet.ProtuStrankaListFormated_1">
      <item>GTP MaTIG d.o.o. zastupanog po punomoćniku TIHOMIR BUDIŠĆAK</item>
    </derivirana_varijabla>
  </DomainObject.Predmet.ProtuStrankaListFormated>
  <DomainObject.Predmet.ProtuStrankaListFormatedOIB>
    <izvorni_sadrzaj>
      <item>GTP MaTIG d.o.o., OIB 13467235352 zastupanog po punomoćniku TIHOMIR BUDIŠĆAK</item>
    </izvorni_sadrzaj>
    <derivirana_varijabla naziv="DomainObject.Predmet.ProtuStrankaListFormatedOIB_1">
      <item>GTP MaTIG d.o.o., OIB 13467235352 zastupanog po punomoćniku TIHOMIR BUDIŠĆAK</item>
    </derivirana_varijabla>
  </DomainObject.Predmet.ProtuStrankaListFormatedOIB>
  <DomainObject.Predmet.ProtuStrankaListFormatedWithAdress>
    <izvorni_sadrzaj>
      <item>GTP MaTIG d.o.o., Donji Desinec 162, 10450 Jastrebarsko zastupanog po punomoćniku TIHOMIR BUDIŠĆAK</item>
    </izvorni_sadrzaj>
    <derivirana_varijabla naziv="DomainObject.Predmet.ProtuStrankaListFormatedWithAdress_1">
      <item>GTP MaTIG d.o.o., Donji Desinec 162, 10450 Jastrebarsko zastupanog po punomoćniku TIHOMIR BUDIŠĆAK</item>
    </derivirana_varijabla>
  </DomainObject.Predmet.ProtuStrankaListFormatedWithAdress>
  <DomainObject.Predmet.ProtuStrankaListFormatedWithAdressOIB>
    <izvorni_sadrzaj>
      <item>GTP MaTIG d.o.o., OIB 13467235352, Donji Desinec 162, 10450 Jastrebarsko zastupanog po punomoćniku TIHOMIR BUDIŠĆAK</item>
    </izvorni_sadrzaj>
    <derivirana_varijabla naziv="DomainObject.Predmet.ProtuStrankaListFormatedWithAdressOIB_1">
      <item>GTP MaTIG d.o.o., OIB 13467235352, Donji Desinec 162, 10450 Jastrebarsko zastupanog po punomoćniku TIHOMIR BUDIŠĆAK</item>
    </derivirana_varijabla>
  </DomainObject.Predmet.ProtuStrankaListFormatedWithAdressOIB>
  <DomainObject.Predmet.ProtuStrankaListNazivFormated>
    <izvorni_sadrzaj>
      <item>GTP MaTIG d.o.o.</item>
    </izvorni_sadrzaj>
    <derivirana_varijabla naziv="DomainObject.Predmet.ProtuStrankaListNazivFormated_1">
      <item>GTP MaTIG d.o.o.</item>
    </derivirana_varijabla>
  </DomainObject.Predmet.ProtuStrankaListNazivFormated>
  <DomainObject.Predmet.ProtuStrankaListNazivFormatedOIB>
    <izvorni_sadrzaj>
      <item>GTP MaTIG d.o.o., OIB 13467235352</item>
    </izvorni_sadrzaj>
    <derivirana_varijabla naziv="DomainObject.Predmet.ProtuStrankaListNazivFormatedOIB_1">
      <item>GTP MaTIG d.o.o., OIB 13467235352</item>
    </derivirana_varijabla>
  </DomainObject.Predmet.ProtuStrankaListNazivFormatedOIB>
  <DomainObject.Predmet.OstaliListFormated>
    <izvorni_sadrzaj>
      <item>TIHOMIR BUDIŠĆAK punomoćnik sudionika u postupku GTP MaTIG d.o.o.</item>
    </izvorni_sadrzaj>
    <derivirana_varijabla naziv="DomainObject.Predmet.OstaliListFormated_1">
      <item>TIHOMIR BUDIŠĆAK punomoćnik sudionika u postupku GTP MaTIG d.o.o.</item>
    </derivirana_varijabla>
  </DomainObject.Predmet.OstaliListFormated>
  <DomainObject.Predmet.OstaliListFormatedOIB>
    <izvorni_sadrzaj>
      <item>TIHOMIR BUDIŠĆAK, OIB 68391250321 punomoćnik sudionika u postupku GTP MaTIG d.o.o.</item>
    </izvorni_sadrzaj>
    <derivirana_varijabla naziv="DomainObject.Predmet.OstaliListFormatedOIB_1">
      <item>TIHOMIR BUDIŠĆAK, OIB 68391250321 punomoćnik sudionika u postupku GTP MaTIG d.o.o.</item>
    </derivirana_varijabla>
  </DomainObject.Predmet.OstaliListFormatedOIB>
  <DomainObject.Predmet.OstaliListFormatedWithAdress>
    <izvorni_sadrzaj>
      <item>TIHOMIR BUDIŠĆAK, Donji Desinec 162, 10450 Jastrebarsko punomoćnik sudionika u postupku GTP MaTIG d.o.o.</item>
    </izvorni_sadrzaj>
    <derivirana_varijabla naziv="DomainObject.Predmet.OstaliListFormatedWithAdress_1">
      <item>TIHOMIR BUDIŠĆAK, Donji Desinec 162, 10450 Jastrebarsko punomoćnik sudionika u postupku GTP MaTIG d.o.o.</item>
    </derivirana_varijabla>
  </DomainObject.Predmet.OstaliListFormatedWithAdress>
  <DomainObject.Predmet.OstaliListFormatedWithAdressOIB>
    <izvorni_sadrzaj>
      <item>TIHOMIR BUDIŠĆAK, OIB 68391250321, Donji Desinec 162, 10450 Jastrebarsko punomoćnik sudionika u postupku GTP MaTIG d.o.o.</item>
    </izvorni_sadrzaj>
    <derivirana_varijabla naziv="DomainObject.Predmet.OstaliListFormatedWithAdressOIB_1">
      <item>TIHOMIR BUDIŠĆAK, OIB 68391250321, Donji Desinec 162, 10450 Jastrebarsko punomoćnik sudionika u postupku GTP MaTIG d.o.o.</item>
    </derivirana_varijabla>
  </DomainObject.Predmet.OstaliListFormatedWithAdressOIB>
  <DomainObject.Predmet.OstaliListNazivFormated>
    <izvorni_sadrzaj>
      <item>TIHOMIR BUDIŠĆAK</item>
    </izvorni_sadrzaj>
    <derivirana_varijabla naziv="DomainObject.Predmet.OstaliListNazivFormated_1">
      <item>TIHOMIR BUDIŠĆAK</item>
    </derivirana_varijabla>
  </DomainObject.Predmet.OstaliListNazivFormated>
  <DomainObject.Predmet.OstaliListNazivFormatedOIB>
    <izvorni_sadrzaj>
      <item>TIHOMIR BUDIŠĆAK, OIB 68391250321</item>
    </izvorni_sadrzaj>
    <derivirana_varijabla naziv="DomainObject.Predmet.OstaliListNazivFormatedOIB_1">
      <item>TIHOMIR BUDIŠĆAK, OIB 68391250321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GTP MaTIG d.o.o.</izvorni_sadrzaj>
    <derivirana_varijabla naziv="DomainObject.Predmet.ProtustrankaIDrugi_1">GTP MaTIG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GTP MaTIG d.o.o., OIB 13467235352, Donji Desinec 162, 10450 Jastrebarsko</izvorni_sadrzaj>
    <derivirana_varijabla naziv="DomainObject.Predmet.ProtustrankaIDrugiAdressOIB_1">GTP MaTIG d.o.o., OIB 13467235352, Donji Desinec 162,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GTP MaTIG d.o.o.</item>
      <item>FINA Regionalni centar Zagreb</item>
      <item>TIHOMIR BUDIŠĆAK</item>
    </izvorni_sadrzaj>
    <derivirana_varijabla naziv="DomainObject.Predmet.SudioniciListNaziv_1">
      <item>GTP MaTIG d.o.o.</item>
      <item>FINA Regionalni centar Zagreb</item>
      <item>TIHOMIR BUDIŠĆAK</item>
    </derivirana_varijabla>
  </DomainObject.Predmet.SudioniciListNaziv>
  <DomainObject.Predmet.SudioniciListAdressOIB>
    <izvorni_sadrzaj>
      <item>GTP MaTIG d.o.o., OIB 13467235352, Donji Desinec 162,10450 Jastrebarsko</item>
      <item>FINA Regionalni centar Zagreb, OIB 85821130368, Trg svibanjskih žrtava 1995. br.1,10000 Zagreb</item>
      <item>TIHOMIR BUDIŠĆAK, OIB 68391250321, Donji Desinec 162,10450 Jastrebarsko</item>
    </izvorni_sadrzaj>
    <derivirana_varijabla naziv="DomainObject.Predmet.SudioniciListAdressOIB_1">
      <item>GTP MaTIG d.o.o., OIB 13467235352, Donji Desinec 162,10450 Jastrebarsko</item>
      <item>FINA Regionalni centar Zagreb, OIB 85821130368, Trg svibanjskih žrtava 1995. br.1,10000 Zagreb</item>
      <item>TIHOMIR BUDIŠĆAK, OIB 68391250321, Donji Desinec 162,10450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13467235352</item>
      <item>, OIB 85821130368</item>
      <item>, OIB 68391250321</item>
    </izvorni_sadrzaj>
    <derivirana_varijabla naziv="DomainObject.Predmet.SudioniciListNazivOIB_1">
      <item>, OIB 13467235352</item>
      <item>, OIB 85821130368</item>
      <item>, OIB 68391250321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5099</properties:Characters>
  <properties:Lines>133</properties:Lines>
  <properties:Paragraphs>51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2018-02-02T09:49:00Z</dcterms:created>
  <dc:creator>Monika Grbac</dc:creator>
  <cp:lastModifiedBy>Monika Grbac</cp:lastModifiedBy>
  <dcterms:modified xmlns:xsi="http://www.w3.org/2001/XMLSchema-instance" xsi:type="dcterms:W3CDTF">2018-02-02T10:02:00Z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