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4196" w14:paraId="9f24196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</w:t>
      </w:r>
      <w:r w:rsidR="0067578B">
        <w:t xml:space="preserve">  </w:t>
      </w:r>
      <w:r w:rsidRPr="00FD10DE">
        <w:t xml:space="preserve">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803E77" w:rsidP="00803E77" w:rsidR="00803E77" w:rsidRPr="00022D23">
      <w:pPr>
        <w:pStyle w:val="Zaglavlje"/>
      </w:pPr>
      <w:r>
        <w:t xml:space="preserve">       </w:t>
      </w:r>
      <w:r w:rsidR="0064065E">
        <w:t>Rijeka</w:t>
      </w:r>
      <w:r>
        <w:t>, Zadarska 1 i 3</w:t>
      </w:r>
      <w:r w:rsidRPr="00803E77">
        <w:t xml:space="preserve"> </w:t>
      </w:r>
      <w:r>
        <w:tab/>
      </w:r>
      <w:r>
        <w:tab/>
      </w:r>
      <w:r w:rsidRPr="00022D23">
        <w:t>Poslovni broj 7 St-</w:t>
      </w:r>
      <w:r>
        <w:t>73</w:t>
      </w:r>
      <w:r w:rsidRPr="00022D23">
        <w:t>/201</w:t>
      </w:r>
      <w:r>
        <w:t>7</w:t>
      </w:r>
      <w:r w:rsidRPr="00022D23">
        <w:t>-</w:t>
      </w:r>
      <w:r>
        <w:t>37</w:t>
      </w:r>
    </w:p>
    <w:p w:rsidRDefault="0064065E" w:rsidP="0009063B" w:rsidR="0064065E"/>
    <w:p w:rsidRDefault="0064065E" w:rsidP="00803E77" w:rsidR="0064065E">
      <w:pPr>
        <w:jc w:val="both"/>
      </w:pPr>
      <w:r>
        <w:t xml:space="preserve"> </w:t>
      </w:r>
    </w:p>
    <w:p w:rsidRDefault="00803E77" w:rsidP="00803E77" w:rsidR="00803E77">
      <w:pPr>
        <w:jc w:val="both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/>
    <w:p w:rsidRDefault="00803E77" w:rsidP="0009063B" w:rsidR="00803E77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67578B">
        <w:t xml:space="preserve">dužnikom </w:t>
      </w:r>
      <w:r w:rsidR="00131186" w:rsidRPr="00131186">
        <w:t>K-H-P društvo s ograničenom odgovornošću za građevinarstvo i posredovanje u stečaju Rijeka, Nova Ciottina 1 (MBS 040220279 – OIB 94910551143)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131186">
        <w:t>14</w:t>
      </w:r>
      <w:r w:rsidR="005711E1">
        <w:t xml:space="preserve">. veljače </w:t>
      </w:r>
      <w:r w:rsidR="0067578B" w:rsidRPr="0067578B">
        <w:t>2018</w:t>
      </w:r>
      <w:r w:rsidR="00962487" w:rsidRPr="00962487">
        <w:t>. u prisutnosti stečajnog upravitelja</w:t>
      </w:r>
      <w:r w:rsidR="00420133">
        <w:t xml:space="preserve"> i </w:t>
      </w:r>
      <w:r w:rsidR="0067578B">
        <w:t>punomoćnika v</w:t>
      </w:r>
      <w:r w:rsidR="00420133">
        <w:t xml:space="preserve">jerovnika </w:t>
      </w:r>
    </w:p>
    <w:p w:rsidRDefault="0009063B" w:rsidP="0009063B" w:rsidR="00D73E33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</w:t>
      </w:r>
    </w:p>
    <w:p w:rsidRDefault="0009063B" w:rsidP="00201873" w:rsidR="0009063B">
      <w:pPr>
        <w:jc w:val="center"/>
      </w:pPr>
      <w:r w:rsidRPr="00FD10DE">
        <w:t>r i j e š i o   j e</w:t>
      </w:r>
    </w:p>
    <w:p w:rsidRDefault="00201873" w:rsidP="00201873" w:rsidR="00201873">
      <w:pPr>
        <w:jc w:val="center"/>
      </w:pPr>
    </w:p>
    <w:p w:rsidRDefault="00201873" w:rsidP="00201873" w:rsidR="00201873">
      <w:pPr>
        <w:jc w:val="center"/>
      </w:pPr>
    </w:p>
    <w:p w:rsidRDefault="00131186" w:rsidP="00131186" w:rsidR="00131186" w:rsidRPr="00131186">
      <w:pPr>
        <w:jc w:val="both"/>
        <w:rPr>
          <w:rFonts w:eastAsia="MS Mincho"/>
          <w:bCs w:val="false"/>
        </w:rPr>
      </w:pPr>
      <w:r w:rsidRPr="00131186">
        <w:rPr>
          <w:rFonts w:eastAsia="MS Mincho"/>
          <w:bCs w:val="false"/>
        </w:rPr>
        <w:t>I</w:t>
      </w:r>
      <w:r w:rsidRPr="00131186">
        <w:rPr>
          <w:rFonts w:eastAsia="MS Mincho"/>
          <w:bCs w:val="false"/>
        </w:rPr>
        <w:tab/>
        <w:t>Utvrđene tražbine vjerovnika drugog višeg isplatnog reda</w:t>
      </w:r>
    </w:p>
    <w:p w:rsidRDefault="00131186" w:rsidP="00131186" w:rsidR="00131186" w:rsidRPr="00131186">
      <w:pPr>
        <w:jc w:val="both"/>
        <w:rPr>
          <w:rFonts w:eastAsia="MS Mincho"/>
          <w:bCs w:val="false"/>
        </w:rPr>
      </w:pPr>
      <w:r w:rsidRPr="00131186">
        <w:rPr>
          <w:rFonts w:eastAsia="MS Mincho"/>
          <w:bCs w:val="false"/>
        </w:rPr>
        <w:t xml:space="preserve"> </w:t>
      </w:r>
    </w:p>
    <w:tbl>
      <w:tblPr>
        <w:tblW w:type="dxa" w:w="9058"/>
        <w:tblInd w:type="dxa" w:w="1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95"/>
        <w:gridCol w:w="5670"/>
        <w:gridCol w:w="2693"/>
      </w:tblGrid>
      <w:tr w:rsidTr="00131186" w:rsidR="00131186" w:rsidRPr="00131186">
        <w:trPr>
          <w:trHeight w:val="370"/>
        </w:trPr>
        <w:tc>
          <w:tcPr>
            <w:tcW w:type="dxa" w:w="695"/>
            <w:hideMark/>
          </w:tcPr>
          <w:p w:rsidRDefault="00131186" w:rsidP="00131186" w:rsidR="00131186" w:rsidRPr="00131186">
            <w:pPr>
              <w:pStyle w:val="Bezproreda"/>
              <w:rPr>
                <w:lang w:eastAsia="ar-SA"/>
              </w:rPr>
            </w:pPr>
            <w:r w:rsidRPr="00131186">
              <w:rPr>
                <w:lang w:eastAsia="ar-SA"/>
              </w:rPr>
              <w:t xml:space="preserve">Red.  br. </w:t>
            </w:r>
          </w:p>
        </w:tc>
        <w:tc>
          <w:tcPr>
            <w:tcW w:type="dxa" w:w="5670"/>
            <w:hideMark/>
          </w:tcPr>
          <w:p w:rsidRDefault="00131186" w:rsidP="00131186" w:rsidR="00131186" w:rsidRPr="00131186">
            <w:pPr>
              <w:pStyle w:val="Bezproreda"/>
              <w:rPr>
                <w:lang w:eastAsia="ar-SA"/>
              </w:rPr>
            </w:pPr>
            <w:r>
              <w:rPr>
                <w:lang w:eastAsia="ar-SA"/>
              </w:rPr>
              <w:t>N</w:t>
            </w:r>
            <w:r w:rsidRPr="00131186">
              <w:rPr>
                <w:lang w:eastAsia="ar-SA"/>
              </w:rPr>
              <w:t>aziv vjerovnika</w:t>
            </w:r>
          </w:p>
        </w:tc>
        <w:tc>
          <w:tcPr>
            <w:tcW w:type="dxa" w:w="2693"/>
            <w:hideMark/>
          </w:tcPr>
          <w:p w:rsidRDefault="00131186" w:rsidP="00131186" w:rsidR="00131186" w:rsidRPr="00131186">
            <w:pPr>
              <w:pStyle w:val="Bezproreda"/>
              <w:jc w:val="center"/>
              <w:rPr>
                <w:lang w:eastAsia="ar-SA"/>
              </w:rPr>
            </w:pPr>
            <w:r w:rsidRPr="00131186">
              <w:rPr>
                <w:lang w:eastAsia="ar-SA"/>
              </w:rPr>
              <w:t>Iznos tražbine</w:t>
            </w:r>
          </w:p>
          <w:p w:rsidRDefault="00131186" w:rsidP="00131186" w:rsidR="00131186" w:rsidRPr="00131186">
            <w:pPr>
              <w:pStyle w:val="Bezproreda"/>
              <w:rPr>
                <w:lang w:eastAsia="ar-SA"/>
              </w:rPr>
            </w:pPr>
          </w:p>
        </w:tc>
      </w:tr>
      <w:tr w:rsidTr="0078711E" w:rsidR="00131186" w:rsidRPr="00131186">
        <w:trPr>
          <w:trHeight w:val="20"/>
        </w:trPr>
        <w:tc>
          <w:tcPr>
            <w:tcW w:type="dxa" w:w="695"/>
            <w:hideMark/>
          </w:tcPr>
          <w:p w:rsidRDefault="00131186" w:rsidP="00131186" w:rsidR="00131186" w:rsidRPr="00131186">
            <w:pPr>
              <w:pStyle w:val="Bezproreda"/>
              <w:rPr>
                <w:lang w:eastAsia="ar-SA"/>
              </w:rPr>
            </w:pPr>
            <w:r w:rsidRPr="00131186">
              <w:rPr>
                <w:lang w:eastAsia="ar-SA"/>
              </w:rPr>
              <w:t>1.</w:t>
            </w:r>
          </w:p>
        </w:tc>
        <w:tc>
          <w:tcPr>
            <w:tcW w:type="dxa" w:w="5670"/>
            <w:hideMark/>
          </w:tcPr>
          <w:p w:rsidRDefault="00131186" w:rsidP="00131186" w:rsidR="00131186" w:rsidRPr="00131186">
            <w:pPr>
              <w:pStyle w:val="Bezproreda"/>
              <w:rPr>
                <w:lang w:eastAsia="ar-SA"/>
              </w:rPr>
            </w:pPr>
            <w:r w:rsidRPr="00131186">
              <w:rPr>
                <w:lang w:eastAsia="ar-SA"/>
              </w:rPr>
              <w:t xml:space="preserve">REPUBLIKA HRVATSKA, OIB 52634238587 ( 1 ) </w:t>
            </w:r>
          </w:p>
        </w:tc>
        <w:tc>
          <w:tcPr>
            <w:tcW w:type="dxa" w:w="2693"/>
            <w:hideMark/>
          </w:tcPr>
          <w:p w:rsidRDefault="00131186" w:rsidP="00131186" w:rsidR="00131186" w:rsidRPr="00131186">
            <w:pPr>
              <w:pStyle w:val="Bezproreda"/>
              <w:jc w:val="right"/>
              <w:rPr>
                <w:lang w:eastAsia="ar-SA"/>
              </w:rPr>
            </w:pPr>
            <w:r w:rsidRPr="00131186">
              <w:rPr>
                <w:lang w:eastAsia="ar-SA"/>
              </w:rPr>
              <w:t>29.875,12  kn</w:t>
            </w:r>
          </w:p>
        </w:tc>
      </w:tr>
      <w:tr w:rsidTr="0078711E" w:rsidR="00131186" w:rsidRPr="00131186">
        <w:trPr>
          <w:trHeight w:val="20"/>
        </w:trPr>
        <w:tc>
          <w:tcPr>
            <w:tcW w:type="dxa" w:w="695"/>
            <w:hideMark/>
          </w:tcPr>
          <w:p w:rsidRDefault="00131186" w:rsidP="00131186" w:rsidR="00131186" w:rsidRPr="00131186">
            <w:pPr>
              <w:pStyle w:val="Bezproreda"/>
              <w:rPr>
                <w:lang w:eastAsia="ar-SA"/>
              </w:rPr>
            </w:pPr>
            <w:r w:rsidRPr="00131186">
              <w:rPr>
                <w:lang w:eastAsia="ar-SA"/>
              </w:rPr>
              <w:t>2.</w:t>
            </w:r>
          </w:p>
        </w:tc>
        <w:tc>
          <w:tcPr>
            <w:tcW w:type="dxa" w:w="5670"/>
            <w:hideMark/>
          </w:tcPr>
          <w:p w:rsidRDefault="00131186" w:rsidP="00131186" w:rsidR="00131186">
            <w:pPr>
              <w:pStyle w:val="Bezproreda"/>
              <w:rPr>
                <w:lang w:eastAsia="ar-SA"/>
              </w:rPr>
            </w:pPr>
            <w:r w:rsidRPr="00131186">
              <w:rPr>
                <w:lang w:eastAsia="ar-SA"/>
              </w:rPr>
              <w:t xml:space="preserve">GARAŽE RIJEKA d.o.o., </w:t>
            </w:r>
          </w:p>
          <w:p w:rsidRDefault="00131186" w:rsidP="00131186" w:rsidR="00131186" w:rsidRPr="00131186">
            <w:pPr>
              <w:pStyle w:val="Bezproreda"/>
              <w:rPr>
                <w:lang w:eastAsia="ar-SA"/>
              </w:rPr>
            </w:pPr>
            <w:r w:rsidRPr="00131186">
              <w:rPr>
                <w:lang w:eastAsia="ar-SA"/>
              </w:rPr>
              <w:t>Rijeka, Ivana Pavla II bb, OIB 50551993064  ( 2 )</w:t>
            </w:r>
          </w:p>
        </w:tc>
        <w:tc>
          <w:tcPr>
            <w:tcW w:type="dxa" w:w="2693"/>
            <w:hideMark/>
          </w:tcPr>
          <w:p w:rsidRDefault="00131186" w:rsidP="00131186" w:rsidR="00131186" w:rsidRPr="00131186">
            <w:pPr>
              <w:pStyle w:val="Bezproreda"/>
              <w:jc w:val="right"/>
              <w:rPr>
                <w:lang w:eastAsia="ar-SA"/>
              </w:rPr>
            </w:pPr>
            <w:r w:rsidRPr="00131186">
              <w:rPr>
                <w:lang w:eastAsia="ar-SA"/>
              </w:rPr>
              <w:t>2.413,01 kn</w:t>
            </w:r>
          </w:p>
        </w:tc>
      </w:tr>
      <w:tr w:rsidTr="0078711E" w:rsidR="00131186" w:rsidRPr="00131186">
        <w:trPr>
          <w:trHeight w:val="20"/>
        </w:trPr>
        <w:tc>
          <w:tcPr>
            <w:tcW w:type="dxa" w:w="695"/>
          </w:tcPr>
          <w:p w:rsidRDefault="00131186" w:rsidP="00131186" w:rsidR="00131186" w:rsidRPr="00131186">
            <w:pPr>
              <w:pStyle w:val="Bezproreda"/>
              <w:rPr>
                <w:lang w:eastAsia="ar-SA"/>
              </w:rPr>
            </w:pPr>
            <w:r w:rsidRPr="00131186">
              <w:rPr>
                <w:lang w:eastAsia="ar-SA"/>
              </w:rPr>
              <w:t>3.</w:t>
            </w:r>
          </w:p>
        </w:tc>
        <w:tc>
          <w:tcPr>
            <w:tcW w:type="dxa" w:w="5670"/>
            <w:hideMark/>
          </w:tcPr>
          <w:p w:rsidRDefault="00131186" w:rsidP="00131186" w:rsidR="00131186" w:rsidRPr="00131186">
            <w:pPr>
              <w:pStyle w:val="Bezproreda"/>
              <w:rPr>
                <w:lang w:eastAsia="ar-SA"/>
              </w:rPr>
            </w:pPr>
            <w:r w:rsidRPr="00131186">
              <w:rPr>
                <w:lang w:eastAsia="ar-SA"/>
              </w:rPr>
              <w:t>Stečajna masa iza AUSTROGRAD d.o.o. u stečaju Rijeka, Gnambova 2/III,  OIB 83902993431 ( 3 )</w:t>
            </w:r>
          </w:p>
        </w:tc>
        <w:tc>
          <w:tcPr>
            <w:tcW w:type="dxa" w:w="2693"/>
            <w:hideMark/>
          </w:tcPr>
          <w:p w:rsidRDefault="00131186" w:rsidP="00131186" w:rsidR="00131186" w:rsidRPr="00131186">
            <w:pPr>
              <w:pStyle w:val="Bezproreda"/>
              <w:jc w:val="right"/>
              <w:rPr>
                <w:lang w:eastAsia="ar-SA"/>
              </w:rPr>
            </w:pPr>
            <w:r w:rsidRPr="00131186">
              <w:rPr>
                <w:lang w:eastAsia="ar-SA"/>
              </w:rPr>
              <w:t>76.327,12 kn</w:t>
            </w:r>
          </w:p>
        </w:tc>
      </w:tr>
      <w:tr w:rsidTr="0078711E" w:rsidR="00131186" w:rsidRPr="00131186">
        <w:trPr>
          <w:trHeight w:val="20"/>
        </w:trPr>
        <w:tc>
          <w:tcPr>
            <w:tcW w:type="dxa" w:w="695"/>
            <w:hideMark/>
          </w:tcPr>
          <w:p w:rsidRDefault="00131186" w:rsidP="00131186" w:rsidR="00131186" w:rsidRPr="00131186">
            <w:pPr>
              <w:pStyle w:val="Bezproreda"/>
              <w:rPr>
                <w:lang w:eastAsia="ar-SA"/>
              </w:rPr>
            </w:pPr>
            <w:r w:rsidRPr="00131186">
              <w:rPr>
                <w:lang w:eastAsia="ar-SA"/>
              </w:rPr>
              <w:t>4.</w:t>
            </w:r>
          </w:p>
        </w:tc>
        <w:tc>
          <w:tcPr>
            <w:tcW w:type="dxa" w:w="5670"/>
            <w:hideMark/>
          </w:tcPr>
          <w:p w:rsidRDefault="00131186" w:rsidP="00131186" w:rsidR="00131186" w:rsidRPr="00131186">
            <w:pPr>
              <w:pStyle w:val="Bezproreda"/>
              <w:rPr>
                <w:rFonts w:eastAsia="Calibri"/>
                <w:lang w:eastAsia="en-US"/>
              </w:rPr>
            </w:pPr>
            <w:r w:rsidRPr="00131186">
              <w:rPr>
                <w:rFonts w:eastAsia="Calibri"/>
                <w:lang w:eastAsia="en-US"/>
              </w:rPr>
              <w:t xml:space="preserve">GRAD RIJEKA, </w:t>
            </w:r>
          </w:p>
          <w:p w:rsidRDefault="00131186" w:rsidP="00131186" w:rsidR="00131186" w:rsidRPr="00131186">
            <w:pPr>
              <w:pStyle w:val="Bezproreda"/>
              <w:rPr>
                <w:rFonts w:eastAsia="Calibri"/>
                <w:lang w:eastAsia="en-US"/>
              </w:rPr>
            </w:pPr>
            <w:r w:rsidRPr="00131186">
              <w:rPr>
                <w:rFonts w:eastAsia="Calibri"/>
                <w:lang w:eastAsia="en-US"/>
              </w:rPr>
              <w:t>Korzo 16,  Rijeka,  OIB 54382731928  ( 4 )</w:t>
            </w:r>
          </w:p>
        </w:tc>
        <w:tc>
          <w:tcPr>
            <w:tcW w:type="dxa" w:w="2693"/>
            <w:hideMark/>
          </w:tcPr>
          <w:p w:rsidRDefault="00131186" w:rsidP="00131186" w:rsidR="00131186" w:rsidRPr="00131186">
            <w:pPr>
              <w:pStyle w:val="Bezproreda"/>
              <w:jc w:val="right"/>
              <w:rPr>
                <w:lang w:eastAsia="ar-SA"/>
              </w:rPr>
            </w:pPr>
            <w:r w:rsidRPr="00131186">
              <w:rPr>
                <w:lang w:eastAsia="ar-SA"/>
              </w:rPr>
              <w:t>12.184,40 kn</w:t>
            </w:r>
          </w:p>
        </w:tc>
      </w:tr>
    </w:tbl>
    <w:p w:rsidRDefault="00131186" w:rsidP="00131186" w:rsidR="00131186" w:rsidRPr="00FD10DE">
      <w:pPr>
        <w:jc w:val="both"/>
      </w:pPr>
    </w:p>
    <w:p w:rsidRDefault="005711E1" w:rsidP="005711E1" w:rsidR="005711E1" w:rsidRPr="00420133">
      <w:pPr>
        <w:jc w:val="both"/>
        <w:rPr>
          <w:bCs w:val="false"/>
        </w:rPr>
      </w:pPr>
      <w:r w:rsidRPr="00420133">
        <w:rPr>
          <w:bCs w:val="false"/>
        </w:rPr>
        <w:t>II</w:t>
      </w:r>
      <w:r w:rsidRPr="00420133">
        <w:rPr>
          <w:bCs w:val="false"/>
        </w:rPr>
        <w:tab/>
        <w:t xml:space="preserve">Osporene tražbine </w:t>
      </w:r>
    </w:p>
    <w:p w:rsidRDefault="005711E1" w:rsidP="005711E1" w:rsidR="005711E1" w:rsidRPr="00420133">
      <w:pPr>
        <w:jc w:val="both"/>
        <w:rPr>
          <w:bCs w:val="false"/>
        </w:rPr>
      </w:pPr>
    </w:p>
    <w:p w:rsidRDefault="005711E1" w:rsidP="005711E1" w:rsidR="00131186">
      <w:pPr>
        <w:jc w:val="both"/>
      </w:pPr>
      <w:r w:rsidRPr="00420133">
        <w:rPr>
          <w:rFonts w:eastAsia="Calibri"/>
          <w:lang w:eastAsia="en-US"/>
        </w:rPr>
        <w:t xml:space="preserve">1. </w:t>
      </w:r>
      <w:r w:rsidRPr="00420133">
        <w:rPr>
          <w:rFonts w:eastAsia="Calibri"/>
          <w:lang w:eastAsia="en-US"/>
        </w:rPr>
        <w:tab/>
        <w:t>Stečajni upravitelj je osporio tražbinu drugog višeg isplatnog reda vjerovnika</w:t>
      </w:r>
      <w:r>
        <w:rPr>
          <w:rFonts w:eastAsia="Calibri"/>
          <w:lang w:eastAsia="en-US"/>
        </w:rPr>
        <w:t xml:space="preserve"> </w:t>
      </w:r>
      <w:r w:rsidR="00131186" w:rsidRPr="00131186">
        <w:t>GARAŽE RIJEKA d.o.o., Rijeka, Ivana Pavla II bb, OIB 50551993064 ( 2 )  u iznosu od  298.080,58 kn</w:t>
      </w:r>
      <w:r w:rsidR="00131186">
        <w:t>.</w:t>
      </w:r>
    </w:p>
    <w:p w:rsidRDefault="005711E1" w:rsidP="005711E1" w:rsidR="005711E1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Vjerovnik </w:t>
      </w:r>
      <w:r w:rsidR="00C966A1" w:rsidRPr="00131186">
        <w:t>GARAŽE RIJEKA d.o.o., Rijeka, Ivana Pavla II bb, OIB 50551993064 (2)</w:t>
      </w:r>
      <w:r>
        <w:rPr>
          <w:rFonts w:eastAsia="MS Mincho"/>
        </w:rPr>
        <w:t xml:space="preserve"> upućuje </w:t>
      </w:r>
      <w:r w:rsidR="00D74143">
        <w:rPr>
          <w:rFonts w:eastAsia="MS Mincho"/>
        </w:rPr>
        <w:t xml:space="preserve">se </w:t>
      </w:r>
      <w:r w:rsidRPr="00420133">
        <w:rPr>
          <w:rFonts w:eastAsia="MS Mincho"/>
        </w:rPr>
        <w:t>na parnicu protiv stečajnoga dužnika radi utvrđivanja osporene tražbine</w:t>
      </w:r>
      <w:r>
        <w:rPr>
          <w:rFonts w:eastAsia="MS Mincho"/>
        </w:rPr>
        <w:t xml:space="preserve"> u iznosu od </w:t>
      </w:r>
      <w:r w:rsidR="00C966A1" w:rsidRPr="00131186">
        <w:t>298.080,58 kn</w:t>
      </w:r>
      <w:r>
        <w:rPr>
          <w:color w:themeColor="text1" w:val="000000"/>
        </w:rPr>
        <w:t>,</w:t>
      </w:r>
      <w:r w:rsidRPr="00420133">
        <w:rPr>
          <w:rFonts w:eastAsia="MS Mincho"/>
        </w:rPr>
        <w:t xml:space="preserve"> </w:t>
      </w:r>
      <w:r w:rsidRPr="00962487">
        <w:rPr>
          <w:rFonts w:eastAsia="MS Mincho"/>
        </w:rPr>
        <w:t>u roku od osam dana od dana pravomoćnosti rješenja o upućivanju u parnicu, odnosno primitka drugostupanjske odluke</w:t>
      </w:r>
      <w:r w:rsidRPr="00FD7A96">
        <w:rPr>
          <w:rFonts w:eastAsia="MS Mincho"/>
        </w:rPr>
        <w:t>, inače će se smatrati da je odustao od prava na vođenje parnice</w:t>
      </w:r>
      <w:r>
        <w:rPr>
          <w:rFonts w:eastAsia="MS Mincho"/>
        </w:rPr>
        <w:t xml:space="preserve">. </w:t>
      </w:r>
    </w:p>
    <w:p w:rsidRDefault="00131186" w:rsidP="005557CA" w:rsidR="00131186">
      <w:pPr>
        <w:jc w:val="center"/>
      </w:pPr>
    </w:p>
    <w:p w:rsidRDefault="00131186" w:rsidP="005557CA" w:rsidR="00131186">
      <w:pPr>
        <w:jc w:val="center"/>
      </w:pPr>
    </w:p>
    <w:p w:rsidRDefault="005557CA" w:rsidP="005557CA" w:rsidR="005557CA" w:rsidRPr="00FD10DE">
      <w:pPr>
        <w:jc w:val="center"/>
      </w:pPr>
      <w:r w:rsidRPr="00FD10DE">
        <w:lastRenderedPageBreak/>
        <w:t>Obrazloženje</w:t>
      </w:r>
    </w:p>
    <w:p w:rsidRDefault="00ED64D7" w:rsidP="005557CA" w:rsidR="00ED64D7">
      <w:pPr>
        <w:pStyle w:val="Tijeloteksta"/>
        <w:spacing w:after="0"/>
        <w:jc w:val="center"/>
      </w:pPr>
    </w:p>
    <w:p w:rsidRDefault="0067578B" w:rsidP="005557CA" w:rsidR="0067578B">
      <w:pPr>
        <w:pStyle w:val="Tijeloteksta"/>
        <w:spacing w:after="0"/>
        <w:jc w:val="center"/>
      </w:pPr>
    </w:p>
    <w:p w:rsidRDefault="002529CA" w:rsidP="00592997" w:rsidR="00592997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803E77">
        <w:t>14</w:t>
      </w:r>
      <w:r w:rsidR="005711E1">
        <w:t xml:space="preserve">. veljače </w:t>
      </w:r>
      <w:r w:rsidR="005711E1" w:rsidRPr="0067578B">
        <w:t>2018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 xml:space="preserve">, </w:t>
      </w:r>
      <w:r w:rsidR="00DE3608">
        <w:rPr>
          <w:rFonts w:eastAsia="MS Mincho"/>
        </w:rPr>
        <w:t>time da su v</w:t>
      </w:r>
      <w:r w:rsidR="00E603EE">
        <w:rPr>
          <w:rFonts w:eastAsia="MS Mincho"/>
        </w:rPr>
        <w:t>jerovni</w:t>
      </w:r>
      <w:r w:rsidR="00DE3608">
        <w:rPr>
          <w:rFonts w:eastAsia="MS Mincho"/>
        </w:rPr>
        <w:t>ci</w:t>
      </w:r>
      <w:r w:rsidR="00592997">
        <w:rPr>
          <w:rFonts w:eastAsia="MS Mincho"/>
        </w:rPr>
        <w:t xml:space="preserve"> </w:t>
      </w:r>
      <w:r w:rsidR="00E603EE">
        <w:rPr>
          <w:rFonts w:eastAsia="MS Mincho"/>
        </w:rPr>
        <w:t xml:space="preserve">prije ispitnog ročišta upozoren po </w:t>
      </w:r>
      <w:r w:rsidR="00DE3608">
        <w:rPr>
          <w:rFonts w:eastAsia="MS Mincho"/>
        </w:rPr>
        <w:t xml:space="preserve">odredbi </w:t>
      </w:r>
      <w:r w:rsidR="00E603EE">
        <w:rPr>
          <w:rFonts w:eastAsia="MS Mincho"/>
        </w:rPr>
        <w:t>člank</w:t>
      </w:r>
      <w:r w:rsidR="00DE3608">
        <w:rPr>
          <w:rFonts w:eastAsia="MS Mincho"/>
        </w:rPr>
        <w:t>a</w:t>
      </w:r>
      <w:r w:rsidR="00E603EE">
        <w:rPr>
          <w:rFonts w:eastAsia="MS Mincho"/>
        </w:rPr>
        <w:t xml:space="preserve"> 265. stavak 4. </w:t>
      </w:r>
      <w:r w:rsidR="00592997" w:rsidRPr="00592997">
        <w:rPr>
          <w:rFonts w:eastAsia="MS Mincho"/>
        </w:rPr>
        <w:t xml:space="preserve">Stečajnog  zakona („Narodne novine“ br. 71/15, </w:t>
      </w:r>
      <w:r w:rsidR="00DE3608">
        <w:rPr>
          <w:rFonts w:eastAsia="MS Mincho"/>
        </w:rPr>
        <w:t>104/17,</w:t>
      </w:r>
      <w:r w:rsidR="00592997" w:rsidRPr="00592997">
        <w:rPr>
          <w:rFonts w:eastAsia="MS Mincho"/>
        </w:rPr>
        <w:t xml:space="preserve"> u daljnjem tekstu: SZ)</w:t>
      </w:r>
      <w:r w:rsidR="00592997">
        <w:rPr>
          <w:rFonts w:eastAsia="MS Mincho"/>
        </w:rPr>
        <w:t>.</w:t>
      </w:r>
    </w:p>
    <w:p w:rsidRDefault="005C3AA4" w:rsidP="00205AF5" w:rsidR="005C3AA4">
      <w:pPr>
        <w:pStyle w:val="Bezproreda"/>
        <w:ind w:firstLine="708"/>
        <w:jc w:val="both"/>
      </w:pPr>
      <w:r w:rsidRPr="005C3AA4">
        <w:t>Sud je sukladno odredbi članka 264. SZ  sastavio tablicu ispitanih tražbina u koju je za svaku prijavljenu tražbinu unio u kojoj je mjeri tražbina utvrđena prema svom iznosu i svom redu</w:t>
      </w:r>
      <w:r w:rsidR="00D74143">
        <w:t>,</w:t>
      </w:r>
      <w:r w:rsidRPr="005C3AA4">
        <w:t xml:space="preserve"> odnosno tko je tražbinu osporio.</w:t>
      </w:r>
    </w:p>
    <w:p w:rsidRDefault="00205AF5" w:rsidP="00205AF5" w:rsidR="004C3DAE">
      <w:pPr>
        <w:pStyle w:val="Bezproreda"/>
        <w:ind w:firstLine="708"/>
        <w:jc w:val="both"/>
        <w:rPr>
          <w:color w:val="000000"/>
        </w:rPr>
      </w:pPr>
      <w:r>
        <w:t xml:space="preserve">Tražbine koje je na ispitnom ročištu </w:t>
      </w:r>
      <w:r w:rsidRPr="004A4D8B">
        <w:rPr>
          <w:color w:val="000000"/>
        </w:rPr>
        <w:t>prizna</w:t>
      </w:r>
      <w:r>
        <w:rPr>
          <w:color w:val="000000"/>
        </w:rPr>
        <w:t>o</w:t>
      </w:r>
      <w:r w:rsidRPr="004A4D8B">
        <w:rPr>
          <w:color w:val="000000"/>
        </w:rPr>
        <w:t xml:space="preserve"> stečajni upravitelj</w:t>
      </w:r>
      <w:r>
        <w:rPr>
          <w:color w:val="000000"/>
        </w:rPr>
        <w:t>,</w:t>
      </w:r>
      <w:r w:rsidRPr="004A4D8B">
        <w:rPr>
          <w:color w:val="000000"/>
        </w:rPr>
        <w:t xml:space="preserve"> </w:t>
      </w:r>
      <w:r>
        <w:rPr>
          <w:color w:val="000000"/>
        </w:rPr>
        <w:t xml:space="preserve">a nije ih </w:t>
      </w:r>
      <w:r w:rsidRPr="004A4D8B">
        <w:rPr>
          <w:color w:val="000000"/>
        </w:rPr>
        <w:t>ospori</w:t>
      </w:r>
      <w:r>
        <w:rPr>
          <w:color w:val="000000"/>
        </w:rPr>
        <w:t>o koji od stečajnih vjerovnika, sukladno odredbi članka 263. SZ</w:t>
      </w:r>
      <w:r w:rsidR="0084206C">
        <w:rPr>
          <w:color w:val="000000"/>
        </w:rPr>
        <w:t xml:space="preserve"> </w:t>
      </w:r>
      <w:r>
        <w:rPr>
          <w:color w:val="000000"/>
        </w:rPr>
        <w:t xml:space="preserve"> smatraju se utvrđenim</w:t>
      </w:r>
      <w:r w:rsidR="0084206C">
        <w:rPr>
          <w:color w:val="000000"/>
        </w:rPr>
        <w:t>,</w:t>
      </w:r>
      <w:r>
        <w:rPr>
          <w:color w:val="000000"/>
        </w:rPr>
        <w:t xml:space="preserve"> pa je valjalo </w:t>
      </w:r>
      <w:r w:rsidR="00815056">
        <w:rPr>
          <w:color w:val="000000"/>
        </w:rPr>
        <w:t xml:space="preserve"> </w:t>
      </w:r>
      <w:r>
        <w:rPr>
          <w:color w:val="000000"/>
        </w:rPr>
        <w:t xml:space="preserve">na osnovu odredbe </w:t>
      </w:r>
      <w:r w:rsidR="0084206C">
        <w:rPr>
          <w:color w:val="000000"/>
        </w:rPr>
        <w:t xml:space="preserve"> </w:t>
      </w:r>
      <w:r w:rsidR="004C3DAE">
        <w:rPr>
          <w:color w:val="000000"/>
        </w:rPr>
        <w:t>članka 265. stavak 1. SZ</w:t>
      </w:r>
      <w:r w:rsidR="00DE3608">
        <w:rPr>
          <w:color w:val="000000"/>
        </w:rPr>
        <w:t xml:space="preserve">, </w:t>
      </w:r>
      <w:r w:rsidR="0084206C">
        <w:rPr>
          <w:color w:val="000000"/>
        </w:rPr>
        <w:t xml:space="preserve">odlučiti </w:t>
      </w:r>
      <w:r w:rsidR="004C3DAE">
        <w:rPr>
          <w:color w:val="000000"/>
        </w:rPr>
        <w:t>kao pod točkom I izreke ovog rješenja.</w:t>
      </w:r>
    </w:p>
    <w:p w:rsidRDefault="00C80324" w:rsidP="00C80324" w:rsidR="00C80324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 xml:space="preserve">Na ročištu je stečajni upravitelj osporio tražbinu, koje osporavanje na ročištu nije otklonjeno, kako slijedi: </w:t>
      </w:r>
    </w:p>
    <w:p w:rsidRDefault="00815056" w:rsidP="00815056" w:rsidR="00815056" w:rsidRPr="00420133">
      <w:pPr>
        <w:jc w:val="both"/>
        <w:rPr>
          <w:rFonts w:eastAsia="Calibri"/>
          <w:lang w:eastAsia="en-US"/>
        </w:rPr>
      </w:pPr>
      <w:r w:rsidRPr="00420133">
        <w:rPr>
          <w:rFonts w:eastAsia="Calibri"/>
          <w:lang w:eastAsia="en-US"/>
        </w:rPr>
        <w:t xml:space="preserve">1. </w:t>
      </w:r>
      <w:r w:rsidRPr="00420133">
        <w:rPr>
          <w:rFonts w:eastAsia="Calibri"/>
          <w:lang w:eastAsia="en-US"/>
        </w:rPr>
        <w:tab/>
        <w:t>Stečajni upravitelj je osporio tražbinu drugog višeg isplatnog reda vjerovnika</w:t>
      </w:r>
      <w:r>
        <w:rPr>
          <w:rFonts w:eastAsia="Calibri"/>
          <w:lang w:eastAsia="en-US"/>
        </w:rPr>
        <w:t xml:space="preserve"> </w:t>
      </w:r>
      <w:r w:rsidR="00131186" w:rsidRPr="00131186">
        <w:t>GARAŽE RIJEKA d.o.o., Rijeka, Ivana Pavla II bb, OIB 50551993064 ( 2 )  u iznosu od  298.080,58 kn, uz obrazloženje da osporava parnične troškove određene nepravomoćn</w:t>
      </w:r>
      <w:r w:rsidR="00131186">
        <w:t>im presudama o</w:t>
      </w:r>
      <w:r w:rsidR="00131186" w:rsidRPr="00131186">
        <w:t>vog suda poslovni broj  P-483/2014 od 30. listopada 2015. i  poslovni broj  P-680/2015 od 18. kolovoza 2017.</w:t>
      </w:r>
      <w:r w:rsidR="00131186">
        <w:t xml:space="preserve">, </w:t>
      </w:r>
      <w:r w:rsidR="00131186" w:rsidRPr="00131186">
        <w:t xml:space="preserve"> protiv kojih </w:t>
      </w:r>
      <w:r w:rsidR="00131186">
        <w:t xml:space="preserve">presuda </w:t>
      </w:r>
      <w:r w:rsidR="00131186" w:rsidRPr="00131186">
        <w:t>je  dužnik uložio žalbe</w:t>
      </w:r>
      <w:r>
        <w:rPr>
          <w:color w:themeColor="text1" w:val="000000"/>
        </w:rPr>
        <w:t xml:space="preserve">. </w:t>
      </w:r>
    </w:p>
    <w:p w:rsidRDefault="006612E0" w:rsidP="00815056" w:rsidR="00815056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 </w:t>
      </w:r>
      <w:r w:rsidR="00F628B8">
        <w:t xml:space="preserve">Sud je stoga </w:t>
      </w:r>
      <w:r w:rsidRPr="00EF7E9E">
        <w:t>na osnovu navedene tablice ispitanih tražbina</w:t>
      </w:r>
      <w:r>
        <w:t>,</w:t>
      </w:r>
      <w:r w:rsidRPr="00EF7E9E">
        <w:t xml:space="preserve"> </w:t>
      </w:r>
      <w:r>
        <w:t>budući za osporenu tražbinu nije utvrđeno da postoji ovršna isprava,</w:t>
      </w:r>
      <w:r w:rsidRPr="00EF7E9E">
        <w:t xml:space="preserve"> sud je temeljem odredbe članka </w:t>
      </w:r>
      <w:r>
        <w:t>265. stavak 1., članka 266. stavak 1. i članka 267. SZ odlučio kao pod točkom II.</w:t>
      </w:r>
      <w:r w:rsidR="003C49E7">
        <w:t>1</w:t>
      </w:r>
      <w:r>
        <w:t xml:space="preserve">  izreke ovog rješenja.</w:t>
      </w:r>
    </w:p>
    <w:p w:rsidRDefault="005711E1" w:rsidP="004C3DAE" w:rsidR="005711E1">
      <w:pPr>
        <w:pStyle w:val="Bezproreda"/>
        <w:ind w:firstLine="708"/>
        <w:jc w:val="both"/>
        <w:rPr>
          <w:color w:val="000000"/>
        </w:rPr>
      </w:pPr>
    </w:p>
    <w:p w:rsidRDefault="00F628B8" w:rsidP="005D4B7E" w:rsidR="00F628B8">
      <w:pPr>
        <w:jc w:val="center"/>
      </w:pPr>
    </w:p>
    <w:p w:rsidRDefault="005D4B7E" w:rsidP="005D4B7E" w:rsidR="005D4B7E" w:rsidRPr="002D4198">
      <w:pPr>
        <w:jc w:val="center"/>
      </w:pPr>
      <w:r>
        <w:t xml:space="preserve">U </w:t>
      </w:r>
      <w:r w:rsidRPr="002D4198">
        <w:t xml:space="preserve">Rijeci, </w:t>
      </w:r>
      <w:r w:rsidR="00131186">
        <w:t>14</w:t>
      </w:r>
      <w:r w:rsidR="005711E1">
        <w:t xml:space="preserve">. veljače </w:t>
      </w:r>
      <w:r w:rsidR="005711E1" w:rsidRPr="0067578B">
        <w:t>2018</w:t>
      </w:r>
      <w:r w:rsidRPr="002D4198">
        <w:t>.</w:t>
      </w:r>
    </w:p>
    <w:p w:rsidRDefault="005D4B7E" w:rsidP="005D4B7E" w:rsidR="005D4B7E" w:rsidRPr="002D4198">
      <w:pPr>
        <w:jc w:val="both"/>
      </w:pPr>
    </w:p>
    <w:p w:rsidRDefault="005D4B7E" w:rsidP="005D4B7E" w:rsidR="005D4B7E" w:rsidRPr="002D4198">
      <w:pPr>
        <w:jc w:val="both"/>
      </w:pPr>
      <w:r>
        <w:t xml:space="preserve">                                                                                                                                      S</w:t>
      </w:r>
      <w:r w:rsidRPr="002D4198">
        <w:t xml:space="preserve">udac  </w:t>
      </w:r>
    </w:p>
    <w:p w:rsidRDefault="005D4B7E" w:rsidP="005D4B7E" w:rsidR="005D4B7E" w:rsidRPr="002D4198">
      <w:pPr>
        <w:jc w:val="right"/>
      </w:pPr>
      <w:r w:rsidRPr="002D4198">
        <w:t>Liljana Ugrin</w:t>
      </w:r>
      <w:r w:rsidR="006942AE">
        <w:t>, v.r.</w:t>
      </w:r>
      <w:r w:rsidRPr="002D4198">
        <w:t xml:space="preserve">    </w:t>
      </w:r>
    </w:p>
    <w:p w:rsidRDefault="005D4B7E" w:rsidP="005D4B7E" w:rsidR="005D4B7E" w:rsidRPr="002D4198">
      <w:pPr>
        <w:jc w:val="both"/>
        <w:rPr>
          <w:rFonts w:eastAsia="MS Mincho"/>
        </w:rPr>
      </w:pPr>
    </w:p>
    <w:p w:rsidRDefault="0067578B" w:rsidP="005D4B7E" w:rsidR="0067578B"/>
    <w:p w:rsidRDefault="00803E77" w:rsidP="005D4B7E" w:rsidR="00803E77"/>
    <w:p w:rsidRDefault="00803E77" w:rsidP="005D4B7E" w:rsidR="00803E77"/>
    <w:p w:rsidRDefault="005D4B7E" w:rsidP="005D4B7E" w:rsidR="005D4B7E">
      <w:r>
        <w:t xml:space="preserve">POUKA O PRAVOM LIJEKU </w:t>
      </w:r>
    </w:p>
    <w:p w:rsidRDefault="005D4B7E" w:rsidP="0067578B" w:rsidR="002946C5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(članak 265. stavak 3. SZ).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(članak 19. SZ)</w:t>
      </w:r>
      <w:r w:rsidR="0067578B">
        <w:t>.</w:t>
      </w:r>
    </w:p>
    <w:p w:rsidRDefault="006942AE" w:rsidP="0067578B" w:rsidR="006942AE">
      <w:pPr>
        <w:ind w:firstLine="708"/>
        <w:jc w:val="both"/>
      </w:pPr>
    </w:p>
    <w:p w:rsidRDefault="006942AE" w:rsidP="006942AE" w:rsidR="006942AE">
      <w:pPr>
        <w:ind w:left="4320"/>
        <w:jc w:val="both"/>
      </w:pPr>
      <w:r>
        <w:t xml:space="preserve">         </w:t>
      </w:r>
      <w:r>
        <w:tab/>
        <w:t xml:space="preserve">  </w:t>
      </w:r>
      <w:r>
        <w:t>Za točnost otpravka ovlašteni službenik:</w:t>
      </w:r>
    </w:p>
    <w:p w:rsidRDefault="006942AE" w:rsidP="006942AE" w:rsidR="006942AE">
      <w:pPr>
        <w:ind w:firstLine="720" w:left="5040"/>
        <w:jc w:val="both"/>
      </w:pPr>
      <w:r>
        <w:t xml:space="preserve">  </w:t>
      </w:r>
      <w:r>
        <w:t xml:space="preserve">  </w:t>
      </w:r>
      <w:r>
        <w:t>Elizabet Jovanović</w:t>
      </w:r>
    </w:p>
    <w:p w:rsidRDefault="006942AE" w:rsidP="0067578B" w:rsidR="006942AE">
      <w:pPr>
        <w:ind w:firstLine="708"/>
        <w:jc w:val="both"/>
      </w:pPr>
    </w:p>
    <w:sectPr w:rsidSect="00803E77" w:rsidR="006942AE">
      <w:headerReference w:type="default" r:id="rId10"/>
      <w:foot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EFA" w:rsidP="0009063B" w:rsidR="00E35EFA">
      <w:r>
        <w:separator/>
      </w:r>
    </w:p>
  </w:endnote>
  <w:endnote w:id="0" w:type="continuationSeparator">
    <w:p w:rsidRDefault="00E35EFA" w:rsidP="0009063B" w:rsidR="00E35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47274335"/>
      <w:docPartObj>
        <w:docPartGallery w:val="Page Numbers (Bottom of Page)"/>
        <w:docPartUnique/>
      </w:docPartObj>
    </w:sdtPr>
    <w:sdtEndPr/>
    <w:sdtContent>
      <w:p w:rsidRDefault="00803E77" w:rsidR="00803E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2AE">
          <w:rPr>
            <w:noProof/>
          </w:rPr>
          <w:t>2</w:t>
        </w:r>
        <w:r>
          <w:fldChar w:fldCharType="end"/>
        </w:r>
      </w:p>
    </w:sdtContent>
  </w:sdt>
  <w:p w:rsidRDefault="00803E77" w:rsidR="00803E7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EFA" w:rsidP="0009063B" w:rsidR="00E35EFA">
      <w:r>
        <w:separator/>
      </w:r>
    </w:p>
  </w:footnote>
  <w:footnote w:id="0" w:type="continuationSeparator">
    <w:p w:rsidRDefault="00E35EFA" w:rsidP="0009063B" w:rsidR="00E35E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E77" w:rsidP="00803E77" w:rsidR="00803E77" w:rsidRPr="00022D23">
    <w:pPr>
      <w:pStyle w:val="Zaglavlje"/>
      <w:jc w:val="right"/>
    </w:pPr>
    <w:r w:rsidRPr="00022D23">
      <w:t>Poslovni broj 7 St-</w:t>
    </w:r>
    <w:r>
      <w:t>73</w:t>
    </w:r>
    <w:r w:rsidRPr="00022D23">
      <w:t>/201</w:t>
    </w:r>
    <w:r>
      <w:t>7</w:t>
    </w:r>
    <w:r w:rsidRPr="00022D23">
      <w:t>-</w:t>
    </w:r>
    <w:r>
      <w:t>37</w:t>
    </w:r>
  </w:p>
  <w:p w:rsidRDefault="00803E77" w:rsidR="00803E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11305C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264B"/>
    <w:rsid w:val="00022D23"/>
    <w:rsid w:val="00043608"/>
    <w:rsid w:val="00044B3C"/>
    <w:rsid w:val="0006040A"/>
    <w:rsid w:val="000809C6"/>
    <w:rsid w:val="0009063B"/>
    <w:rsid w:val="000B316B"/>
    <w:rsid w:val="000B52A0"/>
    <w:rsid w:val="000D0A15"/>
    <w:rsid w:val="000E5E78"/>
    <w:rsid w:val="00104D45"/>
    <w:rsid w:val="00125C43"/>
    <w:rsid w:val="001270AE"/>
    <w:rsid w:val="00131186"/>
    <w:rsid w:val="00144A39"/>
    <w:rsid w:val="00153935"/>
    <w:rsid w:val="001F02BF"/>
    <w:rsid w:val="00201873"/>
    <w:rsid w:val="00205AF5"/>
    <w:rsid w:val="002243F8"/>
    <w:rsid w:val="002365C1"/>
    <w:rsid w:val="002529CA"/>
    <w:rsid w:val="00283DF8"/>
    <w:rsid w:val="002946C5"/>
    <w:rsid w:val="002B2864"/>
    <w:rsid w:val="002B55E5"/>
    <w:rsid w:val="002D353D"/>
    <w:rsid w:val="002D6BD7"/>
    <w:rsid w:val="003037C3"/>
    <w:rsid w:val="00331F36"/>
    <w:rsid w:val="003C49E7"/>
    <w:rsid w:val="00420133"/>
    <w:rsid w:val="0042106B"/>
    <w:rsid w:val="00426D73"/>
    <w:rsid w:val="004616F7"/>
    <w:rsid w:val="004736D2"/>
    <w:rsid w:val="004752AE"/>
    <w:rsid w:val="004776D5"/>
    <w:rsid w:val="00490D8F"/>
    <w:rsid w:val="004A6DEE"/>
    <w:rsid w:val="004B5866"/>
    <w:rsid w:val="004C2ED7"/>
    <w:rsid w:val="004C3DAE"/>
    <w:rsid w:val="004E254B"/>
    <w:rsid w:val="0050323E"/>
    <w:rsid w:val="00514642"/>
    <w:rsid w:val="00554328"/>
    <w:rsid w:val="005557CA"/>
    <w:rsid w:val="005711E1"/>
    <w:rsid w:val="005779CB"/>
    <w:rsid w:val="00592450"/>
    <w:rsid w:val="00592997"/>
    <w:rsid w:val="00596D05"/>
    <w:rsid w:val="005A135A"/>
    <w:rsid w:val="005C3AA4"/>
    <w:rsid w:val="005D4B7E"/>
    <w:rsid w:val="005E01DD"/>
    <w:rsid w:val="00605670"/>
    <w:rsid w:val="0064065E"/>
    <w:rsid w:val="0064157F"/>
    <w:rsid w:val="006563D3"/>
    <w:rsid w:val="0065643D"/>
    <w:rsid w:val="006612E0"/>
    <w:rsid w:val="0066158C"/>
    <w:rsid w:val="00663809"/>
    <w:rsid w:val="0067484E"/>
    <w:rsid w:val="0067578B"/>
    <w:rsid w:val="00685AED"/>
    <w:rsid w:val="006942AE"/>
    <w:rsid w:val="006A4CFD"/>
    <w:rsid w:val="006C3949"/>
    <w:rsid w:val="006D35F8"/>
    <w:rsid w:val="006D3DFA"/>
    <w:rsid w:val="006D69E7"/>
    <w:rsid w:val="006D6C35"/>
    <w:rsid w:val="006F5D51"/>
    <w:rsid w:val="00702229"/>
    <w:rsid w:val="00761CCE"/>
    <w:rsid w:val="007643BC"/>
    <w:rsid w:val="0079633A"/>
    <w:rsid w:val="007D0D20"/>
    <w:rsid w:val="00803E77"/>
    <w:rsid w:val="00810325"/>
    <w:rsid w:val="00815056"/>
    <w:rsid w:val="00827C7E"/>
    <w:rsid w:val="00827EB0"/>
    <w:rsid w:val="008312E4"/>
    <w:rsid w:val="00840748"/>
    <w:rsid w:val="0084206C"/>
    <w:rsid w:val="008572D9"/>
    <w:rsid w:val="0088502C"/>
    <w:rsid w:val="00890281"/>
    <w:rsid w:val="008B3391"/>
    <w:rsid w:val="008B6EEB"/>
    <w:rsid w:val="008E4CE8"/>
    <w:rsid w:val="008E6AB3"/>
    <w:rsid w:val="00962487"/>
    <w:rsid w:val="00970EB7"/>
    <w:rsid w:val="00977C3B"/>
    <w:rsid w:val="00985388"/>
    <w:rsid w:val="009961AD"/>
    <w:rsid w:val="00997554"/>
    <w:rsid w:val="009A56AD"/>
    <w:rsid w:val="00A00233"/>
    <w:rsid w:val="00A0549E"/>
    <w:rsid w:val="00A42896"/>
    <w:rsid w:val="00A6142B"/>
    <w:rsid w:val="00A639B7"/>
    <w:rsid w:val="00A90822"/>
    <w:rsid w:val="00A9705A"/>
    <w:rsid w:val="00B055E1"/>
    <w:rsid w:val="00B2107F"/>
    <w:rsid w:val="00B4552C"/>
    <w:rsid w:val="00B67C46"/>
    <w:rsid w:val="00BA6352"/>
    <w:rsid w:val="00BC1CE9"/>
    <w:rsid w:val="00BC6974"/>
    <w:rsid w:val="00BD78AB"/>
    <w:rsid w:val="00BE5C07"/>
    <w:rsid w:val="00BF0DCE"/>
    <w:rsid w:val="00C04BFF"/>
    <w:rsid w:val="00C565DA"/>
    <w:rsid w:val="00C80324"/>
    <w:rsid w:val="00C84090"/>
    <w:rsid w:val="00C966A1"/>
    <w:rsid w:val="00C96A2F"/>
    <w:rsid w:val="00CA58D0"/>
    <w:rsid w:val="00CD7D20"/>
    <w:rsid w:val="00CE2A95"/>
    <w:rsid w:val="00D308D5"/>
    <w:rsid w:val="00D73E33"/>
    <w:rsid w:val="00D74143"/>
    <w:rsid w:val="00D80B85"/>
    <w:rsid w:val="00D92054"/>
    <w:rsid w:val="00DD6E24"/>
    <w:rsid w:val="00DE3608"/>
    <w:rsid w:val="00E35EFA"/>
    <w:rsid w:val="00E51F7F"/>
    <w:rsid w:val="00E603EE"/>
    <w:rsid w:val="00EA2081"/>
    <w:rsid w:val="00EA2D79"/>
    <w:rsid w:val="00EB0DC0"/>
    <w:rsid w:val="00EC6F43"/>
    <w:rsid w:val="00ED64D7"/>
    <w:rsid w:val="00EF774F"/>
    <w:rsid w:val="00EF7E9E"/>
    <w:rsid w:val="00F04F68"/>
    <w:rsid w:val="00F270CE"/>
    <w:rsid w:val="00F55908"/>
    <w:rsid w:val="00F628B8"/>
    <w:rsid w:val="00FA2655"/>
    <w:rsid w:val="00FC183A"/>
    <w:rsid w:val="00FD10DE"/>
    <w:rsid w:val="00FD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572D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572D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091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St-73/2017-37</izvorni_sadrzaj>
    <derivirana_varijabla naziv="DomainObject.Oznaka_1">St-73/2017-37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St-597/15</izvorni_sadrzaj>
    <derivirana_varijabla naziv="DomainObject.Predmet.PrimjedbaSuca_1">Veza St-597/15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K-H-P d.o.o.</izvorni_sadrzaj>
    <derivirana_varijabla naziv="DomainObject.Predmet.ProtustrankaFormated_1">  K-H-P d.o.o.</derivirana_varijabla>
  </DomainObject.Predmet.ProtustrankaFormated>
  <DomainObject.Predmet.ProtustrankaFormatedOIB>
    <izvorni_sadrzaj>  K-H-P d.o.o., OIB 94910551143</izvorni_sadrzaj>
    <derivirana_varijabla naziv="DomainObject.Predmet.ProtustrankaFormatedOIB_1">  K-H-P d.o.o., OIB 94910551143</derivirana_varijabla>
  </DomainObject.Predmet.ProtustrankaFormatedOIB>
  <DomainObject.Predmet.ProtustrankaFormatedWithAdress>
    <izvorni_sadrzaj> K-H-P d.o.o., Nova Ciottina 1, 51000 Rijeka</izvorni_sadrzaj>
    <derivirana_varijabla naziv="DomainObject.Predmet.ProtustrankaFormatedWithAdress_1"> K-H-P d.o.o., Nova Ciottina 1, 51000 Rijeka</derivirana_varijabla>
  </DomainObject.Predmet.ProtustrankaFormatedWithAdress>
  <DomainObject.Predmet.ProtustrankaFormatedWithAdressOIB>
    <izvorni_sadrzaj> K-H-P d.o.o., OIB 94910551143, Nova Ciottina 1, 51000 Rijeka</izvorni_sadrzaj>
    <derivirana_varijabla naziv="DomainObject.Predmet.ProtustrankaFormatedWithAdressOIB_1"> K-H-P d.o.o., OIB 94910551143, Nova Ciottina 1, 51000 Rijeka</derivirana_varijabla>
  </DomainObject.Predmet.ProtustrankaFormatedWithAdressOIB>
  <DomainObject.Predmet.ProtustrankaWithAdress>
    <izvorni_sadrzaj>K-H-P d.o.o. Nova Ciottina 1, 51000 Rijeka</izvorni_sadrzaj>
    <derivirana_varijabla naziv="DomainObject.Predmet.ProtustrankaWithAdress_1">K-H-P d.o.o. Nova Ciottina 1, 51000 Rijeka</derivirana_varijabla>
  </DomainObject.Predmet.ProtustrankaWithAdress>
  <DomainObject.Predmet.ProtustrankaWithAdressOIB>
    <izvorni_sadrzaj>K-H-P d.o.o., OIB 94910551143, Nova Ciottina 1, 51000 Rijeka</izvorni_sadrzaj>
    <derivirana_varijabla naziv="DomainObject.Predmet.ProtustrankaWithAdressOIB_1">K-H-P d.o.o., OIB 94910551143, Nova Ciottina 1, 51000 Rijeka</derivirana_varijabla>
  </DomainObject.Predmet.ProtustrankaWithAdressOIB>
  <DomainObject.Predmet.ProtustrankaNazivFormated>
    <izvorni_sadrzaj>K-H-P d.o.o.</izvorni_sadrzaj>
    <derivirana_varijabla naziv="DomainObject.Predmet.ProtustrankaNazivFormated_1">K-H-P d.o.o.</derivirana_varijabla>
  </DomainObject.Predmet.ProtustrankaNazivFormated>
  <DomainObject.Predmet.ProtustrankaNazivFormatedOIB>
    <izvorni_sadrzaj>K-H-P d.o.o., OIB 94910551143</izvorni_sadrzaj>
    <derivirana_varijabla naziv="DomainObject.Predmet.ProtustrankaNazivFormatedOIB_1">K-H-P d.o.o., OIB 94910551143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GARAŽE RIJEKA d.o.o. zastupanog po punomoćniku MAMIĆ PERIĆ REBERSKI RIMAC Odvjetničko društvo, društvo s ograničenom odgovornošću</izvorni_sadrzaj>
    <derivirana_varijabla naziv="DomainObject.Predmet.StrankaFormated_1">  GARAŽE RIJEKA d.o.o. zastupanog po punomoćniku MAMIĆ PERIĆ REBERSKI RIMAC Odvjetničko društvo, društvo s ograničenom odgovornošću</derivirana_varijabla>
  </DomainObject.Predmet.StrankaFormated>
  <DomainObject.Predmet.StrankaFormatedOIB>
    <izvorni_sadrzaj>  GARAŽE RIJEKA d.o.o., OIB 50551993064 zastupanog po punomoćniku MAMIĆ PERIĆ REBERSKI RIMAC Odvjetničko društvo, društvo s ograničenom odgovornošću</izvorni_sadrzaj>
    <derivirana_varijabla naziv="DomainObject.Predmet.StrankaFormatedOIB_1">  GARAŽE RIJEKA d.o.o., OIB 50551993064 zastupanog po punomoćniku MAMIĆ PERIĆ REBERSKI RIMAC Odvjetničko društvo, društvo s ograničenom odgovornošću</derivirana_varijabla>
  </DomainObject.Predmet.StrankaFormatedOIB>
  <DomainObject.Predmet.StrankaFormatedWithAdress>
    <izvorni_sadrzaj> GARAŽE RIJEKA d.o.o., Ivana Pavla II bb, 51000 Rijeka zastupanog po punomoćniku MAMIĆ PERIĆ REBERSKI RIMAC Odvjetničko društvo, društvo s ograničenom odgovornošću</izvorni_sadrzaj>
    <derivirana_varijabla naziv="DomainObject.Predmet.StrankaFormatedWithAdress_1"> GARAŽE RIJEKA d.o.o., Ivana Pavla II bb, 51000 Rijeka zastupanog po punomoćniku MAMIĆ PERIĆ REBERSKI RIMAC Odvjetničko društvo, društvo s ograničenom odgovornošću</derivirana_varijabla>
  </DomainObject.Predmet.StrankaFormatedWithAdress>
  <DomainObject.Predmet.StrankaFormatedWithAdressOIB>
    <izvorni_sadrzaj> GARAŽE RIJEKA d.o.o., OIB 50551993064, Ivana Pavla II bb, 51000 Rijeka zastupanog po punomoćniku MAMIĆ PERIĆ REBERSKI RIMAC Odvjetničko društvo, društvo s ograničenom odgovornošću</izvorni_sadrzaj>
    <derivirana_varijabla naziv="DomainObject.Predmet.StrankaFormatedWithAdressOIB_1"> GARAŽE RIJEKA d.o.o., OIB 50551993064, Ivana Pavla II bb, 51000 Rijeka zastupanog po punomoćniku MAMIĆ PERIĆ REBERSKI RIMAC Odvjetničko društvo, društvo s ograničenom odgovornošću</derivirana_varijabla>
  </DomainObject.Predmet.StrankaFormatedWithAdressOIB>
  <DomainObject.Predmet.StrankaWithAdress>
    <izvorni_sadrzaj>GARAŽE RIJEKA d.o.o. Ivana Pavla II bb,51000 Rijeka</izvorni_sadrzaj>
    <derivirana_varijabla naziv="DomainObject.Predmet.StrankaWithAdress_1">GARAŽE RIJEKA d.o.o. Ivana Pavla II bb,51000 Rijeka</derivirana_varijabla>
  </DomainObject.Predmet.StrankaWithAdress>
  <DomainObject.Predmet.StrankaWithAdressOIB>
    <izvorni_sadrzaj>GARAŽE RIJEKA d.o.o., OIB 50551993064, Ivana Pavla II bb,51000 Rijeka</izvorni_sadrzaj>
    <derivirana_varijabla naziv="DomainObject.Predmet.StrankaWithAdressOIB_1">GARAŽE RIJEKA d.o.o., OIB 50551993064, Ivana Pavla II bb,51000 Rijeka</derivirana_varijabla>
  </DomainObject.Predmet.StrankaWithAdressOIB>
  <DomainObject.Predmet.StrankaNazivFormated>
    <izvorni_sadrzaj>GARAŽE RIJEKA d.o.o.</izvorni_sadrzaj>
    <derivirana_varijabla naziv="DomainObject.Predmet.StrankaNazivFormated_1">GARAŽE RIJEKA d.o.o.</derivirana_varijabla>
  </DomainObject.Predmet.StrankaNazivFormated>
  <DomainObject.Predmet.StrankaNazivFormatedOIB>
    <izvorni_sadrzaj>GARAŽE RIJEKA d.o.o., OIB 50551993064</izvorni_sadrzaj>
    <derivirana_varijabla naziv="DomainObject.Predmet.StrankaNazivFormatedOIB_1">GARAŽE RIJEKA d.o.o., OIB 50551993064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GARAŽE RIJEKA d.o.o. zastupanog po punomoćniku MAMIĆ PERIĆ REBERSKI RIMAC Odvjetničko društvo, društvo s ograničenom odgovornošću</item>
    </izvorni_sadrzaj>
    <derivirana_varijabla naziv="DomainObject.Predmet.StrankaListFormated_1">
      <item>GARAŽE RIJEKA d.o.o.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GARAŽE RIJEKA d.o.o., OIB 50551993064 zastupanog po punomoćniku MAMIĆ PERIĆ REBERSKI RIMAC Odvjetničko društvo, društvo s ograničenom odgovornošću</item>
    </izvorni_sadrzaj>
    <derivirana_varijabla naziv="DomainObject.Predmet.StrankaListFormatedOIB_1">
      <item>GARAŽE RIJEKA d.o.o., OIB 50551993064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GARAŽE RIJEKA d.o.o., Ivana Pavla II bb, 51000 Rijeka zastupanog po punomoćniku MAMIĆ PERIĆ REBERSKI RIMAC Odvjetničko društvo, društvo s ograničenom odgovornošću</item>
    </izvorni_sadrzaj>
    <derivirana_varijabla naziv="DomainObject.Predmet.StrankaListFormatedWithAdress_1">
      <item>GARAŽE RIJEKA d.o.o., Ivana Pavla II bb, 51000 Rijeka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GARAŽE RIJEKA d.o.o., OIB 50551993064, Ivana Pavla II bb, 51000 Rijeka zastupanog po punomoćniku MAMIĆ PERIĆ REBERSKI RIMAC Odvjetničko društvo, društvo s ograničenom odgovornošću</item>
    </izvorni_sadrzaj>
    <derivirana_varijabla naziv="DomainObject.Predmet.StrankaListFormatedWithAdressOIB_1">
      <item>GARAŽE RIJEKA d.o.o., OIB 50551993064, Ivana Pavla II bb, 51000 Rijeka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GARAŽE RIJEKA d.o.o.</item>
    </izvorni_sadrzaj>
    <derivirana_varijabla naziv="DomainObject.Predmet.StrankaListNazivFormated_1">
      <item>GARAŽE RIJEKA d.o.o.</item>
    </derivirana_varijabla>
  </DomainObject.Predmet.StrankaListNazivFormated>
  <DomainObject.Predmet.StrankaListNazivFormatedOIB>
    <izvorni_sadrzaj>
      <item>GARAŽE RIJEKA d.o.o., OIB 50551993064</item>
    </izvorni_sadrzaj>
    <derivirana_varijabla naziv="DomainObject.Predmet.StrankaListNazivFormatedOIB_1">
      <item>GARAŽE RIJEKA d.o.o., OIB 50551993064</item>
    </derivirana_varijabla>
  </DomainObject.Predmet.StrankaListNazivFormatedOIB>
  <DomainObject.Predmet.ProtuStrankaListFormated>
    <izvorni_sadrzaj>
      <item>K-H-P d.o.o.</item>
    </izvorni_sadrzaj>
    <derivirana_varijabla naziv="DomainObject.Predmet.ProtuStrankaListFormated_1">
      <item>K-H-P d.o.o.</item>
    </derivirana_varijabla>
  </DomainObject.Predmet.ProtuStrankaListFormated>
  <DomainObject.Predmet.ProtuStrankaListFormatedOIB>
    <izvorni_sadrzaj>
      <item>K-H-P d.o.o., OIB 94910551143</item>
    </izvorni_sadrzaj>
    <derivirana_varijabla naziv="DomainObject.Predmet.ProtuStrankaListFormatedOIB_1">
      <item>K-H-P d.o.o., OIB 94910551143</item>
    </derivirana_varijabla>
  </DomainObject.Predmet.ProtuStrankaListFormatedOIB>
  <DomainObject.Predmet.ProtuStrankaListFormatedWithAdress>
    <izvorni_sadrzaj>
      <item>K-H-P d.o.o., Nova Ciottina 1, 51000 Rijeka</item>
    </izvorni_sadrzaj>
    <derivirana_varijabla naziv="DomainObject.Predmet.ProtuStrankaListFormatedWithAdress_1">
      <item>K-H-P d.o.o., Nova Ciottina 1, 51000 Rijeka</item>
    </derivirana_varijabla>
  </DomainObject.Predmet.ProtuStrankaListFormatedWithAdress>
  <DomainObject.Predmet.ProtuStrankaListFormatedWithAdressOIB>
    <izvorni_sadrzaj>
      <item>K-H-P d.o.o., OIB 94910551143, Nova Ciottina 1, 51000 Rijeka</item>
    </izvorni_sadrzaj>
    <derivirana_varijabla naziv="DomainObject.Predmet.ProtuStrankaListFormatedWithAdressOIB_1">
      <item>K-H-P d.o.o., OIB 94910551143, Nova Ciottina 1, 51000 Rijeka</item>
    </derivirana_varijabla>
  </DomainObject.Predmet.ProtuStrankaListFormatedWithAdressOIB>
  <DomainObject.Predmet.ProtuStrankaListNazivFormated>
    <izvorni_sadrzaj>
      <item>K-H-P d.o.o.</item>
    </izvorni_sadrzaj>
    <derivirana_varijabla naziv="DomainObject.Predmet.ProtuStrankaListNazivFormated_1">
      <item>K-H-P d.o.o.</item>
    </derivirana_varijabla>
  </DomainObject.Predmet.ProtuStrankaListNazivFormated>
  <DomainObject.Predmet.ProtuStrankaListNazivFormatedOIB>
    <izvorni_sadrzaj>
      <item>K-H-P d.o.o., OIB 94910551143</item>
    </izvorni_sadrzaj>
    <derivirana_varijabla naziv="DomainObject.Predmet.ProtuStrankaListNazivFormatedOIB_1">
      <item>K-H-P d.o.o., OIB 94910551143</item>
    </derivirana_varijabla>
  </DomainObject.Predmet.ProtuStrankaListNazivFormatedOIB>
  <DomainObject.Predmet.OstaliListFormated>
    <izvorni_sadrzaj>
      <item>Predrag Dželajlija</item>
      <item>MAMIĆ PERIĆ REBERSKI RIMAC Odvjetničko društvo, društvo s ograničenom odgovornošću punomoćnik sudionika u postupku GARAŽE RIJEKA d.o.o.</item>
    </izvorni_sadrzaj>
    <derivirana_varijabla naziv="DomainObject.Predmet.OstaliListFormated_1">
      <item>Predrag Dželajlija</item>
      <item>MAMIĆ PERIĆ REBERSKI RIMAC Odvjetničko društvo, društvo s ograničenom odgovornošću punomoćnik sudionika u postupku GARAŽE RIJEKA d.o.o.</item>
    </derivirana_varijabla>
  </DomainObject.Predmet.OstaliListFormated>
  <DomainObject.Predmet.OstaliListFormatedOIB>
    <izvorni_sadrzaj>
      <item>Predrag Dželajlija</item>
      <item>MAMIĆ PERIĆ REBERSKI RIMAC Odvjetničko društvo, društvo s ograničenom odgovornošću, OIB 32802230502 punomoćnik sudionika u postupku GARAŽE RIJEKA d.o.o.</item>
    </izvorni_sadrzaj>
    <derivirana_varijabla naziv="DomainObject.Predmet.OstaliListFormatedOIB_1">
      <item>Predrag Dželajlija</item>
      <item>MAMIĆ PERIĆ REBERSKI RIMAC Odvjetničko društvo, društvo s ograničenom odgovornošću, OIB 32802230502 punomoćnik sudionika u postupku GARAŽE RIJEKA d.o.o.</item>
    </derivirana_varijabla>
  </DomainObject.Predmet.OstaliListFormatedOIB>
  <DomainObject.Predmet.OstaliListFormatedWithAdress>
    <izvorni_sadrzaj>
      <item>Predrag Dželajlija, M. Gupca 3, 51000 Rijeka</item>
      <item>MAMIĆ PERIĆ REBERSKI RIMAC Odvjetničko društvo, društvo s ograničenom odgovornošću, Ivana Lučića 2A, 10000 Zagreb punomoćnik sudionika u postupku GARAŽE RIJEKA d.o.o.</item>
    </izvorni_sadrzaj>
    <derivirana_varijabla naziv="DomainObject.Predmet.OstaliListFormatedWithAdress_1">
      <item>Predrag Dželajlija, M. Gupca 3, 51000 Rijeka</item>
      <item>MAMIĆ PERIĆ REBERSKI RIMAC Odvjetničko društvo, društvo s ograničenom odgovornošću, Ivana Lučića 2A, 10000 Zagreb punomoćnik sudionika u postupku GARAŽE RIJEKA d.o.o.</item>
    </derivirana_varijabla>
  </DomainObject.Predmet.OstaliListFormatedWithAdress>
  <DomainObject.Predmet.OstaliListFormatedWithAdressOIB>
    <izvorni_sadrzaj>
      <item>Predrag Dželajlija, M. Gupca 3, 51000 Rijeka</item>
      <item>MAMIĆ PERIĆ REBERSKI RIMAC Odvjetničko društvo, društvo s ograničenom odgovornošću, OIB 32802230502, Ivana Lučića 2A, 10000 Zagreb punomoćnik sudionika u postupku GARAŽE RIJEKA d.o.o.</item>
    </izvorni_sadrzaj>
    <derivirana_varijabla naziv="DomainObject.Predmet.OstaliListFormatedWithAdressOIB_1">
      <item>Predrag Dželajlija, M. Gupca 3, 51000 Rijeka</item>
      <item>MAMIĆ PERIĆ REBERSKI RIMAC Odvjetničko društvo, društvo s ograničenom odgovornošću, OIB 32802230502, Ivana Lučića 2A, 10000 Zagreb punomoćnik sudionika u postupku GARAŽE RIJEKA d.o.o.</item>
    </derivirana_varijabla>
  </DomainObject.Predmet.OstaliListFormatedWithAdressOIB>
  <DomainObject.Predmet.OstaliListNazivFormated>
    <izvorni_sadrzaj>
      <item>Predrag Dželajlija</item>
      <item>MAMIĆ PERIĆ REBERSKI RIMAC Odvjetničko društvo, društvo s ograničenom odgovornošću</item>
    </izvorni_sadrzaj>
    <derivirana_varijabla naziv="DomainObject.Predmet.OstaliListNazivFormated_1">
      <item>Predrag Dželajlija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Predrag Dželajlija</item>
      <item>MAMIĆ PERIĆ REBERSKI RIMAC Odvjetničko društvo, društvo s ograničenom odgovornošću, OIB 32802230502</item>
    </izvorni_sadrzaj>
    <derivirana_varijabla naziv="DomainObject.Predmet.OstaliListNazivFormatedOIB_1">
      <item>Predrag Dželajlija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St-73/2017-37</izvorni_sadrzaj>
    <derivirana_varijabla naziv="DomainObject.PoslovniBrojDokumenta_1">St-73/2017-37</derivirana_varijabla>
  </DomainObject.PoslovniBrojDokumenta>
  <DomainObject.Predmet.StrankaIDrugi>
    <izvorni_sadrzaj>GARAŽE RIJEKA d.o.o.</izvorni_sadrzaj>
    <derivirana_varijabla naziv="DomainObject.Predmet.StrankaIDrugi_1">GARAŽE RIJEKA d.o.o.</derivirana_varijabla>
  </DomainObject.Predmet.StrankaIDrugi>
  <DomainObject.Predmet.ProtustrankaIDrugi>
    <izvorni_sadrzaj>K-H-P d.o.o.</izvorni_sadrzaj>
    <derivirana_varijabla naziv="DomainObject.Predmet.ProtustrankaIDrugi_1">K-H-P d.o.o.</derivirana_varijabla>
  </DomainObject.Predmet.ProtustrankaIDrugi>
  <DomainObject.Predmet.StrankaIDrugiAdressOIB>
    <izvorni_sadrzaj>GARAŽE RIJEKA d.o.o., OIB 50551993064, Ivana Pavla II bb, 51000 Rijeka</izvorni_sadrzaj>
    <derivirana_varijabla naziv="DomainObject.Predmet.StrankaIDrugiAdressOIB_1">GARAŽE RIJEKA d.o.o., OIB 50551993064, Ivana Pavla II bb, 51000 Rijeka</derivirana_varijabla>
  </DomainObject.Predmet.StrankaIDrugiAdressOIB>
  <DomainObject.Predmet.ProtustrankaIDrugiAdressOIB>
    <izvorni_sadrzaj>K-H-P d.o.o., OIB 94910551143, Nova Ciottina 1, 51000 Rijeka</izvorni_sadrzaj>
    <derivirana_varijabla naziv="DomainObject.Predmet.ProtustrankaIDrugiAdressOIB_1">K-H-P d.o.o., OIB 94910551143, Nova Ciottina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GARAŽE RIJEKA d.o.o.</item>
      <item>K-H-P d.o.o.</item>
      <item>Predrag Dželajlija</item>
      <item>MAMIĆ PERIĆ REBERSKI RIMAC Odvjetničko društvo, društvo s ograničenom odgovornošću</item>
    </izvorni_sadrzaj>
    <derivirana_varijabla naziv="DomainObject.Predmet.SudioniciListNaziv_1">
      <item>GARAŽE RIJEKA d.o.o.</item>
      <item>K-H-P d.o.o.</item>
      <item>Predrag Dželajlija</item>
      <item>MAMIĆ PERIĆ REBERSKI RIMAC Odvjetničko društvo, društvo s ograničenom odgovornošću</item>
    </derivirana_varijabla>
  </DomainObject.Predmet.SudioniciListNaziv>
  <DomainObject.Predmet.SudioniciListAdressOIB>
    <izvorni_sadrzaj>
      <item>GARAŽE RIJEKA d.o.o., OIB 50551993064, Ivana Pavla II bb,51000 Rijeka</item>
      <item>K-H-P d.o.o., OIB 94910551143, Nova Ciottina 1,51000 Rijeka</item>
      <item>Predrag Dželajlija, M. Gupca 3,51000 Rijeka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GARAŽE RIJEKA d.o.o., OIB 50551993064, Ivana Pavla II bb,51000 Rijeka</item>
      <item>K-H-P d.o.o., OIB 94910551143, Nova Ciottina 1,51000 Rijeka</item>
      <item>Predrag Dželajlija, M. Gupca 3,51000 Rijeka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50551993064</item>
      <item>, OIB 94910551143</item>
      <item>, OIB null</item>
      <item>, OIB 32802230502</item>
    </izvorni_sadrzaj>
    <derivirana_varijabla naziv="DomainObject.Predmet.SudioniciListNazivOIB_1">
      <item>, OIB 50551993064</item>
      <item>, OIB 94910551143</item>
      <item>, OIB null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3055</properties:Characters>
  <properties:Lines>99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2018-02-26T10:54:00Z</dcterms:created>
  <dc:creator>Jasmina Matika</dc:creator>
  <cp:lastModifiedBy>Elizabet Jovanović</cp:lastModifiedBy>
  <cp:lastPrinted>2018-02-26T10:56:00Z</cp:lastPrinted>
  <dcterms:modified xmlns:xsi="http://www.w3.org/2001/XMLSchema-instance" xsi:type="dcterms:W3CDTF">2018-02-26T10:56:00Z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St-73/2017-37 / Odluka - Rješenje - utvrđene i osporene tražbine (73    17   rješenje s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