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8e41" w14:paraId="b668e41" w:rsidRDefault="00F30D8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0D84" w:rsidP="00F30D84" w:rsidR="00F30D84">
      <w:pPr>
        <w:pStyle w:val="Bezproreda"/>
      </w:pPr>
      <w:r>
        <w:t xml:space="preserve">    </w:t>
      </w:r>
    </w:p>
    <w:p w:rsidRDefault="00F30D84" w:rsidP="00F30D84" w:rsidR="00F30D84">
      <w:pPr>
        <w:pStyle w:val="Bezproreda"/>
      </w:pPr>
    </w:p>
    <w:p w:rsidRDefault="00F30D84" w:rsidP="00F30D84" w:rsidR="00AE649C">
      <w:pPr>
        <w:pStyle w:val="Bezproreda"/>
      </w:pPr>
      <w:r>
        <w:t xml:space="preserve">     Republika Hrvatska</w:t>
      </w:r>
    </w:p>
    <w:p w:rsidRDefault="00F30D84" w:rsidP="00F30D84" w:rsidR="00F30D84">
      <w:pPr>
        <w:pStyle w:val="Bezproreda"/>
      </w:pPr>
      <w:r>
        <w:t>Trgovački sud u Bjelovaru</w:t>
      </w:r>
    </w:p>
    <w:p w:rsidRDefault="00F30D84" w:rsidP="00F30D84" w:rsidR="00F30D84">
      <w:pPr>
        <w:pStyle w:val="Bezproreda"/>
      </w:pPr>
      <w:r>
        <w:t>Bjelovar, Dr. I. Lebovića 42.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ind w:left="4956"/>
      </w:pPr>
      <w:r>
        <w:t>Poslovni broj: 1 St-354/2018-9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jc w:val="center"/>
      </w:pPr>
      <w:r>
        <w:t>U    I M E    R E P U B L I K E     H R V A T S K E</w:t>
      </w:r>
    </w:p>
    <w:p w:rsidRDefault="00F30D84" w:rsidP="00F30D84" w:rsidR="00F30D84">
      <w:pPr>
        <w:pStyle w:val="Bezproreda"/>
        <w:jc w:val="center"/>
      </w:pPr>
    </w:p>
    <w:p w:rsidRDefault="00F30D84" w:rsidP="00F30D84" w:rsidR="00F30D84">
      <w:pPr>
        <w:pStyle w:val="Bezproreda"/>
        <w:jc w:val="center"/>
      </w:pPr>
      <w:r>
        <w:t>R J E Š E NJ E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JADRAN-GRAĐENJE d.o.o. za graditeljstvo i usluge Zagreb, Zagrebačka cesta 156/A, OIB: 62903902806,  18. rujna 2018.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jc w:val="center"/>
      </w:pPr>
      <w:r>
        <w:t>r i j e š i o    j e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ind w:firstLine="708"/>
      </w:pPr>
      <w:r>
        <w:t>1.Obustavlja se postupak za otvaranje stečajnog postupka nad dužnikom JADRAN- GRAĐENJE d.o.o. za graditeljstvo i usluge Zagreb, Zagrebačka cesta 156/A, OIB: 62903902806.</w:t>
      </w:r>
    </w:p>
    <w:p w:rsidRDefault="00F30D84" w:rsidP="00F30D84" w:rsidR="00F30D84">
      <w:pPr>
        <w:pStyle w:val="Bezproreda"/>
        <w:ind w:firstLine="708"/>
      </w:pPr>
    </w:p>
    <w:p w:rsidRDefault="00F30D84" w:rsidP="00F30D84" w:rsidR="00F30D84">
      <w:pPr>
        <w:pStyle w:val="Bezproreda"/>
        <w:ind w:firstLine="708"/>
      </w:pPr>
      <w:r>
        <w:t>2.Ročište određeno za dan 28. rujna 2018. godine u 11,00 sati neće se održati.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jc w:val="center"/>
      </w:pPr>
      <w:r>
        <w:t>Obrazloženje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ind w:firstLine="708"/>
      </w:pPr>
      <w:r>
        <w:t>FINA RC Zagreb je dana 28. siječnja 2018. godine  podnio je sudu prijedlog za otvaranje stečajnog postupka nad dužnikom JADRAN-GRAĐENJE d.o.o. za graditeljstvo i usluge Zagreb, Zagrebačka cesta 156/A, OIB: 62903902806.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ind w:firstLine="708"/>
      </w:pPr>
      <w:r>
        <w:t>Podneskom od 14. rujna 2018. godine  zastupnik po zakonu dužnika JADRAN- GRAĐENJE d.o.o. za graditeljstvo i usluge Zagreb, Zagrebačka cesta 156/A, OIB: 62903902806, Michael Ljubas je obavijestio sud da je dužnik JADRAN-GRAĐENJE d.o.o. za graditeljstvo i usluge Zagreb, Zagrebačka cesta 156/A, OIB: 62903902806 pripojen društvu MAGA TRGOVINA  d.o.o. za trgovinu i usluge Split, Mosećka ulica 99, OIB: 04444687485, temeljem Rješenja Trgovačkog suda u Splitu poslovni broj: Tt-18/4908-2 od 23. svibnja 2018. godine, pa je sud obzirom na iznijeto riješio kao u izreci ovog rješenja.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ind w:firstLine="708"/>
      </w:pPr>
      <w:r>
        <w:t>U Bjelovaru 18.  rujna 2018.</w:t>
      </w:r>
      <w:r>
        <w:tab/>
      </w:r>
      <w:r>
        <w:tab/>
      </w:r>
      <w:r>
        <w:tab/>
      </w:r>
    </w:p>
    <w:p w:rsidRDefault="00F30D84" w:rsidP="00F30D84" w:rsidR="00F30D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30D84" w:rsidP="00F30D84" w:rsidR="00F30D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F30D84" w:rsidP="00F30D84" w:rsidR="00F30D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F30D84" w:rsidP="00F30D84" w:rsidR="00F30D84">
      <w:pPr>
        <w:pStyle w:val="Bezproreda"/>
      </w:pPr>
    </w:p>
    <w:p w:rsidRDefault="00F30D84" w:rsidP="00F30D84" w:rsidR="00F30D84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F30D84" w:rsidP="00F30D84" w:rsidR="00F30D8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30D8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813901"/>
      <w:docPartObj>
        <w:docPartGallery w:val="Page Numbers (Top of Page)"/>
        <w:docPartUnique/>
      </w:docPartObj>
    </w:sdtPr>
    <w:sdtEndPr/>
    <w:sdtContent>
      <w:p w:rsidRDefault="00F30D84" w:rsidR="00F30D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3A4">
          <w:t>2</w:t>
        </w:r>
        <w:r>
          <w:fldChar w:fldCharType="end"/>
        </w:r>
      </w:p>
    </w:sdtContent>
  </w:sdt>
  <w:p w:rsidRDefault="00F30D84" w:rsidR="008333A9">
    <w:pPr>
      <w:pStyle w:val="Zaglavlje"/>
    </w:pPr>
    <w:r>
      <w:t>Poslovni borj: 1 St-354/2018-9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3A4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D8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30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St-354/2018-9</izvorni_sadrzaj>
    <derivirana_varijabla naziv="DomainObject.Oznaka_1">St-354/2018-9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JADRAN-GRAĐENJE d.o.o.</izvorni_sadrzaj>
    <derivirana_varijabla naziv="DomainObject.Predmet.ProtustrankaFormated_1">  JADRAN-GRAĐENJE d.o.o.</derivirana_varijabla>
  </DomainObject.Predmet.ProtustrankaFormated>
  <DomainObject.Predmet.ProtustrankaFormatedOIB>
    <izvorni_sadrzaj>  JADRAN-GRAĐENJE d.o.o., OIB 62903902806</izvorni_sadrzaj>
    <derivirana_varijabla naziv="DomainObject.Predmet.ProtustrankaFormatedOIB_1">  JADRAN-GRAĐENJE d.o.o., OIB 62903902806</derivirana_varijabla>
  </DomainObject.Predmet.ProtustrankaFormatedOIB>
  <DomainObject.Predmet.ProtustrankaFormatedWithAdress>
    <izvorni_sadrzaj> JADRAN-GRAĐENJE d.o.o., Zagrebačka cesta 156/A, 10000 Zagreb</izvorni_sadrzaj>
    <derivirana_varijabla naziv="DomainObject.Predmet.ProtustrankaFormatedWithAdress_1"> JADRAN-GRAĐENJE d.o.o., Zagrebačka cesta 156/A, 10000 Zagreb</derivirana_varijabla>
  </DomainObject.Predmet.ProtustrankaFormatedWithAdress>
  <DomainObject.Predmet.ProtustrankaFormatedWithAdressOIB>
    <izvorni_sadrzaj> JADRAN-GRAĐENJE d.o.o., OIB 62903902806, Zagrebačka cesta 156/A, 10000 Zagreb</izvorni_sadrzaj>
    <derivirana_varijabla naziv="DomainObject.Predmet.ProtustrankaFormatedWithAdressOIB_1"> JADRAN-GRAĐENJE d.o.o., OIB 62903902806, Zagrebačka cesta 156/A, 10000 Zagreb</derivirana_varijabla>
  </DomainObject.Predmet.ProtustrankaFormatedWithAdressOIB>
  <DomainObject.Predmet.ProtustrankaWithAdress>
    <izvorni_sadrzaj>JADRAN-GRAĐENJE d.o.o. Zagrebačka cesta 156/A, 10000 Zagreb</izvorni_sadrzaj>
    <derivirana_varijabla naziv="DomainObject.Predmet.ProtustrankaWithAdress_1">JADRAN-GRAĐENJE d.o.o. Zagrebačka cesta 156/A, 10000 Zagreb</derivirana_varijabla>
  </DomainObject.Predmet.ProtustrankaWithAdress>
  <DomainObject.Predmet.ProtustrankaWithAdressOIB>
    <izvorni_sadrzaj>JADRAN-GRAĐENJE d.o.o., OIB 62903902806, Zagrebačka cesta 156/A, 10000 Zagreb</izvorni_sadrzaj>
    <derivirana_varijabla naziv="DomainObject.Predmet.ProtustrankaWithAdressOIB_1">JADRAN-GRAĐENJE d.o.o., OIB 62903902806, Zagrebačka cesta 156/A, 10000 Zagreb</derivirana_varijabla>
  </DomainObject.Predmet.ProtustrankaWithAdressOIB>
  <DomainObject.Predmet.ProtustrankaNazivFormated>
    <izvorni_sadrzaj>JADRAN-GRAĐENJE d.o.o.</izvorni_sadrzaj>
    <derivirana_varijabla naziv="DomainObject.Predmet.ProtustrankaNazivFormated_1">JADRAN-GRAĐENJE d.o.o.</derivirana_varijabla>
  </DomainObject.Predmet.ProtustrankaNazivFormated>
  <DomainObject.Predmet.ProtustrankaNazivFormatedOIB>
    <izvorni_sadrzaj>JADRAN-GRAĐENJE d.o.o., OIB 62903902806</izvorni_sadrzaj>
    <derivirana_varijabla naziv="DomainObject.Predmet.ProtustrankaNazivFormatedOIB_1">JADRAN-GRAĐENJE d.o.o., OIB 62903902806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JADRAN-GRAĐENJE d.o.o.</item>
    </izvorni_sadrzaj>
    <derivirana_varijabla naziv="DomainObject.Predmet.ProtuStrankaListFormated_1">
      <item>JADRAN-GRAĐENJE d.o.o.</item>
    </derivirana_varijabla>
  </DomainObject.Predmet.ProtuStrankaListFormated>
  <DomainObject.Predmet.ProtuStrankaListFormatedOIB>
    <izvorni_sadrzaj>
      <item>JADRAN-GRAĐENJE d.o.o., OIB 62903902806</item>
    </izvorni_sadrzaj>
    <derivirana_varijabla naziv="DomainObject.Predmet.ProtuStrankaListFormatedOIB_1">
      <item>JADRAN-GRAĐENJE d.o.o., OIB 62903902806</item>
    </derivirana_varijabla>
  </DomainObject.Predmet.ProtuStrankaListFormatedOIB>
  <DomainObject.Predmet.ProtuStrankaListFormatedWithAdress>
    <izvorni_sadrzaj>
      <item>JADRAN-GRAĐENJE d.o.o., Zagrebačka cesta 156/A, 10000 Zagreb</item>
    </izvorni_sadrzaj>
    <derivirana_varijabla naziv="DomainObject.Predmet.ProtuStrankaListFormatedWithAdress_1">
      <item>JADRAN-GRAĐENJE d.o.o., Zagrebačka cesta 156/A, 10000 Zagreb</item>
    </derivirana_varijabla>
  </DomainObject.Predmet.ProtuStrankaListFormatedWithAdress>
  <DomainObject.Predmet.ProtuStrankaListFormatedWithAdressOIB>
    <izvorni_sadrzaj>
      <item>JADRAN-GRAĐENJE d.o.o., OIB 62903902806, Zagrebačka cesta 156/A, 10000 Zagreb</item>
    </izvorni_sadrzaj>
    <derivirana_varijabla naziv="DomainObject.Predmet.ProtuStrankaListFormatedWithAdressOIB_1">
      <item>JADRAN-GRAĐENJE d.o.o., OIB 62903902806, Zagrebačka cesta 156/A, 10000 Zagreb</item>
    </derivirana_varijabla>
  </DomainObject.Predmet.ProtuStrankaListFormatedWithAdressOIB>
  <DomainObject.Predmet.ProtuStrankaListNazivFormated>
    <izvorni_sadrzaj>
      <item>JADRAN-GRAĐENJE d.o.o.</item>
    </izvorni_sadrzaj>
    <derivirana_varijabla naziv="DomainObject.Predmet.ProtuStrankaListNazivFormated_1">
      <item>JADRAN-GRAĐENJE d.o.o.</item>
    </derivirana_varijabla>
  </DomainObject.Predmet.ProtuStrankaListNazivFormated>
  <DomainObject.Predmet.ProtuStrankaListNazivFormatedOIB>
    <izvorni_sadrzaj>
      <item>JADRAN-GRAĐENJE d.o.o., OIB 62903902806</item>
    </izvorni_sadrzaj>
    <derivirana_varijabla naziv="DomainObject.Predmet.ProtuStrankaListNazivFormatedOIB_1">
      <item>JADRAN-GRAĐENJE d.o.o., OIB 62903902806</item>
    </derivirana_varijabla>
  </DomainObject.Predmet.ProtuStrankaListNazivFormatedOIB>
  <DomainObject.Predmet.OstaliListFormated>
    <izvorni_sadrzaj>
      <item>Michael Ljubas</item>
    </izvorni_sadrzaj>
    <derivirana_varijabla naziv="DomainObject.Predmet.OstaliListFormated_1">
      <item>Michael Ljubas</item>
    </derivirana_varijabla>
  </DomainObject.Predmet.OstaliListFormated>
  <DomainObject.Predmet.OstaliListFormatedOIB>
    <izvorni_sadrzaj>
      <item>Michael Ljubas, OIB 37937455700</item>
    </izvorni_sadrzaj>
    <derivirana_varijabla naziv="DomainObject.Predmet.OstaliListFormatedOIB_1">
      <item>Michael Ljubas, OIB 37937455700</item>
    </derivirana_varijabla>
  </DomainObject.Predmet.OstaliListFormatedOIB>
  <DomainObject.Predmet.OstaliListFormatedWithAdress>
    <izvorni_sadrzaj>
      <item>Michael Ljubas, Vrbik X. 2., 10000 Zagreb</item>
    </izvorni_sadrzaj>
    <derivirana_varijabla naziv="DomainObject.Predmet.OstaliListFormatedWithAdress_1">
      <item>Michael Ljubas, Vrbik X. 2., 10000 Zagreb</item>
    </derivirana_varijabla>
  </DomainObject.Predmet.OstaliListFormatedWithAdress>
  <DomainObject.Predmet.OstaliListFormatedWithAdressOIB>
    <izvorni_sadrzaj>
      <item>Michael Ljubas, OIB 37937455700, Vrbik X. 2., 10000 Zagreb</item>
    </izvorni_sadrzaj>
    <derivirana_varijabla naziv="DomainObject.Predmet.OstaliListFormatedWithAdressOIB_1">
      <item>Michael Ljubas, OIB 37937455700, Vrbik X. 2., 10000 Zagreb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St-354/2018-9</izvorni_sadrzaj>
    <derivirana_varijabla naziv="DomainObject.PoslovniBrojDokumenta_1">St-354/2018-9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JADRAN-GRAĐENJE d.o.o.</izvorni_sadrzaj>
    <derivirana_varijabla naziv="DomainObject.Predmet.ProtustrankaIDrugi_1">JADRAN-GRAĐENJE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JADRAN-GRAĐENJE d.o.o., OIB 62903902806, Zagrebačka cesta 156/A, 10000 Zagreb</izvorni_sadrzaj>
    <derivirana_varijabla naziv="DomainObject.Predmet.ProtustrankaIDrugiAdressOIB_1">JADRAN-GRAĐENJE d.o.o., OIB 62903902806, Zagrebačka cesta 156/A,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JADRAN-GRAĐENJE d.o.o.</item>
      <item>FINA Regionalni centar Zagreb</item>
      <item>Michael Ljubas</item>
    </izvorni_sadrzaj>
    <derivirana_varijabla naziv="DomainObject.Predmet.SudioniciListNaziv_1">
      <item>JADRAN-GRAĐENJE d.o.o.</item>
      <item>FINA Regionalni centar Zagreb</item>
      <item>Michael Ljubas</item>
    </derivirana_varijabla>
  </DomainObject.Predmet.SudioniciListNaziv>
  <DomainObject.Predmet.SudioniciListAdressOIB>
    <izvorni_sadrzaj>
      <item>JADRAN-GRAĐENJE d.o.o., OIB 62903902806, Zagrebačka cesta 156/A,10000 Zagreb</item>
      <item>FINA Regionalni centar Zagreb, OIB 85821130368, Trg svibanjskih žrtava 1995. 1,10000 Zagreb</item>
      <item>Michael Ljubas, OIB 37937455700, Vrbik X. 2.,10000 Zagreb</item>
    </izvorni_sadrzaj>
    <derivirana_varijabla naziv="DomainObject.Predmet.SudioniciListAdressOIB_1">
      <item>JADRAN-GRAĐENJE d.o.o., OIB 62903902806, Zagrebačka cesta 156/A,10000 Zagreb</item>
      <item>FINA Regionalni centar Zagreb, OIB 85821130368, Trg svibanjskih žrtava 1995. 1,10000 Zagreb</item>
      <item>Michael Ljubas, OIB 37937455700, Vrbik X.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B50F6-41E0-4977-80C6-8A9C8801B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1632</properties:Characters>
  <properties:Lines>55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2018-09-18T07:40:00Z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St-354/2018-9 / Odluka - Rješenje - obustava postupka (odluka_St-354_2018-9.docx)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