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2450" w14:paraId="de72450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953D0C">
        <w:rPr>
          <w:rFonts w:hAnsi="Times New Roman" w:ascii="Times New Roman"/>
          <w:szCs w:val="24"/>
          <w:lang w:val="hr-HR"/>
        </w:rPr>
        <w:t>631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B9329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Trgovački sud u Zagrebu, po sucu mr.sc</w:t>
      </w:r>
      <w:r w:rsidRPr="00B9329E">
        <w:rPr>
          <w:rFonts w:hAnsi="Times New Roman" w:ascii="Times New Roman"/>
          <w:szCs w:val="24"/>
          <w:lang w:val="hr-HR"/>
        </w:rPr>
        <w:t xml:space="preserve">. Ivani Koštarić Fegeš, u stečajnom postupku povodom </w:t>
      </w:r>
      <w:r w:rsidR="00CA26F6" w:rsidRPr="00B9329E">
        <w:rPr>
          <w:rFonts w:hAnsi="Times New Roman" w:ascii="Times New Roman"/>
          <w:szCs w:val="24"/>
          <w:lang w:val="hr-HR"/>
        </w:rPr>
        <w:t>prijedloga</w:t>
      </w:r>
      <w:r w:rsidRPr="00B9329E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B9329E">
        <w:rPr>
          <w:rFonts w:hAnsi="Times New Roman" w:ascii="Times New Roman"/>
          <w:szCs w:val="24"/>
          <w:lang w:val="hr-HR"/>
        </w:rPr>
        <w:t xml:space="preserve">, </w:t>
      </w:r>
      <w:r w:rsidR="001560FF" w:rsidRPr="00B9329E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B9329E">
        <w:rPr>
          <w:rFonts w:hAnsi="Times New Roman" w:ascii="Times New Roman"/>
          <w:szCs w:val="24"/>
          <w:lang w:val="hr-HR"/>
        </w:rPr>
        <w:t>U</w:t>
      </w:r>
      <w:r w:rsidR="006F49EF" w:rsidRPr="00B9329E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B9329E">
        <w:rPr>
          <w:rFonts w:hAnsi="Times New Roman" w:ascii="Times New Roman"/>
          <w:szCs w:val="24"/>
          <w:lang w:val="hr-HR"/>
        </w:rPr>
        <w:t>OIB: 85821130368</w:t>
      </w:r>
      <w:r w:rsidR="00EF633F" w:rsidRPr="00B9329E">
        <w:rPr>
          <w:rFonts w:hAnsi="Times New Roman" w:ascii="Times New Roman"/>
          <w:szCs w:val="24"/>
          <w:lang w:val="hr-HR"/>
        </w:rPr>
        <w:t xml:space="preserve">, </w:t>
      </w:r>
      <w:r w:rsidRPr="00B9329E">
        <w:rPr>
          <w:rFonts w:hAnsi="Times New Roman" w:ascii="Times New Roman"/>
          <w:szCs w:val="24"/>
          <w:lang w:val="hr-HR"/>
        </w:rPr>
        <w:t xml:space="preserve">za </w:t>
      </w:r>
      <w:r w:rsidR="004203D1" w:rsidRPr="00B9329E">
        <w:rPr>
          <w:rFonts w:hAnsi="Times New Roman" w:ascii="Times New Roman"/>
          <w:szCs w:val="24"/>
          <w:lang w:val="hr-HR"/>
        </w:rPr>
        <w:t>otvaranje</w:t>
      </w:r>
      <w:r w:rsidRPr="00B9329E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932F6B" w:rsidRPr="00B9329E">
        <w:rPr>
          <w:rFonts w:hAnsi="Times New Roman" w:ascii="Times New Roman"/>
          <w:szCs w:val="24"/>
          <w:lang w:val="pt-BR"/>
        </w:rPr>
        <w:t xml:space="preserve">LIKING d.o.o., Zagreb, Preradovićeva 30, OIB: </w:t>
      </w:r>
      <w:r w:rsidR="00932F6B" w:rsidRPr="00B9329E">
        <w:rPr>
          <w:rFonts w:hAnsi="Times New Roman" w:ascii="Times New Roman"/>
          <w:szCs w:val="24"/>
        </w:rPr>
        <w:t>37473189257</w:t>
      </w:r>
      <w:r w:rsidR="00A91658" w:rsidRPr="00B9329E">
        <w:rPr>
          <w:rFonts w:hAnsi="Times New Roman" w:ascii="Times New Roman"/>
          <w:szCs w:val="24"/>
        </w:rPr>
        <w:t>,</w:t>
      </w:r>
      <w:r w:rsidR="00B740CC" w:rsidRPr="00B9329E">
        <w:rPr>
          <w:rFonts w:hAnsi="Times New Roman" w:ascii="Times New Roman"/>
          <w:szCs w:val="24"/>
          <w:lang w:val="hr-HR"/>
        </w:rPr>
        <w:t xml:space="preserve"> </w:t>
      </w:r>
      <w:r w:rsidR="00953D0C" w:rsidRPr="00B9329E">
        <w:rPr>
          <w:rFonts w:hAnsi="Times New Roman" w:ascii="Times New Roman"/>
          <w:szCs w:val="24"/>
          <w:lang w:val="hr-HR"/>
        </w:rPr>
        <w:t>10</w:t>
      </w:r>
      <w:r w:rsidRPr="00B9329E">
        <w:rPr>
          <w:rFonts w:hAnsi="Times New Roman" w:ascii="Times New Roman"/>
          <w:szCs w:val="24"/>
          <w:lang w:val="hr-HR"/>
        </w:rPr>
        <w:t xml:space="preserve">. </w:t>
      </w:r>
      <w:r w:rsidR="00953D0C" w:rsidRPr="00B9329E">
        <w:rPr>
          <w:rFonts w:hAnsi="Times New Roman" w:ascii="Times New Roman"/>
          <w:szCs w:val="24"/>
          <w:lang w:val="hr-HR"/>
        </w:rPr>
        <w:t>srpnja</w:t>
      </w:r>
      <w:r w:rsidRPr="00B9329E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 w:rsidRPr="00B9329E">
      <w:pPr>
        <w:jc w:val="both"/>
        <w:rPr>
          <w:rFonts w:hAnsi="Times New Roman" w:ascii="Times New Roman"/>
          <w:szCs w:val="24"/>
          <w:lang w:val="hr-HR"/>
        </w:rPr>
      </w:pPr>
      <w:r w:rsidRPr="00B9329E">
        <w:rPr>
          <w:rFonts w:hAnsi="Times New Roman" w:ascii="Times New Roman"/>
          <w:szCs w:val="24"/>
          <w:lang w:val="hr-HR"/>
        </w:rPr>
        <w:tab/>
      </w:r>
      <w:r w:rsidRPr="00B9329E">
        <w:rPr>
          <w:rFonts w:hAnsi="Times New Roman" w:ascii="Times New Roman"/>
          <w:szCs w:val="24"/>
          <w:lang w:val="hr-HR"/>
        </w:rPr>
        <w:tab/>
      </w:r>
      <w:r w:rsidRPr="00B9329E">
        <w:rPr>
          <w:rFonts w:hAnsi="Times New Roman" w:ascii="Times New Roman"/>
          <w:szCs w:val="24"/>
          <w:lang w:val="hr-HR"/>
        </w:rPr>
        <w:tab/>
      </w:r>
      <w:r w:rsidRPr="00B9329E">
        <w:rPr>
          <w:rFonts w:hAnsi="Times New Roman" w:ascii="Times New Roman"/>
          <w:szCs w:val="24"/>
          <w:lang w:val="hr-HR"/>
        </w:rPr>
        <w:tab/>
      </w:r>
      <w:r w:rsidRPr="00B9329E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9F1F0B" w:rsidRPr="00B9329E">
        <w:rPr>
          <w:rFonts w:hAnsi="Times New Roman" w:ascii="Times New Roman"/>
          <w:szCs w:val="24"/>
          <w:lang w:val="pt-BR"/>
        </w:rPr>
        <w:t xml:space="preserve">LIKING d.o.o., Zagreb, Preradovićeva 30, OIB: </w:t>
      </w:r>
      <w:r w:rsidR="009F1F0B" w:rsidRPr="00B9329E">
        <w:rPr>
          <w:rFonts w:hAnsi="Times New Roman" w:ascii="Times New Roman"/>
          <w:szCs w:val="24"/>
        </w:rPr>
        <w:t>37473189257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</w:t>
      </w:r>
      <w:r w:rsidR="009F1F0B">
        <w:rPr>
          <w:rFonts w:hAnsi="Times New Roman" w:ascii="Times New Roman"/>
          <w:szCs w:val="24"/>
          <w:lang w:val="hr-HR"/>
        </w:rPr>
        <w:t>rasprave o pretpostavkama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za otvaranje stečajnog postupka određeno za </w:t>
      </w:r>
      <w:r w:rsidR="009F1F0B">
        <w:rPr>
          <w:rFonts w:hAnsi="Times New Roman" w:ascii="Times New Roman"/>
          <w:szCs w:val="24"/>
          <w:lang w:val="hr-HR"/>
        </w:rPr>
        <w:t>3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9F1F0B">
        <w:rPr>
          <w:rFonts w:hAnsi="Times New Roman" w:ascii="Times New Roman"/>
          <w:szCs w:val="24"/>
          <w:lang w:val="hr-HR"/>
        </w:rPr>
        <w:t>listopada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9F1F0B">
        <w:rPr>
          <w:rFonts w:hAnsi="Times New Roman" w:ascii="Times New Roman"/>
          <w:szCs w:val="24"/>
          <w:lang w:val="hr-HR"/>
        </w:rPr>
        <w:t>11,00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E92AC9" w:rsidRPr="00B9329E">
        <w:rPr>
          <w:rFonts w:hAnsi="Times New Roman" w:ascii="Times New Roman"/>
          <w:szCs w:val="24"/>
          <w:lang w:val="pt-BR"/>
        </w:rPr>
        <w:t xml:space="preserve">LIKING d.o.o., Zagreb, Preradovićeva 30, OIB: </w:t>
      </w:r>
      <w:r w:rsidR="00E92AC9" w:rsidRPr="00B9329E">
        <w:rPr>
          <w:rFonts w:hAnsi="Times New Roman" w:ascii="Times New Roman"/>
          <w:szCs w:val="24"/>
        </w:rPr>
        <w:t>37473189257</w:t>
      </w:r>
      <w:r w:rsidR="00E92AC9">
        <w:rPr>
          <w:rFonts w:hAnsi="Times New Roman" w:ascii="Times New Roman"/>
          <w:szCs w:val="24"/>
        </w:rPr>
        <w:t xml:space="preserve">,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886CB2">
        <w:rPr>
          <w:rFonts w:hAnsi="Times New Roman" w:ascii="Times New Roman"/>
          <w:szCs w:val="24"/>
          <w:lang w:val="hr-HR"/>
        </w:rPr>
        <w:t>21</w:t>
      </w:r>
      <w:r w:rsidRPr="005F26A3">
        <w:rPr>
          <w:rFonts w:hAnsi="Times New Roman" w:ascii="Times New Roman"/>
          <w:szCs w:val="24"/>
          <w:lang w:val="hr-HR"/>
        </w:rPr>
        <w:t xml:space="preserve">. </w:t>
      </w:r>
      <w:r w:rsidR="00886CB2">
        <w:rPr>
          <w:rFonts w:hAnsi="Times New Roman" w:ascii="Times New Roman"/>
          <w:szCs w:val="24"/>
          <w:lang w:val="hr-HR"/>
        </w:rPr>
        <w:t>travnja</w:t>
      </w:r>
      <w:r w:rsidRPr="005F26A3">
        <w:rPr>
          <w:rFonts w:hAnsi="Times New Roman" w:ascii="Times New Roman"/>
          <w:szCs w:val="24"/>
          <w:lang w:val="hr-HR"/>
        </w:rPr>
        <w:t xml:space="preserve"> 2017.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te je određeno ročište radi očitovanja o prijedlogu </w:t>
      </w:r>
      <w:r w:rsidR="00886CB2">
        <w:rPr>
          <w:rFonts w:hAnsi="Times New Roman" w:ascii="Times New Roman"/>
          <w:szCs w:val="24"/>
          <w:lang w:val="hr-HR"/>
        </w:rPr>
        <w:t>za otvaranje stečajnog postupka koje je održano 16. svibnja 2017., dok je ročište radi rasprave o pretpostavkama za</w:t>
      </w:r>
      <w:r w:rsidR="00493B96">
        <w:rPr>
          <w:rFonts w:hAnsi="Times New Roman" w:ascii="Times New Roman"/>
          <w:szCs w:val="24"/>
          <w:lang w:val="hr-HR"/>
        </w:rPr>
        <w:t xml:space="preserve"> </w:t>
      </w:r>
      <w:r w:rsidR="00886CB2">
        <w:rPr>
          <w:rFonts w:hAnsi="Times New Roman" w:ascii="Times New Roman"/>
          <w:szCs w:val="24"/>
          <w:lang w:val="hr-HR"/>
        </w:rPr>
        <w:t>otvaranje</w:t>
      </w:r>
      <w:r w:rsidR="00493B96">
        <w:rPr>
          <w:rFonts w:hAnsi="Times New Roman" w:ascii="Times New Roman"/>
          <w:szCs w:val="24"/>
          <w:lang w:val="hr-HR"/>
        </w:rPr>
        <w:t xml:space="preserve"> </w:t>
      </w:r>
      <w:r w:rsidR="00886CB2">
        <w:rPr>
          <w:rFonts w:hAnsi="Times New Roman" w:ascii="Times New Roman"/>
          <w:szCs w:val="24"/>
          <w:lang w:val="hr-HR"/>
        </w:rPr>
        <w:t>stečajnog postupka određeno za 3. listopada 2017. u 11,00 sati.</w:t>
      </w:r>
    </w:p>
    <w:p w:rsidRDefault="00B94176" w:rsidP="008957BC" w:rsidR="00B9417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 podnesak od 30. lipnja 2017. dužnik je dostavio Potvrdu Financijske agencije o blokadi računa i novčanih sredstava (list 28. – 29. spisa).</w:t>
      </w:r>
      <w:r w:rsidR="00917A7C">
        <w:rPr>
          <w:rFonts w:hAnsi="Times New Roman" w:ascii="Times New Roman"/>
          <w:szCs w:val="24"/>
          <w:lang w:val="hr-HR"/>
        </w:rPr>
        <w:t xml:space="preserve"> Uvidom u navedenu Potvrdu utvrđeno je kako na dan 30. lipnja 2017. dužnik nije imao nepodmirenih obveza i kako dužnikov račun nije blokiran.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C67E22">
        <w:rPr>
          <w:rFonts w:hAnsi="Times New Roman" w:ascii="Times New Roman"/>
          <w:szCs w:val="24"/>
          <w:lang w:val="hr-HR"/>
        </w:rPr>
        <w:t>kako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</w:t>
      </w:r>
      <w:r w:rsidR="008638DC">
        <w:rPr>
          <w:rFonts w:hAnsi="Times New Roman" w:ascii="Times New Roman"/>
          <w:szCs w:val="24"/>
          <w:lang w:val="hr-HR"/>
        </w:rPr>
        <w:t>kako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97434B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97434B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953D0C">
        <w:rPr>
          <w:rFonts w:hAnsi="Times New Roman" w:ascii="Times New Roman"/>
          <w:szCs w:val="24"/>
          <w:lang w:val="hr-HR"/>
        </w:rPr>
        <w:t>10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953D0C">
        <w:rPr>
          <w:rFonts w:hAnsi="Times New Roman" w:ascii="Times New Roman"/>
          <w:szCs w:val="24"/>
          <w:lang w:val="hr-HR"/>
        </w:rPr>
        <w:t>srpnja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D15704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7A586D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646526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D15704" w:rsidP="00D15704" w:rsidR="00D1570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D15704" w:rsidP="00D15704" w:rsidR="00FA2229" w:rsidRPr="005A049A">
      <w:pPr>
        <w:overflowPunct w:val="false"/>
        <w:autoSpaceDE w:val="false"/>
        <w:autoSpaceDN w:val="false"/>
        <w:adjustRightInd w:val="false"/>
        <w:ind w:left="720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1570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953D0C">
      <w:rPr>
        <w:rFonts w:hAnsi="Times New Roman" w:ascii="Times New Roman"/>
        <w:szCs w:val="24"/>
      </w:rPr>
      <w:t>631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93B96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46526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586D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638DC"/>
    <w:rsid w:val="00871A45"/>
    <w:rsid w:val="00880A64"/>
    <w:rsid w:val="0088276B"/>
    <w:rsid w:val="00886CB2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17A7C"/>
    <w:rsid w:val="00932F6B"/>
    <w:rsid w:val="009469DA"/>
    <w:rsid w:val="00953D0C"/>
    <w:rsid w:val="009570CD"/>
    <w:rsid w:val="00957F88"/>
    <w:rsid w:val="00965B7C"/>
    <w:rsid w:val="00971019"/>
    <w:rsid w:val="00973B61"/>
    <w:rsid w:val="0097434B"/>
    <w:rsid w:val="009800CC"/>
    <w:rsid w:val="00996D6D"/>
    <w:rsid w:val="00997BA9"/>
    <w:rsid w:val="009A7E24"/>
    <w:rsid w:val="009B215C"/>
    <w:rsid w:val="009B54C2"/>
    <w:rsid w:val="009C43C9"/>
    <w:rsid w:val="009D0457"/>
    <w:rsid w:val="009F1F0B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9329E"/>
    <w:rsid w:val="00B94176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05C4D"/>
    <w:rsid w:val="00C17466"/>
    <w:rsid w:val="00C17F3C"/>
    <w:rsid w:val="00C35157"/>
    <w:rsid w:val="00C55839"/>
    <w:rsid w:val="00C61C6A"/>
    <w:rsid w:val="00C67E22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5704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2AC9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7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7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7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7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7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7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7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7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St-631/2017-18</izvorni_sadrzaj>
    <derivirana_varijabla naziv="DomainObject.Oznaka_1">St-631/2017-18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srpnja 2017.</izvorni_sadrzaj>
    <derivirana_varijabla naziv="DomainObject.Predmet.DatumRjesavanja_1">10.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LIKING d.o.o.</izvorni_sadrzaj>
    <derivirana_varijabla naziv="DomainObject.Predmet.ProtustrankaFormated_1">  LIKING d.o.o.</derivirana_varijabla>
  </DomainObject.Predmet.ProtustrankaFormated>
  <DomainObject.Predmet.ProtustrankaFormatedOIB>
    <izvorni_sadrzaj>  LIKING d.o.o., OIB 37473189257</izvorni_sadrzaj>
    <derivirana_varijabla naziv="DomainObject.Predmet.ProtustrankaFormatedOIB_1">  LIKING d.o.o., OIB 37473189257</derivirana_varijabla>
  </DomainObject.Predmet.ProtustrankaFormatedOIB>
  <DomainObject.Predmet.ProtustrankaFormatedWithAdress>
    <izvorni_sadrzaj> LIKING d.o.o., Preradovićeva 30, 10000 Zagreb</izvorni_sadrzaj>
    <derivirana_varijabla naziv="DomainObject.Predmet.ProtustrankaFormatedWithAdress_1"> LIKING d.o.o., Preradovićeva 30, 10000 Zagreb</derivirana_varijabla>
  </DomainObject.Predmet.ProtustrankaFormatedWithAdress>
  <DomainObject.Predmet.ProtustrankaFormatedWithAdressOIB>
    <izvorni_sadrzaj> LIKING d.o.o., OIB 37473189257, Preradovićeva 30, 10000 Zagreb</izvorni_sadrzaj>
    <derivirana_varijabla naziv="DomainObject.Predmet.ProtustrankaFormatedWithAdressOIB_1"> LIKING d.o.o., OIB 37473189257, Preradovićeva 30, 10000 Zagreb</derivirana_varijabla>
  </DomainObject.Predmet.ProtustrankaFormatedWithAdressOIB>
  <DomainObject.Predmet.ProtustrankaWithAdress>
    <izvorni_sadrzaj>LIKING d.o.o. Preradovićeva 30, 10000 Zagreb</izvorni_sadrzaj>
    <derivirana_varijabla naziv="DomainObject.Predmet.ProtustrankaWithAdress_1">LIKING d.o.o. Preradovićeva 30, 10000 Zagreb</derivirana_varijabla>
  </DomainObject.Predmet.ProtustrankaWithAdress>
  <DomainObject.Predmet.ProtustrankaWithAdressOIB>
    <izvorni_sadrzaj>LIKING d.o.o., OIB 37473189257, Preradovićeva 30, 10000 Zagreb</izvorni_sadrzaj>
    <derivirana_varijabla naziv="DomainObject.Predmet.ProtustrankaWithAdressOIB_1">LIKING d.o.o., OIB 37473189257, Preradovićeva 30, 10000 Zagreb</derivirana_varijabla>
  </DomainObject.Predmet.ProtustrankaWithAdressOIB>
  <DomainObject.Predmet.ProtustrankaNazivFormated>
    <izvorni_sadrzaj>LIKING d.o.o.</izvorni_sadrzaj>
    <derivirana_varijabla naziv="DomainObject.Predmet.ProtustrankaNazivFormated_1">LIKING d.o.o.</derivirana_varijabla>
  </DomainObject.Predmet.ProtustrankaNazivFormated>
  <DomainObject.Predmet.ProtustrankaNazivFormatedOIB>
    <izvorni_sadrzaj>LIKING d.o.o., OIB 37473189257</izvorni_sadrzaj>
    <derivirana_varijabla naziv="DomainObject.Predmet.ProtustrankaNazivFormatedOIB_1">LIKING d.o.o., OIB 37473189257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LIKING d.o.o.</item>
    </izvorni_sadrzaj>
    <derivirana_varijabla naziv="DomainObject.Predmet.ProtuStrankaListFormated_1">
      <item>LIKING d.o.o.</item>
    </derivirana_varijabla>
  </DomainObject.Predmet.ProtuStrankaListFormated>
  <DomainObject.Predmet.ProtuStrankaListFormatedOIB>
    <izvorni_sadrzaj>
      <item>LIKING d.o.o., OIB 37473189257</item>
    </izvorni_sadrzaj>
    <derivirana_varijabla naziv="DomainObject.Predmet.ProtuStrankaListFormatedOIB_1">
      <item>LIKING d.o.o., OIB 37473189257</item>
    </derivirana_varijabla>
  </DomainObject.Predmet.ProtuStrankaListFormatedOIB>
  <DomainObject.Predmet.ProtuStrankaListFormatedWithAdress>
    <izvorni_sadrzaj>
      <item>LIKING d.o.o., Preradovićeva 30, 10000 Zagreb</item>
    </izvorni_sadrzaj>
    <derivirana_varijabla naziv="DomainObject.Predmet.ProtuStrankaListFormatedWithAdress_1">
      <item>LIKING d.o.o., Preradovićeva 30, 10000 Zagreb</item>
    </derivirana_varijabla>
  </DomainObject.Predmet.ProtuStrankaListFormatedWithAdress>
  <DomainObject.Predmet.ProtuStrankaListFormatedWithAdressOIB>
    <izvorni_sadrzaj>
      <item>LIKING d.o.o., OIB 37473189257, Preradovićeva 30, 10000 Zagreb</item>
    </izvorni_sadrzaj>
    <derivirana_varijabla naziv="DomainObject.Predmet.ProtuStrankaListFormatedWithAdressOIB_1">
      <item>LIKING d.o.o., OIB 37473189257, Preradovićeva 30, 10000 Zagreb</item>
    </derivirana_varijabla>
  </DomainObject.Predmet.ProtuStrankaListFormatedWithAdressOIB>
  <DomainObject.Predmet.ProtuStrankaListNazivFormated>
    <izvorni_sadrzaj>
      <item>LIKING d.o.o.</item>
    </izvorni_sadrzaj>
    <derivirana_varijabla naziv="DomainObject.Predmet.ProtuStrankaListNazivFormated_1">
      <item>LIKING d.o.o.</item>
    </derivirana_varijabla>
  </DomainObject.Predmet.ProtuStrankaListNazivFormated>
  <DomainObject.Predmet.ProtuStrankaListNazivFormatedOIB>
    <izvorni_sadrzaj>
      <item>LIKING d.o.o., OIB 37473189257</item>
    </izvorni_sadrzaj>
    <derivirana_varijabla naziv="DomainObject.Predmet.ProtuStrankaListNazivFormatedOIB_1">
      <item>LIKING d.o.o., OIB 37473189257</item>
    </derivirana_varijabla>
  </DomainObject.Predmet.ProtuStrankaListNazivFormatedOIB>
  <DomainObject.Predmet.OstaliListFormated>
    <izvorni_sadrzaj>
      <item>PRIVREDNA BANKA ZAGREB - DIONIČKO DRUŠTVO</item>
      <item>Kristijan Kralj</item>
    </izvorni_sadrzaj>
    <derivirana_varijabla naziv="DomainObject.Predmet.OstaliListFormated_1">
      <item>PRIVREDNA BANKA ZAGREB - DIONIČKO DRUŠTVO</item>
      <item>Kristijan Kralj</item>
    </derivirana_varijabla>
  </DomainObject.Predmet.OstaliListFormated>
  <DomainObject.Predmet.OstaliListFormatedOIB>
    <izvorni_sadrzaj>
      <item>PRIVREDNA BANKA ZAGREB - DIONIČKO DRUŠTVO, OIB 02535697732</item>
      <item>Kristijan Kralj, OIB 74725141705</item>
    </izvorni_sadrzaj>
    <derivirana_varijabla naziv="DomainObject.Predmet.OstaliListFormatedOIB_1">
      <item>PRIVREDNA BANKA ZAGREB - DIONIČKO DRUŠTVO, OIB 02535697732</item>
      <item>Kristijan Kralj, OIB 74725141705</item>
    </derivirana_varijabla>
  </DomainObject.Predmet.OstaliListFormatedOIB>
  <DomainObject.Predmet.OstaliListFormatedWithAdress>
    <izvorni_sadrzaj>
      <item>PRIVREDNA BANKA ZAGREB - DIONIČKO DRUŠTVO, Radnička cesta 50, 10000 Zagreb</item>
      <item>Kristijan Kralj, Preradovićeva Ulica 30, 10000 Zagreb</item>
    </izvorni_sadrzaj>
    <derivirana_varijabla naziv="DomainObject.Predmet.OstaliListFormatedWithAdress_1">
      <item>PRIVREDNA BANKA ZAGREB - DIONIČKO DRUŠTVO, Radnička cesta 50, 10000 Zagreb</item>
      <item>Kristijan Kralj, Preradovićeva Ulica 30,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Kristijan Kralj, OIB 74725141705, Preradovićeva Ulica 30, 10000 Zagreb</item>
    </izvorni_sadrzaj>
    <derivirana_varijabla naziv="DomainObject.Predmet.OstaliListFormatedWithAdressOIB_1">
      <item>PRIVREDNA BANKA ZAGREB - DIONIČKO DRUŠTVO, OIB 02535697732, Radnička cesta 50, 10000 Zagreb</item>
      <item>Kristijan Kralj, OIB 74725141705, Preradovićeva Ulica 30, 10000 Zagreb</item>
    </derivirana_varijabla>
  </DomainObject.Predmet.OstaliListFormatedWithAdressOIB>
  <DomainObject.Predmet.OstaliListNazivFormated>
    <izvorni_sadrzaj>
      <item>PRIVREDNA BANKA ZAGREB - DIONIČKO DRUŠTVO</item>
      <item>Kristijan Kralj</item>
    </izvorni_sadrzaj>
    <derivirana_varijabla naziv="DomainObject.Predmet.OstaliListNazivFormated_1">
      <item>PRIVREDNA BANKA ZAGREB - DIONIČKO DRUŠTVO</item>
      <item>Kristijan Kralj</item>
    </derivirana_varijabla>
  </DomainObject.Predmet.OstaliListNazivFormated>
  <DomainObject.Predmet.OstaliListNazivFormatedOIB>
    <izvorni_sadrzaj>
      <item>PRIVREDNA BANKA ZAGREB - DIONIČKO DRUŠTVO, OIB 02535697732</item>
      <item>Kristijan Kralj, OIB 74725141705</item>
    </izvorni_sadrzaj>
    <derivirana_varijabla naziv="DomainObject.Predmet.OstaliListNazivFormatedOIB_1">
      <item>PRIVREDNA BANKA ZAGREB - DIONIČKO DRUŠTVO, OIB 02535697732</item>
      <item>Kristijan Kralj, OIB 74725141705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>St-631/2017-18</izvorni_sadrzaj>
    <derivirana_varijabla naziv="DomainObject.PoslovniBrojDokumenta_1">St-631/2017-18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LIKING d.o.o.</izvorni_sadrzaj>
    <derivirana_varijabla naziv="DomainObject.Predmet.ProtustrankaIDrugi_1">LIKING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LIKING d.o.o., OIB 37473189257, Preradovićeva 30, 10000 Zagreb</izvorni_sadrzaj>
    <derivirana_varijabla naziv="DomainObject.Predmet.ProtustrankaIDrugiAdressOIB_1">LIKING d.o.o., OIB 37473189257,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srpnja 2017.</izvorni_sadrzaj>
    <derivirana_varijabla naziv="DomainObject.Predmet.OdlukaRjesenje.DatumDonosenjaOdluke_1">10.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St-631/2017-18</izvorni_sadrzaj>
    <derivirana_varijabla naziv="DomainObject.Predmet.OdlukaRjesenje.Oznaka_1">St-631/2017-18</derivirana_varijabla>
  </DomainObject.Predmet.OdlukaRjesenje.Oznaka>
  <DomainObject.Predmet.SudioniciListNaziv>
    <izvorni_sadrzaj>
      <item>FINA Regionalni centar Zagreb</item>
      <item>LIKING d.o.o.</item>
      <item>PRIVREDNA BANKA ZAGREB - DIONIČKO DRUŠTVO</item>
      <item>Kristijan Kralj</item>
    </izvorni_sadrzaj>
    <derivirana_varijabla naziv="DomainObject.Predmet.SudioniciListNaziv_1">
      <item>FINA Regionalni centar Zagreb</item>
      <item>LIKING d.o.o.</item>
      <item>PRIVREDNA BANKA ZAGREB - DIONIČKO DRUŠTVO</item>
      <item>Kristijan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LIKING d.o.o., OIB 37473189257, Preradovićeva 30,10000 Zagreb</item>
      <item>PRIVREDNA BANKA ZAGREB - DIONIČKO DRUŠTVO, OIB 02535697732, Radnička cesta 50,10000 Zagreb</item>
      <item>Kristijan Kralj, OIB 74725141705, Preradovićeva Ulica 30,10000 Zagreb</item>
    </izvorni_sadrzaj>
    <derivirana_varijabla naziv="DomainObject.Predmet.SudioniciListAdressOIB_1">
      <item>FINA Regionalni centar Zagreb, OIB 85821130368, Trg svibanjskih žrtava 1995. br. 1,10000 Zagreb</item>
      <item>LIKING d.o.o., OIB 37473189257, Preradovićeva 30,10000 Zagreb</item>
      <item>PRIVREDNA BANKA ZAGREB - DIONIČKO DRUŠTVO, OIB 02535697732, Radnička cesta 50,10000 Zagreb</item>
      <item>Kristijan Kralj, OIB 74725141705, Preradovićeva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37473189257</item>
      <item>, OIB 02535697732</item>
      <item>, OIB 74725141705</item>
    </izvorni_sadrzaj>
    <derivirana_varijabla naziv="DomainObject.Predmet.SudioniciListNazivOIB_1">
      <item>, OIB 85821130368</item>
      <item>, OIB 37473189257</item>
      <item>, OIB 02535697732</item>
      <item>, OIB 74725141705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6B6F5-4D4F-4361-8F54-59CF290C82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457</properties:Words>
  <properties:Characters>2279</properties:Characters>
  <properties:Lines>71</properties:Lines>
  <properties:Paragraphs>28</properties:Paragraphs>
  <properties:TotalTime>62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2017-07-11T12:50:00Z</cp:lastPrinted>
  <dcterms:modified xmlns:xsi="http://www.w3.org/2001/XMLSchema-instance" xsi:type="dcterms:W3CDTF">2017-07-11T12:50:00Z</dcterms:modified>
  <cp:revision>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St-631/2017-18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