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de3" w14:paraId="9789de3" w:rsidRDefault="004F782D" w:rsidP="00DB7AE1" w:rsidR="004F782D">
      <w:pPr>
        <w:tabs>
          <w:tab w:pos="6847" w:val="left"/>
        </w:tabs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top" w:id="0"/>
      <w:bookmarkStart w:name="_Hlk499291728" w:id="1"/>
      <w:bookmarkStart w:name="_GoBack" w:id="2"/>
      <w:bookmarkEnd w:id="0"/>
      <w:bookmarkEnd w:id="2"/>
      <w:r w:rsidRPr="004F782D">
        <w:rPr>
          <w:rFonts w:cs="Times New Roman" w:hAnsi="Times New Roman" w:ascii="Times New Roman"/>
          <w:sz w:val="24"/>
          <w:szCs w:val="24"/>
        </w:rPr>
        <w:t>BIO-SAN d.o.o.</w:t>
      </w:r>
    </w:p>
    <w:p w:rsidRDefault="004F782D" w:rsidP="00DB7AE1" w:rsidR="004F782D">
      <w:pPr>
        <w:tabs>
          <w:tab w:pos="6847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4F782D">
        <w:rPr>
          <w:rFonts w:cs="Times New Roman" w:hAnsi="Times New Roman" w:ascii="Times New Roman"/>
          <w:sz w:val="24"/>
          <w:szCs w:val="24"/>
        </w:rPr>
        <w:t xml:space="preserve">Sopnička 42/c </w:t>
      </w:r>
    </w:p>
    <w:p w:rsidRDefault="0018747A" w:rsidP="00DB7AE1" w:rsidR="00365CD5">
      <w:pPr>
        <w:tabs>
          <w:tab w:pos="6847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10 000 Zagreb</w:t>
      </w:r>
    </w:p>
    <w:p w:rsidRDefault="00CF4BB5" w:rsidP="00DB7AE1" w:rsidR="00CF4BB5" w:rsidRPr="005E1519">
      <w:pPr>
        <w:tabs>
          <w:tab w:pos="6847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OIB: </w:t>
      </w:r>
      <w:bookmarkEnd w:id="1"/>
      <w:r w:rsidR="004F782D" w:rsidRPr="004F782D">
        <w:rPr>
          <w:rFonts w:cs="Times New Roman" w:hAnsi="Times New Roman" w:ascii="Times New Roman"/>
          <w:sz w:val="24"/>
          <w:szCs w:val="24"/>
        </w:rPr>
        <w:t>15032627194</w:t>
      </w:r>
      <w:r w:rsidR="00BE1B07">
        <w:rPr>
          <w:rFonts w:cs="Times New Roman" w:hAnsi="Times New Roman" w:ascii="Times New Roman"/>
          <w:sz w:val="24"/>
          <w:szCs w:val="24"/>
        </w:rPr>
        <w:tab/>
      </w: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1524AD">
      <w:pPr>
        <w:jc w:val="both"/>
        <w:rPr>
          <w:rFonts w:cs="Times New Roman" w:hAnsi="Times New Roman" w:ascii="Times New Roman"/>
          <w:sz w:val="28"/>
          <w:szCs w:val="24"/>
        </w:rPr>
      </w:pPr>
    </w:p>
    <w:p w:rsidRDefault="00D35EC1" w:rsidP="004B60CF" w:rsidR="00CF4BB5" w:rsidRPr="001524AD">
      <w:pPr>
        <w:jc w:val="center"/>
        <w:rPr>
          <w:rFonts w:cs="Times New Roman" w:hAnsi="Times New Roman" w:ascii="Times New Roman"/>
          <w:sz w:val="28"/>
          <w:szCs w:val="24"/>
        </w:rPr>
      </w:pPr>
      <w:r>
        <w:rPr>
          <w:rFonts w:cs="Times New Roman" w:hAnsi="Times New Roman" w:ascii="Times New Roman"/>
          <w:sz w:val="28"/>
          <w:szCs w:val="24"/>
        </w:rPr>
        <w:t xml:space="preserve">IZMIJENJENI </w:t>
      </w:r>
      <w:r w:rsidR="00CF4BB5" w:rsidRPr="001524AD">
        <w:rPr>
          <w:rFonts w:cs="Times New Roman" w:hAnsi="Times New Roman" w:ascii="Times New Roman"/>
          <w:sz w:val="28"/>
          <w:szCs w:val="24"/>
        </w:rPr>
        <w:t>PLAN FINANCIJSKOG I OPERATIVNOG RESTRUKTURIRANJA</w:t>
      </w:r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6AF0" w:rsidP="00DB7AE1" w:rsidR="006A6A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2BE1" w:rsidP="00DB7AE1" w:rsidR="00C12B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2B2F" w:rsidP="00DB7AE1" w:rsidR="00CD2B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EDF" w:rsidP="00DB7AE1" w:rsidR="00813E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EDF" w:rsidP="00DB7AE1" w:rsidR="00813E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7C74" w:rsidP="00DB7AE1" w:rsidR="00EC7C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7C74" w:rsidP="00DB7AE1" w:rsidR="00EC7C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7C74" w:rsidP="00DB7AE1" w:rsidR="00EC7C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7C74" w:rsidP="00DB7AE1" w:rsidR="00EC7C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7C74" w:rsidP="00DB7AE1" w:rsidR="00EC7C74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747A" w:rsidP="00EB3809" w:rsidR="00CF4BB5" w:rsidRPr="005E151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Zagrebu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, </w:t>
      </w:r>
      <w:r w:rsidR="00BE712E">
        <w:rPr>
          <w:rFonts w:cs="Times New Roman" w:hAnsi="Times New Roman" w:ascii="Times New Roman"/>
          <w:sz w:val="24"/>
          <w:szCs w:val="24"/>
        </w:rPr>
        <w:t>23</w:t>
      </w:r>
      <w:r w:rsidR="00CF4BB5" w:rsidRPr="005E1519">
        <w:rPr>
          <w:rFonts w:cs="Times New Roman" w:hAnsi="Times New Roman" w:ascii="Times New Roman"/>
          <w:sz w:val="24"/>
          <w:szCs w:val="24"/>
        </w:rPr>
        <w:t xml:space="preserve">. </w:t>
      </w:r>
      <w:r w:rsidR="00BE712E">
        <w:rPr>
          <w:rFonts w:cs="Times New Roman" w:hAnsi="Times New Roman" w:ascii="Times New Roman"/>
          <w:sz w:val="24"/>
          <w:szCs w:val="24"/>
        </w:rPr>
        <w:t>listopada</w:t>
      </w:r>
      <w:r w:rsidR="00C12BE1">
        <w:rPr>
          <w:rFonts w:cs="Times New Roman" w:hAnsi="Times New Roman" w:ascii="Times New Roman"/>
          <w:sz w:val="24"/>
          <w:szCs w:val="24"/>
        </w:rPr>
        <w:t xml:space="preserve"> 201</w:t>
      </w:r>
      <w:r w:rsidR="001A2E52">
        <w:rPr>
          <w:rFonts w:cs="Times New Roman" w:hAnsi="Times New Roman" w:ascii="Times New Roman"/>
          <w:sz w:val="24"/>
          <w:szCs w:val="24"/>
        </w:rPr>
        <w:t>8</w:t>
      </w:r>
      <w:r w:rsidR="00CF4BB5" w:rsidRPr="005E1519">
        <w:rPr>
          <w:rFonts w:cs="Times New Roman" w:hAnsi="Times New Roman" w:ascii="Times New Roman"/>
          <w:sz w:val="24"/>
          <w:szCs w:val="24"/>
        </w:rPr>
        <w:t>.</w:t>
      </w: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false"/>
          <w:bCs w:val="false"/>
        </w:rPr>
      </w:sdtEndPr>
      <w:sdtContent>
        <w:p w:rsidRDefault="00CD2B2F" w:rsidP="00DB7AE1" w:rsidR="000214C4" w:rsidRPr="00126868">
          <w:pPr>
            <w:jc w:val="both"/>
            <w:rPr>
              <w:rFonts w:cs="Times New Roman" w:hAnsi="Times New Roman" w:ascii="Times New Roman"/>
              <w:sz w:val="24"/>
              <w:szCs w:val="24"/>
            </w:rPr>
          </w:pPr>
          <w:r w:rsidRPr="00126868">
            <w:rPr>
              <w:rFonts w:cs="Times New Roman" w:hAnsi="Times New Roman" w:ascii="Times New Roman"/>
              <w:sz w:val="24"/>
              <w:szCs w:val="24"/>
            </w:rPr>
            <w:t>SADRŽAJ</w:t>
          </w:r>
        </w:p>
        <w:p w:rsidRDefault="00622F66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r w:rsidRPr="00126868">
            <w:rPr>
              <w:rFonts w:cs="Times New Roman" w:hAnsi="Times New Roman" w:ascii="Times New Roman"/>
              <w:sz w:val="24"/>
              <w:szCs w:val="24"/>
            </w:rPr>
            <w:fldChar w:fldCharType="begin"/>
          </w:r>
          <w:r w:rsidR="00ED2B32" w:rsidRPr="00126868">
            <w:rPr>
              <w:rFonts w:cs="Times New Roman" w:hAnsi="Times New Roman" w:ascii="Times New Roman"/>
              <w:sz w:val="24"/>
              <w:szCs w:val="24"/>
            </w:rPr>
            <w:instrText xml:space="preserve"> TOC \o "1-4" \h \z \u </w:instrText>
          </w:r>
          <w:r w:rsidRPr="00126868">
            <w:rPr>
              <w:rFonts w:cs="Times New Roman" w:hAnsi="Times New Roman" w:ascii="Times New Roman"/>
              <w:sz w:val="24"/>
              <w:szCs w:val="24"/>
            </w:rPr>
            <w:fldChar w:fldCharType="separate"/>
          </w:r>
          <w:hyperlink w:anchor="_Toc508618697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OPIS ČINJENICA I OKOLNOSTI IZ KOJIH PROIZLAZI POSTOJANJE NESPOSOBNOSTI ZA PLAĆANJE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_Toc508618697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3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698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1.1.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Opći podaci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_Toc508618698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3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699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1.1.1.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Predmet poslovanja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_Toc508618699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4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0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1.1.2.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Uprava društva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_Toc508618700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5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1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1.1.3.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Vlasnička struktura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_Toc508618701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5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2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1.1.4.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Analiza zaposlenih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_Toc508618702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5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3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1.2.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Operativno poslovanje i tržišna situacija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_Toc508618703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7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4"/>
            <w:tabs>
              <w:tab w:pos="15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4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1.2.1.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Izvješće o poslovnom i financijskom stanju dužnika Bio - San d.o.o., Zagreb, na temelju financijskog izvještaja sa stanjem na dan 31.12.2017. godine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_Toc508618704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8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5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1.3.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Opis činjenica iz kojih proizlazi postojanje uvjeta za otvaranje postupaka predstečajnog postupka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_Toc508618705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16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6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2.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IZRAČUN MANJKA LIKVIDNIH SREDSTAVA NA DAN PRILOŽENIH FINANCIJSKIH IZVJEŠTAJA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_Toc508618706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17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7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3.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MJERE FINCIJSKOG RESTRUKTURIRANJA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_Toc508618707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18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09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4.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OPIS MJERA OPERATIVNOG RESTRUKTURIRANJA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_Toc508618709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21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0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5.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PLAN POSLOVANJA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_Toc508618710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22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1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6.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PLANIRANA BILANCA NA ZADNJI DAN RAZDOBLJA ZA KOJE JE SASTAVLJEN PLAN POSLOVANJA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_Toc508618711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24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2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7.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ANALIZA SVIH TRAŽBINA PREMA VISINI I VRSTI (TRAŽBINE RADNIKA I PRIJAŠNJIH DUŽNIKOVIH RADNIKA, IZLUČNA PRAVA, RAZLUČNA PRAVA, TRAŽBINE ZA KOJE SE VODI POSTUPAK, NEOSIGURANE TRAŽBINE I DRUGE TRAŽBINE)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_Toc508618712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25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4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8.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IZRAČUN TROŠKOVA RESTRUKTURIRANJA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_Toc508618714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44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5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9.</w:t>
            </w:r>
            <w:r w:rsidR="00126868" w:rsidRPr="00126868">
              <w:rPr>
                <w:rFonts w:eastAsiaTheme="minorEastAsia" w:cs="Times New Roman" w:hAnsi="Times New Roman" w:ascii="Times New Roman"/>
                <w:noProof/>
                <w:sz w:val="24"/>
                <w:szCs w:val="24"/>
                <w:lang w:eastAsia="hr-HR"/>
              </w:rPr>
              <w:tab/>
            </w:r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USPOREDBA S OČEKIVANIM NAMIRENJEM U SLUČAJU STEČAJA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_Toc508618715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45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6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POPIS TABLICA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_Toc508618716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47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AA4424" w:rsidR="00126868" w:rsidRPr="00126868">
          <w:pPr>
            <w:pStyle w:val="Sadraj1"/>
            <w:tabs>
              <w:tab w:pos="9062" w:leader="dot" w:val="right"/>
            </w:tabs>
            <w:rPr>
              <w:rFonts w:eastAsiaTheme="minorEastAsia" w:cs="Times New Roman" w:hAnsi="Times New Roman" w:ascii="Times New Roman"/>
              <w:noProof/>
              <w:sz w:val="24"/>
              <w:szCs w:val="24"/>
              <w:lang w:eastAsia="hr-HR"/>
            </w:rPr>
          </w:pPr>
          <w:hyperlink w:anchor="_Toc508618717" w:history="true">
            <w:r w:rsidR="00126868" w:rsidRPr="00126868">
              <w:rPr>
                <w:rStyle w:val="Hiperveza"/>
                <w:rFonts w:cs="Times New Roman" w:hAnsi="Times New Roman" w:ascii="Times New Roman"/>
                <w:noProof/>
                <w:sz w:val="24"/>
                <w:szCs w:val="24"/>
              </w:rPr>
              <w:t>POPIS SLIKA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ab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begin"/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instrText xml:space="preserve"> PAGEREF _Toc508618717 \h </w:instrTex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separate"/>
            </w:r>
            <w:r w:rsidR="00B25AD2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t>47</w:t>
            </w:r>
            <w:r w:rsidR="00126868" w:rsidRPr="00126868">
              <w:rPr>
                <w:rFonts w:cs="Times New Roman" w:hAnsi="Times New Roman" w:asci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Default="00622F66" w:rsidP="003C301A" w:rsidR="006F12F3">
          <w:pPr>
            <w:jc w:val="both"/>
            <w:rPr>
              <w:rFonts w:cs="Times New Roman" w:hAnsi="Times New Roman" w:ascii="Times New Roman"/>
              <w:sz w:val="24"/>
              <w:szCs w:val="24"/>
            </w:rPr>
          </w:pPr>
          <w:r w:rsidRPr="00126868">
            <w:rPr>
              <w:rFonts w:cs="Times New Roman" w:hAnsi="Times New Roman" w:ascii="Times New Roman"/>
              <w:sz w:val="24"/>
              <w:szCs w:val="24"/>
            </w:rPr>
            <w:fldChar w:fldCharType="end"/>
          </w:r>
        </w:p>
      </w:sdtContent>
    </w:sdt>
    <w:p w:rsidRDefault="006F12F3" w:rsidP="00DB7AE1" w:rsidR="006F12F3">
      <w:pPr>
        <w:jc w:val="both"/>
        <w:rPr>
          <w:rFonts w:cs="Times New Roman" w:hAnsi="Times New Roman" w:ascii="Times New Roman"/>
          <w:sz w:val="24"/>
          <w:szCs w:val="24"/>
        </w:rPr>
        <w:sectPr w:rsidSect="002B1399" w:rsidR="006F12F3">
          <w:headerReference w:type="default" r:id="rId10"/>
          <w:footerReference w:type="default" r:id="rId11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CF4BB5" w:rsidP="00DB7AE1" w:rsidR="00CF4B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27AE" w:rsidP="00DB7AE1" w:rsidR="002D27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27AE" w:rsidP="00DB7AE1" w:rsidR="002D27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27AE" w:rsidP="00DB7AE1" w:rsidR="002D27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27AE" w:rsidP="00DB7AE1" w:rsidR="002D27AE" w:rsidRPr="006F12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>
      <w:pPr>
        <w:pStyle w:val="Naslov1"/>
        <w:jc w:val="both"/>
        <w:rPr>
          <w:rFonts w:cs="Times New Roman"/>
          <w:szCs w:val="24"/>
        </w:rPr>
      </w:pPr>
      <w:bookmarkStart w:name="_Toc430627146" w:id="3"/>
      <w:bookmarkStart w:name="_Toc432416048" w:id="4"/>
      <w:bookmarkStart w:name="_Toc508618697" w:id="5"/>
      <w:r w:rsidRPr="005E1519">
        <w:rPr>
          <w:rFonts w:cs="Times New Roman"/>
          <w:szCs w:val="24"/>
        </w:rPr>
        <w:lastRenderedPageBreak/>
        <w:t xml:space="preserve">OPIS ČINJENICA I OKOLNOSTI IZ KOJIH PROIZLAZI POSTOJANJE </w:t>
      </w:r>
      <w:bookmarkEnd w:id="3"/>
      <w:bookmarkEnd w:id="4"/>
      <w:r w:rsidR="002059FA">
        <w:rPr>
          <w:rFonts w:cs="Times New Roman"/>
          <w:szCs w:val="24"/>
        </w:rPr>
        <w:t>NESPOSOBNOSTI ZA PLAĆANJE</w:t>
      </w:r>
      <w:bookmarkEnd w:id="5"/>
    </w:p>
    <w:p w:rsidRDefault="00310FBE" w:rsidP="00DB7AE1" w:rsidR="00310FBE" w:rsidRPr="00310FBE">
      <w:pPr>
        <w:jc w:val="both"/>
      </w:pPr>
    </w:p>
    <w:p w:rsidRDefault="00CF4BB5" w:rsidP="00DB7AE1" w:rsidR="00CF4BB5" w:rsidRPr="006F6109">
      <w:pPr>
        <w:pStyle w:val="Naslov2"/>
        <w:jc w:val="both"/>
      </w:pPr>
      <w:bookmarkStart w:name="_Toc430627147" w:id="6"/>
      <w:bookmarkStart w:name="_Toc432416049" w:id="7"/>
      <w:bookmarkStart w:name="_Toc508618698" w:id="8"/>
      <w:r w:rsidRPr="006F6109">
        <w:t>Opći podaci</w:t>
      </w:r>
      <w:bookmarkEnd w:id="6"/>
      <w:bookmarkEnd w:id="7"/>
      <w:bookmarkEnd w:id="8"/>
    </w:p>
    <w:p w:rsidRDefault="00CF4BB5" w:rsidP="00DB7AE1" w:rsidR="00CF4BB5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DB7AE1" w:rsidR="00CF4BB5" w:rsidRPr="005E1519">
      <w:pPr>
        <w:tabs>
          <w:tab w:pos="4536" w:val="center"/>
        </w:tabs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Naziv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C7C74">
        <w:rPr>
          <w:rFonts w:cs="Times New Roman" w:hAnsi="Times New Roman" w:ascii="Times New Roman"/>
          <w:sz w:val="24"/>
          <w:szCs w:val="24"/>
        </w:rPr>
        <w:t>BIO-SAN</w:t>
      </w:r>
      <w:r w:rsidR="00861008" w:rsidRPr="00861008">
        <w:rPr>
          <w:rFonts w:cs="Times New Roman" w:hAnsi="Times New Roman" w:ascii="Times New Roman"/>
          <w:sz w:val="24"/>
          <w:szCs w:val="24"/>
        </w:rPr>
        <w:t xml:space="preserve"> d.o.o.</w:t>
      </w:r>
      <w:r w:rsidR="002B1399">
        <w:rPr>
          <w:rFonts w:cs="Times New Roman" w:hAnsi="Times New Roman" w:ascii="Times New Roman"/>
          <w:sz w:val="24"/>
          <w:szCs w:val="24"/>
        </w:rPr>
        <w:tab/>
      </w:r>
    </w:p>
    <w:p w:rsidRDefault="00CF4BB5" w:rsidP="00DB7AE1" w:rsidR="00365CD5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Sjedište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C7C74" w:rsidRPr="00EC7C74">
        <w:rPr>
          <w:rFonts w:cs="Times New Roman" w:hAnsi="Times New Roman" w:ascii="Times New Roman"/>
          <w:sz w:val="24"/>
          <w:szCs w:val="24"/>
        </w:rPr>
        <w:t>Sopnička 42/c</w:t>
      </w:r>
      <w:r w:rsidR="0018747A">
        <w:rPr>
          <w:rFonts w:cs="Times New Roman" w:hAnsi="Times New Roman" w:ascii="Times New Roman"/>
          <w:sz w:val="24"/>
          <w:szCs w:val="24"/>
        </w:rPr>
        <w:t>, Zagreb</w:t>
      </w:r>
    </w:p>
    <w:p w:rsidRDefault="00CF4BB5" w:rsidP="00DB7AE1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MBS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0214C4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EC7C74" w:rsidRPr="00EC7C74">
        <w:rPr>
          <w:rFonts w:cs="Times New Roman" w:hAnsi="Times New Roman" w:ascii="Times New Roman"/>
          <w:sz w:val="24"/>
          <w:szCs w:val="24"/>
        </w:rPr>
        <w:t>080255702</w:t>
      </w:r>
    </w:p>
    <w:p w:rsidRDefault="00CF4BB5" w:rsidP="00DB7AE1" w:rsidR="00CF4BB5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OIB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C7C74" w:rsidRPr="00EC7C74">
        <w:rPr>
          <w:rFonts w:cs="Times New Roman" w:hAnsi="Times New Roman" w:ascii="Times New Roman"/>
          <w:sz w:val="24"/>
          <w:szCs w:val="24"/>
        </w:rPr>
        <w:t>15032627194</w:t>
      </w:r>
    </w:p>
    <w:p w:rsidRDefault="00310FBE" w:rsidP="001A2E52" w:rsidR="00CF4BB5" w:rsidRPr="005E1519">
      <w:pPr>
        <w:spacing w:lineRule="auto" w:line="360"/>
        <w:ind w:hanging="1474" w:left="1474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Šifra NKD-a: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C7C74">
        <w:rPr>
          <w:rFonts w:cs="Times New Roman" w:hAnsi="Times New Roman" w:ascii="Times New Roman"/>
          <w:sz w:val="24"/>
          <w:szCs w:val="24"/>
        </w:rPr>
        <w:t>81.29 Ostale djelatnosti čišćenja</w:t>
      </w:r>
      <w:r w:rsidR="00676359" w:rsidRPr="00676359">
        <w:rPr>
          <w:rFonts w:cs="Times New Roman" w:hAnsi="Times New Roman" w:ascii="Times New Roman"/>
          <w:sz w:val="24"/>
          <w:szCs w:val="24"/>
        </w:rPr>
        <w:t xml:space="preserve"> </w:t>
      </w:r>
      <w:r w:rsidRPr="00310FBE">
        <w:rPr>
          <w:rFonts w:cs="Times New Roman" w:hAnsi="Times New Roman" w:ascii="Times New Roman"/>
          <w:sz w:val="24"/>
          <w:szCs w:val="24"/>
        </w:rPr>
        <w:t>(NKD 2007)</w:t>
      </w:r>
    </w:p>
    <w:p w:rsidRDefault="00CF4BB5" w:rsidP="00DB7AE1" w:rsidR="007C3661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Datum osnivanja</w:t>
      </w:r>
      <w:r w:rsidRPr="005E1519">
        <w:rPr>
          <w:rFonts w:cs="Times New Roman" w:hAnsi="Times New Roman" w:ascii="Times New Roman"/>
          <w:sz w:val="24"/>
          <w:szCs w:val="24"/>
        </w:rPr>
        <w:t xml:space="preserve">: </w:t>
      </w:r>
      <w:r w:rsidR="00EC7C74">
        <w:rPr>
          <w:rFonts w:cs="Times New Roman" w:hAnsi="Times New Roman" w:ascii="Times New Roman"/>
          <w:sz w:val="24"/>
          <w:szCs w:val="24"/>
        </w:rPr>
        <w:t>1990</w:t>
      </w:r>
      <w:r w:rsidR="00EE1F63" w:rsidRPr="00EE1F63">
        <w:rPr>
          <w:rFonts w:cs="Times New Roman" w:hAnsi="Times New Roman" w:ascii="Times New Roman"/>
          <w:sz w:val="24"/>
          <w:szCs w:val="24"/>
        </w:rPr>
        <w:t>. godine</w:t>
      </w:r>
    </w:p>
    <w:p w:rsidRDefault="00CF4BB5" w:rsidP="00DB7AE1" w:rsidR="007C366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Osnivač</w:t>
      </w:r>
      <w:r w:rsidR="000214C4" w:rsidRPr="00310FBE">
        <w:rPr>
          <w:rFonts w:cs="Times New Roman" w:hAnsi="Times New Roman" w:ascii="Times New Roman"/>
          <w:b/>
          <w:sz w:val="24"/>
          <w:szCs w:val="24"/>
        </w:rPr>
        <w:t>i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F53C3C" w:rsidRPr="005E1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7C74" w:rsidP="00EC7C74" w:rsidR="00EC7C74" w:rsidRPr="00EC7C74">
      <w:pPr>
        <w:spacing w:lineRule="auto" w:line="36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 xml:space="preserve">Milan Babić, OIB: 80146657054 </w:t>
      </w:r>
    </w:p>
    <w:p w:rsidRDefault="00EC7C74" w:rsidP="00EC7C74" w:rsidR="00EC7C74" w:rsidRPr="00EC7C74">
      <w:pPr>
        <w:spacing w:lineRule="auto" w:line="36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>Zagreb, Sopnička 42/C</w:t>
      </w:r>
    </w:p>
    <w:p w:rsidRDefault="00EC7C74" w:rsidP="00EC7C74" w:rsidR="00EC7C74">
      <w:pPr>
        <w:spacing w:lineRule="auto" w:line="360"/>
        <w:ind w:left="2124"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 xml:space="preserve">- jedini osnivač d.o.o. </w:t>
      </w:r>
    </w:p>
    <w:p w:rsidRDefault="00642811" w:rsidP="00EC7C74" w:rsidR="00642811" w:rsidRPr="00310FBE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Osnivački akt:</w:t>
      </w:r>
    </w:p>
    <w:p w:rsidRDefault="00EC7C74" w:rsidP="00EC7C74" w:rsidR="00EC7C74" w:rsidRPr="00EC7C7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>Odluka o osnivanju poduzeća od 20. studenog 1995. godine i Ugovor o pristupu od 30. prosinca 1991. godine usklađeni sa ZTD-om Društvenim ugovorom od 04. prosinca 1995. godine.</w:t>
      </w:r>
    </w:p>
    <w:p w:rsidRDefault="00EC7C74" w:rsidP="00EC7C74" w:rsidR="00EC7C7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 xml:space="preserve">Odlukom osnivača od 07.12.2007. godine izmijenjen je Društveni ugovor o usklađenju od 04.12.1995. godine i to odredbe o predmetu poslovanja i članovima društva. Društveni ugovor promijenio oblik u Izjavu. </w:t>
      </w:r>
    </w:p>
    <w:p w:rsidRDefault="006C2E86" w:rsidP="00EC7C74" w:rsidR="00310FB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Temeljni kapital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="00EC7C74" w:rsidRPr="00EC7C74">
        <w:rPr>
          <w:rFonts w:cs="Times New Roman" w:hAnsi="Times New Roman" w:ascii="Times New Roman"/>
          <w:sz w:val="24"/>
          <w:szCs w:val="24"/>
        </w:rPr>
        <w:t>58.400,00 kuna</w:t>
      </w:r>
    </w:p>
    <w:p w:rsidRDefault="00365CD5" w:rsidP="00EC7C74" w:rsidR="00365CD5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C7C74" w:rsidP="00EC7C74" w:rsidR="00EC7C7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C7C74" w:rsidP="00EC7C74" w:rsidR="00EC7C7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C2AA8" w:rsidP="00EC7C74" w:rsidR="009C2AA8" w:rsidRPr="000666BC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157CE3" w:rsidR="00157CE3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10FBE">
        <w:rPr>
          <w:rFonts w:cs="Times New Roman" w:hAnsi="Times New Roman" w:ascii="Times New Roman"/>
          <w:b/>
          <w:sz w:val="24"/>
          <w:szCs w:val="24"/>
        </w:rPr>
        <w:t>Osobe ovlaštene za zastupanje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  <w:r w:rsidR="00C10395" w:rsidRPr="005E1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7C74" w:rsidP="00EC7C74" w:rsidR="00EC7C74" w:rsidRPr="00EC7C74">
      <w:pPr>
        <w:spacing w:lineRule="auto" w:line="36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 xml:space="preserve">MILAN BABIĆ, OIB: 80146657054 </w:t>
      </w:r>
    </w:p>
    <w:p w:rsidRDefault="00EC7C74" w:rsidP="00EC7C74" w:rsidR="00EC7C74" w:rsidRPr="00EC7C74">
      <w:pPr>
        <w:spacing w:lineRule="auto" w:line="360"/>
        <w:ind w:firstLine="708" w:left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>Zagreb, SOPNIČKA 42/C</w:t>
      </w:r>
    </w:p>
    <w:p w:rsidRDefault="00EC7C74" w:rsidP="00EC7C74" w:rsidR="00EC7C74" w:rsidRPr="00EC7C74">
      <w:pPr>
        <w:spacing w:lineRule="auto" w:line="360"/>
        <w:ind w:left="2124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>- direktor</w:t>
      </w:r>
    </w:p>
    <w:p w:rsidRDefault="00EC7C74" w:rsidP="00EC7C74" w:rsidR="00EE1F63">
      <w:pPr>
        <w:spacing w:lineRule="auto" w:line="360"/>
        <w:ind w:left="2124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7C74">
        <w:rPr>
          <w:rFonts w:cs="Times New Roman" w:hAnsi="Times New Roman" w:ascii="Times New Roman"/>
          <w:sz w:val="24"/>
          <w:szCs w:val="24"/>
        </w:rPr>
        <w:t>- zastupa društvo pojedinačno i samostalno.</w:t>
      </w:r>
    </w:p>
    <w:p w:rsidRDefault="00126868" w:rsidP="00EC7C74" w:rsidR="00126868" w:rsidRPr="005E1519">
      <w:pPr>
        <w:spacing w:lineRule="auto" w:line="360"/>
        <w:ind w:left="2124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CF4BB5" w:rsidP="00126868" w:rsidR="009E046F">
      <w:pPr>
        <w:spacing w:lineRule="auto" w: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04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Broj zaposlenih</w:t>
      </w:r>
      <w:r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</w:t>
      </w:r>
      <w:r w:rsidR="00C74BE6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744A0A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F53C3C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44A0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E046F"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692D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D04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.): </w:t>
      </w:r>
      <w:r w:rsidR="00744A0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</w:p>
    <w:p w:rsidRDefault="00126868" w:rsidP="00126868" w:rsidR="00126868" w:rsidRPr="005E1519">
      <w:pPr>
        <w:spacing w:lineRule="auto" w: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4BB5" w:rsidP="00DB7AE1" w:rsidR="00CF4BB5" w:rsidRPr="006F6109">
      <w:pPr>
        <w:pStyle w:val="Naslov3"/>
        <w:jc w:val="both"/>
      </w:pPr>
      <w:bookmarkStart w:name="_Toc430627148" w:id="9"/>
      <w:bookmarkStart w:name="_Toc432416050" w:id="10"/>
      <w:bookmarkStart w:name="_Toc508618699" w:id="11"/>
      <w:r w:rsidRPr="006F6109">
        <w:t>Predmet poslovanja</w:t>
      </w:r>
      <w:bookmarkEnd w:id="9"/>
      <w:bookmarkEnd w:id="10"/>
      <w:bookmarkEnd w:id="11"/>
    </w:p>
    <w:p w:rsidRDefault="00CF4BB5" w:rsidP="00DB7AE1" w:rsidR="00CF4BB5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  <w:lang w:eastAsia="hr-HR"/>
        </w:rPr>
        <w:br/>
        <w:t>D</w:t>
      </w:r>
      <w:r w:rsidRPr="005E1519">
        <w:rPr>
          <w:rFonts w:cs="Times New Roman" w:hAnsi="Times New Roman" w:ascii="Times New Roman"/>
          <w:sz w:val="24"/>
          <w:szCs w:val="24"/>
        </w:rPr>
        <w:t xml:space="preserve">ruštvo </w:t>
      </w:r>
      <w:r w:rsidR="00744A0A">
        <w:rPr>
          <w:rFonts w:cs="Times New Roman" w:hAnsi="Times New Roman" w:ascii="Times New Roman"/>
          <w:sz w:val="24"/>
          <w:szCs w:val="24"/>
        </w:rPr>
        <w:t>BIO - SAN</w:t>
      </w:r>
      <w:r w:rsidR="00A97113" w:rsidRPr="005E1519">
        <w:rPr>
          <w:rFonts w:cs="Times New Roman" w:hAnsi="Times New Roman" w:ascii="Times New Roman"/>
          <w:sz w:val="24"/>
          <w:szCs w:val="24"/>
        </w:rPr>
        <w:t xml:space="preserve"> d.o.o. </w:t>
      </w:r>
      <w:r w:rsidRPr="005E1519">
        <w:rPr>
          <w:rFonts w:cs="Times New Roman" w:hAnsi="Times New Roman" w:ascii="Times New Roman"/>
          <w:sz w:val="24"/>
          <w:szCs w:val="24"/>
        </w:rPr>
        <w:t xml:space="preserve">je registrirano za sljedeće djelatnosti: 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dezinfekcija,dezinsekcija, deratizacija, dezodorizacija i dekontaminacija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pripremanje hrane i pružanje usluga prehrane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pripremanje i usluživanje pićem i napitcima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usluge smještaja i kampiranja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zastupanje inozemnih tvrtki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kupnja i prodaja robe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obavljanje trgovačkog posredovanja u domaćem i inozemnom tržištu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javni cestovni prijevoz putnika i tereta u unutarnjem i međunarodnom prometu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istraživanje tržišta i ispitivanje javnog mnijenja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čišćenje svih vrsta objekata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popravak i održavanje električnih i elektronskih aparata i uređaja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savjetovanje i davanje preporuka i mišljenja u području sanitarne zaštite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promet kemikalijama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profesionalna uporaba kemikalija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stručni poslovi prostornog planiranja</w:t>
      </w:r>
    </w:p>
    <w:p w:rsidRDefault="00744A0A" w:rsidP="00744A0A" w:rsidR="00744A0A" w:rsidRPr="00744A0A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projektiranje, građenje, uporaba i uklanjanje građevina</w:t>
      </w:r>
    </w:p>
    <w:p w:rsidRDefault="00744A0A" w:rsidP="00744A0A" w:rsidR="00EE1F63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44A0A">
        <w:rPr>
          <w:rFonts w:cs="Times New Roman" w:hAnsi="Times New Roman" w:ascii="Times New Roman"/>
          <w:sz w:val="24"/>
          <w:szCs w:val="24"/>
        </w:rPr>
        <w:lastRenderedPageBreak/>
        <w:t>*</w:t>
      </w:r>
      <w:r w:rsidRPr="00744A0A">
        <w:rPr>
          <w:rFonts w:cs="Times New Roman" w:hAnsi="Times New Roman" w:ascii="Times New Roman"/>
          <w:sz w:val="24"/>
          <w:szCs w:val="24"/>
        </w:rPr>
        <w:tab/>
        <w:t>nadzor nad gradnjom</w:t>
      </w:r>
    </w:p>
    <w:p w:rsidRDefault="00EE1F63" w:rsidP="00126868" w:rsidR="00EE1F6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49" w:id="12"/>
      <w:bookmarkStart w:name="_Toc432416051" w:id="13"/>
      <w:bookmarkStart w:name="_Toc508618700" w:id="14"/>
      <w:r w:rsidRPr="006F6109">
        <w:t>Uprava društva</w:t>
      </w:r>
      <w:bookmarkEnd w:id="12"/>
      <w:bookmarkEnd w:id="13"/>
      <w:bookmarkEnd w:id="14"/>
    </w:p>
    <w:p w:rsidRDefault="006F6109" w:rsidP="00DB7AE1" w:rsidR="006F6109" w:rsidRPr="006F6109">
      <w:pPr>
        <w:jc w:val="both"/>
      </w:pPr>
    </w:p>
    <w:p w:rsidRDefault="007C3661" w:rsidP="0060258D" w:rsidR="007C3661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</w:t>
      </w:r>
      <w:r w:rsidR="0060258D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ovlašten</w:t>
      </w:r>
      <w:r w:rsidR="0060258D">
        <w:rPr>
          <w:rFonts w:cs="Times New Roman" w:hAnsi="Times New Roman" w:ascii="Times New Roman"/>
          <w:sz w:val="24"/>
          <w:szCs w:val="24"/>
        </w:rPr>
        <w:t>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za zastupanje</w:t>
      </w:r>
      <w:r>
        <w:rPr>
          <w:rFonts w:cs="Times New Roman" w:hAnsi="Times New Roman" w:ascii="Times New Roman"/>
          <w:sz w:val="24"/>
          <w:szCs w:val="24"/>
        </w:rPr>
        <w:t xml:space="preserve"> su</w:t>
      </w:r>
      <w:r w:rsidR="002857CA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44A0A" w:rsidRPr="00744A0A">
        <w:rPr>
          <w:rFonts w:cs="Times New Roman" w:hAnsi="Times New Roman" w:ascii="Times New Roman"/>
          <w:sz w:val="24"/>
          <w:szCs w:val="24"/>
        </w:rPr>
        <w:t>Milan Babić, OIB: 80146657054</w:t>
      </w:r>
      <w:r w:rsidR="0060258D">
        <w:rPr>
          <w:rFonts w:cs="Times New Roman" w:hAnsi="Times New Roman" w:ascii="Times New Roman"/>
          <w:sz w:val="24"/>
          <w:szCs w:val="24"/>
        </w:rPr>
        <w:t xml:space="preserve">, </w:t>
      </w:r>
      <w:r w:rsidR="0060258D" w:rsidRPr="0060258D">
        <w:rPr>
          <w:rFonts w:cs="Times New Roman" w:hAnsi="Times New Roman" w:ascii="Times New Roman"/>
          <w:sz w:val="24"/>
          <w:szCs w:val="24"/>
        </w:rPr>
        <w:t xml:space="preserve">Zagreb, </w:t>
      </w:r>
      <w:r w:rsidR="00744A0A" w:rsidRPr="00744A0A">
        <w:rPr>
          <w:rFonts w:cs="Times New Roman" w:hAnsi="Times New Roman" w:ascii="Times New Roman"/>
          <w:sz w:val="24"/>
          <w:szCs w:val="24"/>
        </w:rPr>
        <w:t>Sopnička 42/C</w:t>
      </w:r>
      <w:r w:rsidR="00744A0A">
        <w:rPr>
          <w:rFonts w:cs="Times New Roman" w:hAnsi="Times New Roman" w:ascii="Times New Roman"/>
          <w:sz w:val="24"/>
          <w:szCs w:val="24"/>
        </w:rPr>
        <w:t xml:space="preserve"> </w:t>
      </w:r>
      <w:r w:rsidR="002841FA" w:rsidRPr="005E1519">
        <w:rPr>
          <w:rFonts w:cs="Times New Roman" w:hAnsi="Times New Roman" w:ascii="Times New Roman"/>
          <w:sz w:val="24"/>
          <w:szCs w:val="24"/>
        </w:rPr>
        <w:t xml:space="preserve">koji 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vrši funkciju </w:t>
      </w:r>
      <w:r w:rsidR="00310FBE">
        <w:rPr>
          <w:rFonts w:cs="Times New Roman" w:hAnsi="Times New Roman" w:ascii="Times New Roman"/>
          <w:sz w:val="24"/>
          <w:szCs w:val="24"/>
        </w:rPr>
        <w:t>direktora društva</w:t>
      </w:r>
      <w:r w:rsidR="009C3C57" w:rsidRPr="005E1519">
        <w:rPr>
          <w:rFonts w:cs="Times New Roman" w:hAnsi="Times New Roman" w:ascii="Times New Roman"/>
          <w:sz w:val="24"/>
          <w:szCs w:val="24"/>
        </w:rPr>
        <w:t xml:space="preserve"> te zastupa </w:t>
      </w:r>
      <w:r w:rsidRPr="007C3661">
        <w:rPr>
          <w:rFonts w:cs="Times New Roman" w:hAnsi="Times New Roman" w:ascii="Times New Roman"/>
          <w:sz w:val="24"/>
          <w:szCs w:val="24"/>
        </w:rPr>
        <w:t xml:space="preserve">društvo pojedinačno </w:t>
      </w:r>
      <w:r w:rsidR="000C14EB">
        <w:rPr>
          <w:rFonts w:cs="Times New Roman" w:hAnsi="Times New Roman" w:ascii="Times New Roman"/>
          <w:sz w:val="24"/>
          <w:szCs w:val="24"/>
        </w:rPr>
        <w:t xml:space="preserve">i </w:t>
      </w:r>
      <w:r w:rsidR="00077CF1">
        <w:rPr>
          <w:rFonts w:cs="Times New Roman" w:hAnsi="Times New Roman" w:ascii="Times New Roman"/>
          <w:sz w:val="24"/>
          <w:szCs w:val="24"/>
        </w:rPr>
        <w:t>samostalno</w:t>
      </w:r>
      <w:r w:rsidR="00365CD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0FBE" w:rsidP="00DB7AE1" w:rsidR="00310FBE" w:rsidRPr="005E1519">
      <w:pPr>
        <w:spacing w:lineRule="auto" w:line="36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50" w:id="15"/>
      <w:bookmarkStart w:name="_Toc432416052" w:id="16"/>
      <w:bookmarkStart w:name="_Toc508618701" w:id="17"/>
      <w:r w:rsidRPr="006F6109">
        <w:t>Vlasnička struktura</w:t>
      </w:r>
      <w:bookmarkEnd w:id="15"/>
      <w:bookmarkEnd w:id="16"/>
      <w:bookmarkEnd w:id="17"/>
      <w:r w:rsidRPr="006F6109">
        <w:t xml:space="preserve"> </w:t>
      </w:r>
    </w:p>
    <w:p w:rsidRDefault="006F6109" w:rsidP="00DB7AE1" w:rsidR="006F6109" w:rsidRPr="006F6109">
      <w:pPr>
        <w:jc w:val="both"/>
      </w:pPr>
    </w:p>
    <w:p w:rsidRDefault="00FB5483" w:rsidP="00DC2840" w:rsidR="00B96507">
      <w:pPr>
        <w:spacing w:lineRule="auto" w: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5483">
        <w:rPr>
          <w:rFonts w:cs="Times New Roman" w:hAnsi="Times New Roman" w:ascii="Times New Roman"/>
          <w:sz w:val="24"/>
          <w:szCs w:val="24"/>
        </w:rPr>
        <w:t>Društvo je u 100% priva</w:t>
      </w:r>
      <w:r>
        <w:rPr>
          <w:rFonts w:cs="Times New Roman" w:hAnsi="Times New Roman" w:ascii="Times New Roman"/>
          <w:sz w:val="24"/>
          <w:szCs w:val="24"/>
        </w:rPr>
        <w:t>tnom vlasništvu.</w:t>
      </w:r>
      <w:r w:rsidRPr="00FB5483">
        <w:rPr>
          <w:rFonts w:cs="Times New Roman" w:hAnsi="Times New Roman" w:ascii="Times New Roman"/>
          <w:sz w:val="24"/>
          <w:szCs w:val="24"/>
        </w:rPr>
        <w:t xml:space="preserve"> </w:t>
      </w:r>
      <w:r w:rsidR="006A7416">
        <w:rPr>
          <w:rFonts w:cs="Times New Roman" w:hAnsi="Times New Roman" w:ascii="Times New Roman"/>
          <w:sz w:val="24"/>
          <w:szCs w:val="24"/>
        </w:rPr>
        <w:t>Vlasni</w:t>
      </w:r>
      <w:r w:rsidR="007164EB">
        <w:rPr>
          <w:rFonts w:cs="Times New Roman" w:hAnsi="Times New Roman" w:ascii="Times New Roman"/>
          <w:sz w:val="24"/>
          <w:szCs w:val="24"/>
        </w:rPr>
        <w:t>k</w:t>
      </w:r>
      <w:r w:rsidR="006A7416">
        <w:rPr>
          <w:rFonts w:cs="Times New Roman" w:hAnsi="Times New Roman" w:ascii="Times New Roman"/>
          <w:sz w:val="24"/>
          <w:szCs w:val="24"/>
        </w:rPr>
        <w:t xml:space="preserve"> društva</w:t>
      </w:r>
      <w:r w:rsidR="006C2E86" w:rsidRPr="006C2E86">
        <w:rPr>
          <w:rFonts w:cs="Times New Roman" w:hAnsi="Times New Roman" w:ascii="Times New Roman"/>
          <w:sz w:val="24"/>
          <w:szCs w:val="24"/>
        </w:rPr>
        <w:t xml:space="preserve"> </w:t>
      </w:r>
      <w:r w:rsidR="007164EB">
        <w:rPr>
          <w:rFonts w:cs="Times New Roman" w:hAnsi="Times New Roman" w:ascii="Times New Roman"/>
          <w:sz w:val="24"/>
          <w:szCs w:val="24"/>
        </w:rPr>
        <w:t>je</w:t>
      </w:r>
      <w:r w:rsidR="00077CF1">
        <w:rPr>
          <w:rFonts w:cs="Times New Roman" w:hAnsi="Times New Roman" w:ascii="Times New Roman"/>
          <w:sz w:val="24"/>
          <w:szCs w:val="24"/>
        </w:rPr>
        <w:t xml:space="preserve"> </w:t>
      </w:r>
      <w:r w:rsidR="00744A0A" w:rsidRPr="00744A0A">
        <w:rPr>
          <w:rFonts w:cs="Times New Roman" w:hAnsi="Times New Roman" w:ascii="Times New Roman"/>
          <w:sz w:val="24"/>
          <w:szCs w:val="24"/>
        </w:rPr>
        <w:t>Milan Babić, OIB: 80146657054, Zagreb, Sopnička 42/C</w:t>
      </w:r>
      <w:r w:rsidR="006678FD">
        <w:rPr>
          <w:rFonts w:cs="Times New Roman" w:hAnsi="Times New Roman" w:ascii="Times New Roman"/>
          <w:sz w:val="24"/>
          <w:szCs w:val="24"/>
        </w:rPr>
        <w:t>.</w:t>
      </w:r>
      <w:r w:rsidR="00695623">
        <w:rPr>
          <w:rFonts w:cs="Times New Roman" w:hAnsi="Times New Roman" w:ascii="Times New Roman"/>
          <w:sz w:val="24"/>
          <w:szCs w:val="24"/>
        </w:rPr>
        <w:t xml:space="preserve"> Društvo je upisano kod Trgovačkog suda u </w:t>
      </w:r>
      <w:r w:rsidR="007164EB">
        <w:rPr>
          <w:rFonts w:cs="Times New Roman" w:hAnsi="Times New Roman" w:ascii="Times New Roman"/>
          <w:sz w:val="24"/>
          <w:szCs w:val="24"/>
        </w:rPr>
        <w:t>Zagrebu</w:t>
      </w:r>
      <w:r w:rsidR="004B289B">
        <w:rPr>
          <w:rFonts w:cs="Times New Roman" w:hAnsi="Times New Roman" w:ascii="Times New Roman"/>
          <w:sz w:val="24"/>
          <w:szCs w:val="24"/>
        </w:rPr>
        <w:t xml:space="preserve"> </w:t>
      </w:r>
      <w:r w:rsidR="00695623">
        <w:rPr>
          <w:rFonts w:cs="Times New Roman" w:hAnsi="Times New Roman" w:ascii="Times New Roman"/>
          <w:sz w:val="24"/>
          <w:szCs w:val="24"/>
        </w:rPr>
        <w:t xml:space="preserve">s matičnim brojem subjekta upisa </w:t>
      </w:r>
      <w:r w:rsidR="007C3661" w:rsidRPr="007C3661">
        <w:rPr>
          <w:rFonts w:cs="Times New Roman" w:hAnsi="Times New Roman" w:ascii="Times New Roman"/>
          <w:sz w:val="24"/>
          <w:szCs w:val="24"/>
        </w:rPr>
        <w:t xml:space="preserve">MBS: </w:t>
      </w:r>
      <w:r w:rsidR="00744A0A" w:rsidRPr="00744A0A">
        <w:rPr>
          <w:rFonts w:cs="Times New Roman" w:hAnsi="Times New Roman" w:ascii="Times New Roman"/>
          <w:sz w:val="24"/>
          <w:szCs w:val="24"/>
        </w:rPr>
        <w:t>080255702</w:t>
      </w:r>
      <w:r w:rsidR="00695623">
        <w:rPr>
          <w:rFonts w:cs="Times New Roman" w:hAnsi="Times New Roman" w:ascii="Times New Roman"/>
          <w:sz w:val="24"/>
          <w:szCs w:val="24"/>
        </w:rPr>
        <w:t xml:space="preserve">. </w:t>
      </w:r>
      <w:r w:rsidR="00FF4821" w:rsidRP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restrukturiranja vlasnička struktura se neće mijenjati. U nastavku slijedi grafički prikaz vlasničke strukture prije i </w:t>
      </w:r>
      <w:r w:rsid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FF4821" w:rsidRPr="00B96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restrukturiranja. </w:t>
      </w:r>
    </w:p>
    <w:p w:rsidRDefault="008F4F46" w:rsidP="00744A0A" w:rsidR="00E32082" w:rsidRPr="00744A0A">
      <w:pPr>
        <w:keepNext/>
        <w:spacing w:lineRule="auto" w:line="360"/>
        <w:jc w:val="both"/>
      </w:pPr>
      <w:bookmarkStart w:name="_Toc525902180" w:id="18"/>
      <w:r w:rsidRPr="00B96507">
        <w:rPr>
          <w:rFonts w:cstheme="minorHAnsi" w:eastAsia="Times New Roman"/>
          <w:noProof/>
          <w:sz w:val="24"/>
          <w:szCs w:val="24"/>
          <w:lang w:eastAsia="hr-HR"/>
        </w:rPr>
        <w:drawing>
          <wp:inline distR="0" distL="0" distB="0" distT="0">
            <wp:extent cy="2209800" cx="5724525"/>
            <wp:effectExtent b="0" r="0" t="0" l="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  <w:r w:rsidR="00E32082" w:rsidRPr="00E32082">
        <w:rPr>
          <w:rFonts w:cs="Times New Roman" w:hAnsi="Times New Roman" w:ascii="Times New Roman"/>
          <w:i/>
          <w:sz w:val="20"/>
        </w:rPr>
        <w:t xml:space="preserve">Slika </w:t>
      </w:r>
      <w:r w:rsidR="00E32082" w:rsidRPr="00E32082">
        <w:rPr>
          <w:rFonts w:cs="Times New Roman" w:hAnsi="Times New Roman" w:ascii="Times New Roman"/>
          <w:i/>
          <w:sz w:val="20"/>
        </w:rPr>
        <w:fldChar w:fldCharType="begin"/>
      </w:r>
      <w:r w:rsidR="00E32082" w:rsidRPr="00E32082">
        <w:rPr>
          <w:rFonts w:cs="Times New Roman" w:hAnsi="Times New Roman" w:ascii="Times New Roman"/>
          <w:i/>
          <w:sz w:val="20"/>
        </w:rPr>
        <w:instrText xml:space="preserve"> SEQ Slika \* ARABIC </w:instrText>
      </w:r>
      <w:r w:rsidR="00E32082" w:rsidRPr="00E32082">
        <w:rPr>
          <w:rFonts w:cs="Times New Roman" w:hAnsi="Times New Roman" w:ascii="Times New Roman"/>
          <w:i/>
          <w:sz w:val="20"/>
        </w:rPr>
        <w:fldChar w:fldCharType="separate"/>
      </w:r>
      <w:r w:rsidR="00B25AD2">
        <w:rPr>
          <w:rFonts w:cs="Times New Roman" w:hAnsi="Times New Roman" w:ascii="Times New Roman"/>
          <w:i/>
          <w:noProof/>
          <w:sz w:val="20"/>
        </w:rPr>
        <w:t>1</w:t>
      </w:r>
      <w:r w:rsidR="00E32082" w:rsidRPr="00E32082">
        <w:rPr>
          <w:rFonts w:cs="Times New Roman" w:hAnsi="Times New Roman" w:ascii="Times New Roman"/>
          <w:i/>
          <w:sz w:val="20"/>
        </w:rPr>
        <w:fldChar w:fldCharType="end"/>
      </w:r>
      <w:r w:rsidR="00E32082" w:rsidRPr="00E32082">
        <w:rPr>
          <w:rFonts w:cs="Times New Roman" w:hAnsi="Times New Roman" w:ascii="Times New Roman"/>
          <w:i/>
          <w:sz w:val="20"/>
        </w:rPr>
        <w:t>. Vlasnička struktura prije i nakon restrukturiranja</w:t>
      </w:r>
      <w:r w:rsidR="00B96507">
        <w:rPr>
          <w:rFonts w:cs="Times New Roman" w:hAnsi="Times New Roman" w:ascii="Times New Roman"/>
          <w:i/>
          <w:sz w:val="20"/>
        </w:rPr>
        <w:t xml:space="preserve"> </w:t>
      </w:r>
      <w:r w:rsidR="00B96507" w:rsidRPr="00B96507">
        <w:rPr>
          <w:rFonts w:cs="Times New Roman" w:hAnsi="Times New Roman" w:ascii="Times New Roman"/>
          <w:i/>
          <w:sz w:val="20"/>
        </w:rPr>
        <w:t xml:space="preserve">društva </w:t>
      </w:r>
      <w:r w:rsidR="00744A0A">
        <w:rPr>
          <w:rFonts w:cs="Times New Roman" w:hAnsi="Times New Roman" w:ascii="Times New Roman"/>
          <w:i/>
          <w:sz w:val="20"/>
        </w:rPr>
        <w:t xml:space="preserve">Bio- San </w:t>
      </w:r>
      <w:r w:rsidR="00B96507" w:rsidRPr="00B96507">
        <w:rPr>
          <w:rFonts w:cs="Times New Roman" w:hAnsi="Times New Roman" w:ascii="Times New Roman"/>
          <w:i/>
          <w:sz w:val="20"/>
        </w:rPr>
        <w:t>d.o.o.</w:t>
      </w:r>
      <w:bookmarkEnd w:id="18"/>
    </w:p>
    <w:p w:rsidRDefault="004B60CF" w:rsidP="00DB7AE1" w:rsidR="004B60CF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pStyle w:val="Naslov3"/>
        <w:jc w:val="both"/>
      </w:pPr>
      <w:bookmarkStart w:name="_Toc430627151" w:id="19"/>
      <w:bookmarkStart w:name="_Toc432416053" w:id="20"/>
      <w:bookmarkStart w:name="_Toc508618702" w:id="21"/>
      <w:r w:rsidRPr="006F6109">
        <w:t>Analiza zaposlenih</w:t>
      </w:r>
      <w:bookmarkEnd w:id="19"/>
      <w:bookmarkEnd w:id="20"/>
      <w:bookmarkEnd w:id="21"/>
    </w:p>
    <w:p w:rsidRDefault="006F6109" w:rsidP="00DB7AE1" w:rsidR="006F6109" w:rsidRPr="006F6109">
      <w:pPr>
        <w:jc w:val="both"/>
      </w:pPr>
    </w:p>
    <w:p w:rsidRDefault="008F4F46" w:rsidP="00055F44" w:rsidR="003E106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6D0465">
        <w:rPr>
          <w:rFonts w:cs="Times New Roman" w:hAnsi="Times New Roman" w:ascii="Times New Roman"/>
          <w:sz w:val="24"/>
          <w:szCs w:val="24"/>
        </w:rPr>
        <w:t xml:space="preserve">Društvo </w:t>
      </w:r>
      <w:r w:rsidR="00744A0A">
        <w:rPr>
          <w:rFonts w:cs="Times New Roman" w:hAnsi="Times New Roman" w:ascii="Times New Roman"/>
          <w:sz w:val="24"/>
          <w:szCs w:val="24"/>
        </w:rPr>
        <w:t>Bio - San</w:t>
      </w:r>
      <w:r w:rsidR="000666BC" w:rsidRPr="006D0465">
        <w:rPr>
          <w:rFonts w:cs="Times New Roman" w:hAnsi="Times New Roman" w:ascii="Times New Roman"/>
          <w:sz w:val="24"/>
          <w:szCs w:val="24"/>
        </w:rPr>
        <w:t xml:space="preserve"> d.o.o.</w:t>
      </w:r>
      <w:r w:rsidR="000C14EB" w:rsidRPr="006D0465">
        <w:rPr>
          <w:rFonts w:cs="Times New Roman" w:hAnsi="Times New Roman" w:ascii="Times New Roman"/>
          <w:sz w:val="24"/>
          <w:szCs w:val="24"/>
        </w:rPr>
        <w:t xml:space="preserve"> </w:t>
      </w:r>
      <w:r w:rsidR="004B60CF">
        <w:rPr>
          <w:rFonts w:cs="Times New Roman" w:hAnsi="Times New Roman" w:ascii="Times New Roman"/>
          <w:sz w:val="24"/>
          <w:szCs w:val="24"/>
        </w:rPr>
        <w:t xml:space="preserve">u </w:t>
      </w:r>
      <w:r w:rsidR="000C14EB" w:rsidRPr="006D0465">
        <w:rPr>
          <w:rFonts w:cs="Times New Roman" w:hAnsi="Times New Roman" w:ascii="Times New Roman"/>
          <w:sz w:val="24"/>
          <w:szCs w:val="24"/>
        </w:rPr>
        <w:t>201</w:t>
      </w:r>
      <w:r w:rsidR="00744A0A">
        <w:rPr>
          <w:rFonts w:cs="Times New Roman" w:hAnsi="Times New Roman" w:ascii="Times New Roman"/>
          <w:sz w:val="24"/>
          <w:szCs w:val="24"/>
        </w:rPr>
        <w:t>8</w:t>
      </w:r>
      <w:r w:rsidR="000C14EB" w:rsidRPr="006D0465">
        <w:rPr>
          <w:rFonts w:cs="Times New Roman" w:hAnsi="Times New Roman" w:ascii="Times New Roman"/>
          <w:sz w:val="24"/>
          <w:szCs w:val="24"/>
        </w:rPr>
        <w:t xml:space="preserve">. godine </w:t>
      </w:r>
      <w:r w:rsidR="00B96507" w:rsidRPr="006D0465">
        <w:rPr>
          <w:rFonts w:cs="Times New Roman" w:hAnsi="Times New Roman" w:ascii="Times New Roman"/>
          <w:sz w:val="24"/>
          <w:szCs w:val="24"/>
        </w:rPr>
        <w:t xml:space="preserve">ima </w:t>
      </w:r>
      <w:r w:rsidR="00744A0A">
        <w:rPr>
          <w:rFonts w:cs="Times New Roman" w:hAnsi="Times New Roman" w:ascii="Times New Roman"/>
          <w:sz w:val="24"/>
          <w:szCs w:val="24"/>
        </w:rPr>
        <w:t>2</w:t>
      </w:r>
      <w:r w:rsidR="004B289B">
        <w:rPr>
          <w:rFonts w:cs="Times New Roman" w:hAnsi="Times New Roman" w:ascii="Times New Roman"/>
          <w:sz w:val="24"/>
          <w:szCs w:val="24"/>
        </w:rPr>
        <w:t xml:space="preserve"> radnika zaposle</w:t>
      </w:r>
      <w:r w:rsidR="00744A0A">
        <w:rPr>
          <w:rFonts w:cs="Times New Roman" w:hAnsi="Times New Roman" w:ascii="Times New Roman"/>
          <w:sz w:val="24"/>
          <w:szCs w:val="24"/>
        </w:rPr>
        <w:t>na</w:t>
      </w:r>
      <w:r w:rsidR="000C14EB" w:rsidRPr="006D0465">
        <w:rPr>
          <w:rFonts w:cs="Times New Roman" w:hAnsi="Times New Roman" w:ascii="Times New Roman"/>
          <w:sz w:val="24"/>
          <w:szCs w:val="24"/>
        </w:rPr>
        <w:t>.</w:t>
      </w:r>
      <w:r w:rsidR="002059FA" w:rsidRPr="006D0465">
        <w:rPr>
          <w:rFonts w:cs="Times New Roman" w:hAnsi="Times New Roman" w:ascii="Times New Roman"/>
          <w:sz w:val="24"/>
          <w:szCs w:val="24"/>
        </w:rPr>
        <w:t xml:space="preserve"> </w:t>
      </w:r>
      <w:r w:rsidR="004B289B">
        <w:rPr>
          <w:rFonts w:cs="Times New Roman" w:hAnsi="Times New Roman" w:ascii="Times New Roman"/>
          <w:sz w:val="24"/>
          <w:szCs w:val="24"/>
        </w:rPr>
        <w:t xml:space="preserve">Društvo </w:t>
      </w:r>
      <w:r w:rsidR="00A265B9">
        <w:rPr>
          <w:rFonts w:cs="Times New Roman" w:hAnsi="Times New Roman" w:ascii="Times New Roman"/>
          <w:sz w:val="24"/>
          <w:szCs w:val="24"/>
        </w:rPr>
        <w:t xml:space="preserve">je 2013. godine zapošljavalo </w:t>
      </w:r>
      <w:r w:rsidR="00744A0A">
        <w:rPr>
          <w:rFonts w:cs="Times New Roman" w:hAnsi="Times New Roman" w:ascii="Times New Roman"/>
          <w:sz w:val="24"/>
          <w:szCs w:val="24"/>
        </w:rPr>
        <w:t>7</w:t>
      </w:r>
      <w:r w:rsidR="00A265B9">
        <w:rPr>
          <w:rFonts w:cs="Times New Roman" w:hAnsi="Times New Roman" w:ascii="Times New Roman"/>
          <w:sz w:val="24"/>
          <w:szCs w:val="24"/>
        </w:rPr>
        <w:t xml:space="preserve"> radnika</w:t>
      </w:r>
      <w:r w:rsidR="00744A0A">
        <w:rPr>
          <w:rFonts w:cs="Times New Roman" w:hAnsi="Times New Roman" w:ascii="Times New Roman"/>
          <w:sz w:val="24"/>
          <w:szCs w:val="24"/>
        </w:rPr>
        <w:t xml:space="preserve"> te svakom narednom godinom dolazilo je do povećanja broja za jednog radnika, društvo je u 2016. godini zapošljavalo 9 radnika. Zbog otežanog posla došlo je do smanjenja broja radnika u 2018. godini kada društvo zapošljava 2 radnika što je uzrok gubitka jednog od glavnog klijenta. Društvo radi konstantno na proširenju tržišta te dolazi do sklapanja novih ugovora</w:t>
      </w:r>
      <w:r w:rsidR="00055F44">
        <w:rPr>
          <w:rFonts w:cs="Times New Roman" w:hAnsi="Times New Roman" w:ascii="Times New Roman"/>
          <w:sz w:val="24"/>
          <w:szCs w:val="24"/>
        </w:rPr>
        <w:t xml:space="preserve"> što će </w:t>
      </w:r>
      <w:r w:rsidR="00777471">
        <w:rPr>
          <w:rFonts w:cs="Times New Roman" w:hAnsi="Times New Roman" w:ascii="Times New Roman"/>
          <w:sz w:val="24"/>
          <w:szCs w:val="24"/>
        </w:rPr>
        <w:t>zahtijevati</w:t>
      </w:r>
      <w:r w:rsidR="00055F44">
        <w:rPr>
          <w:rFonts w:cs="Times New Roman" w:hAnsi="Times New Roman" w:ascii="Times New Roman"/>
          <w:sz w:val="24"/>
          <w:szCs w:val="24"/>
        </w:rPr>
        <w:t xml:space="preserve"> nove radnika iz tog razloga se planira do kraja </w:t>
      </w:r>
      <w:r w:rsidR="00055F44">
        <w:rPr>
          <w:rFonts w:cs="Times New Roman" w:hAnsi="Times New Roman" w:ascii="Times New Roman"/>
          <w:sz w:val="24"/>
          <w:szCs w:val="24"/>
        </w:rPr>
        <w:lastRenderedPageBreak/>
        <w:t xml:space="preserve">2018. godine zaposliti još tri radnika te će se povećavati broj zaposlenih kako će se povećavati obujam posla. </w:t>
      </w:r>
      <w:r w:rsidR="00350FE6" w:rsidRPr="00350FE6">
        <w:rPr>
          <w:rFonts w:cs="Times New Roman" w:hAnsi="Times New Roman" w:ascii="Times New Roman"/>
          <w:sz w:val="24"/>
          <w:szCs w:val="24"/>
        </w:rPr>
        <w:t>(prosječan broj zaposlenih tijekom godine, temeljem sati rada)</w:t>
      </w:r>
    </w:p>
    <w:p w:rsidRDefault="008F4F46" w:rsidP="00DB7AE1" w:rsidR="00430FB9">
      <w:pPr>
        <w:keepNext/>
        <w:spacing w:lineRule="auto" w:line="360"/>
        <w:jc w:val="both"/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509284" cx="5490831"/>
            <wp:effectExtent b="0" r="0" t="0" l="0"/>
            <wp:docPr name="Chart 3" id="3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430FB9" w:rsidP="00A926BC" w:rsidR="003A556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181" w:id="22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Slika 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instrText xml:space="preserve"> SEQ Slika \* ARABIC </w:instrTex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2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Prikaz kretanja broja zaposlenih od 201</w:t>
      </w:r>
      <w:r w:rsidR="004B289B">
        <w:rPr>
          <w:rFonts w:cs="Times New Roman" w:hAnsi="Times New Roman" w:ascii="Times New Roman"/>
          <w:i w:val="false"/>
          <w:color w:val="auto"/>
          <w:sz w:val="20"/>
        </w:rPr>
        <w:t>4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Pr="006D0465">
        <w:rPr>
          <w:rFonts w:cs="Times New Roman" w:hAnsi="Times New Roman" w:ascii="Times New Roman"/>
          <w:i w:val="false"/>
          <w:color w:val="auto"/>
          <w:sz w:val="20"/>
        </w:rPr>
        <w:t xml:space="preserve">do </w:t>
      </w:r>
      <w:r w:rsidR="00A926BC">
        <w:rPr>
          <w:rFonts w:cs="Times New Roman" w:hAnsi="Times New Roman" w:ascii="Times New Roman"/>
          <w:i w:val="false"/>
          <w:color w:val="auto"/>
          <w:sz w:val="20"/>
        </w:rPr>
        <w:t>31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EA3F86">
        <w:rPr>
          <w:rFonts w:cs="Times New Roman" w:hAnsi="Times New Roman" w:ascii="Times New Roman"/>
          <w:i w:val="false"/>
          <w:color w:val="auto"/>
          <w:sz w:val="20"/>
        </w:rPr>
        <w:t>1</w:t>
      </w:r>
      <w:r w:rsidRPr="006D046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201</w:t>
      </w:r>
      <w:r w:rsidR="00A926BC">
        <w:rPr>
          <w:rFonts w:cs="Times New Roman" w:hAnsi="Times New Roman" w:ascii="Times New Roman"/>
          <w:i w:val="false"/>
          <w:color w:val="auto"/>
          <w:sz w:val="20"/>
        </w:rPr>
        <w:t>8</w:t>
      </w:r>
      <w:r w:rsidR="001F509F" w:rsidRPr="006D046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 godine</w:t>
      </w:r>
      <w:r w:rsidR="00AF0F56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AF0F56" w:rsidRPr="00AF0F56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055F44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AF0F56" w:rsidRPr="00AF0F5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2"/>
    </w:p>
    <w:p w:rsidRDefault="00A926BC" w:rsidP="00A926BC" w:rsidR="00A926BC"/>
    <w:p w:rsidRDefault="00055F44" w:rsidP="00055F44" w:rsidR="00055F44" w:rsidRPr="00055F4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055F44">
        <w:rPr>
          <w:rFonts w:cs="Times New Roman" w:hAnsi="Times New Roman" w:ascii="Times New Roman"/>
          <w:sz w:val="24"/>
          <w:szCs w:val="24"/>
        </w:rPr>
        <w:t>Radna mjesta koja su potrebna kako bi društvo obavljalo svoju djelatnost:</w:t>
      </w:r>
    </w:p>
    <w:p w:rsidRDefault="00055F44" w:rsidP="00A926BC" w:rsidR="00055F44">
      <w:r>
        <w:rPr>
          <w:noProof/>
          <w:lang w:eastAsia="hr-HR"/>
        </w:rPr>
        <w:drawing>
          <wp:inline distR="0" distL="0" distB="0" distT="0">
            <wp:extent cy="3200400" cx="5486400"/>
            <wp:effectExtent b="0" r="95250" t="0" l="38100"/>
            <wp:docPr name="Dijagram 2" id="2"/>
            <wp:cNvGraphicFramePr/>
            <a:graphic>
              <a:graphicData uri="http://schemas.openxmlformats.org/drawingml/2006/diagram">
                <dgm:relIds r:cs="rId17" r:qs="rId16" r:lo="rId15" r:dm="rId14"/>
              </a:graphicData>
            </a:graphic>
          </wp:inline>
        </w:drawing>
      </w:r>
    </w:p>
    <w:p w:rsidRDefault="00104BA8" w:rsidP="00A926BC" w:rsidR="00104BA8"/>
    <w:p w:rsidRDefault="00104BA8" w:rsidP="00A926BC" w:rsidR="00104BA8"/>
    <w:p w:rsidRDefault="00104BA8" w:rsidP="00A926BC" w:rsidR="00104BA8"/>
    <w:p w:rsidRDefault="00104BA8" w:rsidP="00A926BC" w:rsidR="00104BA8"/>
    <w:p w:rsidRDefault="00104BA8" w:rsidP="00A926BC" w:rsidR="00104BA8" w:rsidRPr="00A926BC"/>
    <w:p w:rsidRDefault="009D40DF" w:rsidP="00DB7AE1" w:rsidR="00802097" w:rsidRPr="006F6109">
      <w:pPr>
        <w:pStyle w:val="Naslov2"/>
        <w:jc w:val="both"/>
      </w:pPr>
      <w:bookmarkStart w:name="_Toc432416054" w:id="23"/>
      <w:r>
        <w:t xml:space="preserve"> </w:t>
      </w:r>
      <w:bookmarkStart w:name="_Toc508618703" w:id="24"/>
      <w:r w:rsidR="00802097" w:rsidRPr="006F6109">
        <w:t>Operativno poslovanje i tržišna situacija</w:t>
      </w:r>
      <w:bookmarkEnd w:id="23"/>
      <w:bookmarkEnd w:id="24"/>
    </w:p>
    <w:p w:rsidRDefault="00802097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23BD7" w:rsidP="000F2A35" w:rsidR="00FF4870" w:rsidRPr="000F2A35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Društvo </w:t>
      </w:r>
      <w:r w:rsidR="00055F44">
        <w:rPr>
          <w:rFonts w:cs="Times New Roman" w:hAnsi="Times New Roman" w:ascii="Times New Roman"/>
          <w:sz w:val="24"/>
          <w:szCs w:val="24"/>
        </w:rPr>
        <w:t xml:space="preserve">Bio – San </w:t>
      </w:r>
      <w:r w:rsidR="00447ED3" w:rsidRPr="005E1519">
        <w:rPr>
          <w:rFonts w:cs="Times New Roman" w:hAnsi="Times New Roman" w:ascii="Times New Roman"/>
          <w:sz w:val="24"/>
          <w:szCs w:val="24"/>
        </w:rPr>
        <w:t xml:space="preserve">d.o.o. </w:t>
      </w:r>
      <w:r w:rsidRPr="005E1519">
        <w:rPr>
          <w:rFonts w:cs="Times New Roman" w:hAnsi="Times New Roman" w:ascii="Times New Roman"/>
          <w:sz w:val="24"/>
          <w:szCs w:val="24"/>
        </w:rPr>
        <w:t>osnovano je i posluje</w:t>
      </w:r>
      <w:r w:rsidR="00AF0F56">
        <w:rPr>
          <w:rFonts w:cs="Times New Roman" w:hAnsi="Times New Roman" w:ascii="Times New Roman"/>
          <w:sz w:val="24"/>
          <w:szCs w:val="24"/>
        </w:rPr>
        <w:t xml:space="preserve"> </w:t>
      </w:r>
      <w:r w:rsidR="004B289B">
        <w:rPr>
          <w:rFonts w:cs="Times New Roman" w:hAnsi="Times New Roman" w:ascii="Times New Roman"/>
          <w:sz w:val="24"/>
          <w:szCs w:val="24"/>
        </w:rPr>
        <w:t xml:space="preserve">od </w:t>
      </w:r>
      <w:r w:rsidR="00055F44">
        <w:rPr>
          <w:rFonts w:cs="Times New Roman" w:hAnsi="Times New Roman" w:ascii="Times New Roman"/>
          <w:sz w:val="24"/>
          <w:szCs w:val="24"/>
        </w:rPr>
        <w:t>1990.</w:t>
      </w:r>
      <w:r w:rsidR="008A6B20" w:rsidRPr="008A6B20">
        <w:rPr>
          <w:rFonts w:cs="Times New Roman" w:hAnsi="Times New Roman" w:ascii="Times New Roman"/>
          <w:sz w:val="24"/>
          <w:szCs w:val="24"/>
        </w:rPr>
        <w:t xml:space="preserve"> godine</w:t>
      </w:r>
      <w:r w:rsidR="00447ED3" w:rsidRPr="005E1519">
        <w:rPr>
          <w:rFonts w:cs="Times New Roman" w:hAnsi="Times New Roman" w:ascii="Times New Roman"/>
          <w:sz w:val="24"/>
          <w:szCs w:val="24"/>
        </w:rPr>
        <w:t>.</w:t>
      </w:r>
      <w:r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614C5">
        <w:rPr>
          <w:rFonts w:cs="Times New Roman" w:hAnsi="Times New Roman" w:ascii="Times New Roman"/>
          <w:sz w:val="24"/>
          <w:szCs w:val="24"/>
        </w:rPr>
        <w:t>Društvo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je upisan</w:t>
      </w:r>
      <w:r w:rsidR="007614C5">
        <w:rPr>
          <w:rFonts w:cs="Times New Roman" w:hAnsi="Times New Roman" w:ascii="Times New Roman"/>
          <w:sz w:val="24"/>
          <w:szCs w:val="24"/>
        </w:rPr>
        <w:t>o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na Trgovačkom sudu u </w:t>
      </w:r>
      <w:r w:rsidR="00937B5E">
        <w:rPr>
          <w:rFonts w:cs="Times New Roman" w:hAnsi="Times New Roman" w:ascii="Times New Roman"/>
          <w:sz w:val="24"/>
          <w:szCs w:val="24"/>
        </w:rPr>
        <w:t>Zagrebu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pod matičnim brojem </w:t>
      </w:r>
      <w:r w:rsidR="00055F44">
        <w:rPr>
          <w:rFonts w:cs="Times New Roman" w:hAnsi="Times New Roman" w:ascii="Times New Roman"/>
          <w:sz w:val="24"/>
          <w:szCs w:val="24"/>
        </w:rPr>
        <w:t>3625982</w:t>
      </w:r>
      <w:r w:rsidR="001F509F">
        <w:rPr>
          <w:rFonts w:cs="Times New Roman" w:hAnsi="Times New Roman" w:ascii="Times New Roman"/>
          <w:sz w:val="24"/>
          <w:szCs w:val="24"/>
        </w:rPr>
        <w:t xml:space="preserve">, registracijskim brojem </w:t>
      </w:r>
      <w:r w:rsidR="00055F44" w:rsidRPr="00055F44">
        <w:rPr>
          <w:rFonts w:cs="Times New Roman" w:hAnsi="Times New Roman" w:ascii="Times New Roman"/>
          <w:sz w:val="24"/>
          <w:szCs w:val="24"/>
        </w:rPr>
        <w:t>080255702</w:t>
      </w:r>
      <w:r w:rsidR="001F509F">
        <w:rPr>
          <w:rFonts w:cs="Times New Roman" w:hAnsi="Times New Roman" w:ascii="Times New Roman"/>
          <w:sz w:val="24"/>
          <w:szCs w:val="24"/>
        </w:rPr>
        <w:t>.</w:t>
      </w:r>
      <w:r w:rsidR="00DC4FEE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Društvo je registrirano </w:t>
      </w:r>
      <w:r w:rsidR="00055F44">
        <w:rPr>
          <w:rFonts w:cs="Times New Roman" w:hAnsi="Times New Roman" w:ascii="Times New Roman"/>
          <w:sz w:val="24"/>
          <w:szCs w:val="24"/>
        </w:rPr>
        <w:t>djelatnosti vezane za dezinfekciju, dezinsekciju, deratizaciju, dezodorizaciju i dekontaminaciju, savjetovanje i davanje preporuka i mišljenja u području sanitarne zaštite, promet kemikalijama, profesionalna uporaba kemikalija</w:t>
      </w:r>
      <w:r w:rsidR="00FF4870">
        <w:rPr>
          <w:rFonts w:cs="Times New Roman" w:hAnsi="Times New Roman" w:ascii="Times New Roman"/>
          <w:sz w:val="24"/>
          <w:szCs w:val="24"/>
        </w:rPr>
        <w:t>.</w:t>
      </w:r>
      <w:r w:rsidR="00937B5E">
        <w:rPr>
          <w:rFonts w:cs="Times New Roman" w:hAnsi="Times New Roman" w:ascii="Times New Roman"/>
          <w:sz w:val="24"/>
          <w:szCs w:val="24"/>
        </w:rPr>
        <w:t xml:space="preserve"> </w:t>
      </w:r>
      <w:r w:rsidR="00EA3F86" w:rsidRPr="009F44E6">
        <w:rPr>
          <w:rFonts w:cs="Times New Roman" w:hAnsi="Times New Roman" w:ascii="Times New Roman"/>
          <w:sz w:val="24"/>
          <w:szCs w:val="24"/>
        </w:rPr>
        <w:t>M</w:t>
      </w:r>
      <w:r w:rsidR="00F362A3" w:rsidRPr="009F44E6">
        <w:rPr>
          <w:rFonts w:cs="Times New Roman" w:hAnsi="Times New Roman" w:ascii="Times New Roman"/>
          <w:sz w:val="24"/>
          <w:szCs w:val="24"/>
        </w:rPr>
        <w:t>ikro</w:t>
      </w:r>
      <w:r w:rsidR="00D13345" w:rsidRPr="009F44E6">
        <w:rPr>
          <w:rFonts w:cs="Times New Roman" w:hAnsi="Times New Roman" w:ascii="Times New Roman"/>
          <w:sz w:val="24"/>
          <w:szCs w:val="24"/>
        </w:rPr>
        <w:t xml:space="preserve"> poduzetnik </w:t>
      </w:r>
      <w:r w:rsidR="00447ED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>u privatnom vlasništvu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Temeljni kapital poslovnog subjekta financiran je </w:t>
      </w:r>
      <w:r w:rsidR="00FF4870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>10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0% </w:t>
      </w:r>
      <w:r w:rsidR="000F2A35">
        <w:rPr>
          <w:rFonts w:cs="Times New Roman" w:hAnsi="Times New Roman" w:ascii="Times New Roman"/>
          <w:sz w:val="24"/>
          <w:szCs w:val="24"/>
          <w:shd w:fill="FFFFFF" w:color="auto" w:val="clear"/>
        </w:rPr>
        <w:t>domaćim</w:t>
      </w:r>
      <w:r w:rsidR="00A47413" w:rsidRPr="009F44E6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kapitalom</w:t>
      </w:r>
      <w:r w:rsidR="009D40DF" w:rsidRPr="009F44E6">
        <w:rPr>
          <w:rFonts w:cs="Times New Roman" w:hAnsi="Times New Roman" w:ascii="Times New Roman"/>
          <w:sz w:val="24"/>
          <w:szCs w:val="24"/>
        </w:rPr>
        <w:t>.</w:t>
      </w:r>
      <w:r w:rsidR="00D13345" w:rsidRPr="00EA3F8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D13345" w:rsidRPr="0097088E">
        <w:rPr>
          <w:rFonts w:cs="Times New Roman" w:hAnsi="Times New Roman" w:ascii="Times New Roman"/>
          <w:sz w:val="24"/>
          <w:szCs w:val="24"/>
        </w:rPr>
        <w:t>Posluj</w:t>
      </w:r>
      <w:r w:rsidR="005B4C49" w:rsidRPr="0097088E">
        <w:rPr>
          <w:rFonts w:cs="Times New Roman" w:hAnsi="Times New Roman" w:ascii="Times New Roman"/>
          <w:sz w:val="24"/>
          <w:szCs w:val="24"/>
        </w:rPr>
        <w:t>u</w:t>
      </w:r>
      <w:r w:rsidR="00D13345" w:rsidRPr="0097088E">
        <w:rPr>
          <w:rFonts w:cs="Times New Roman" w:hAnsi="Times New Roman" w:ascii="Times New Roman"/>
          <w:sz w:val="24"/>
          <w:szCs w:val="24"/>
        </w:rPr>
        <w:t xml:space="preserve"> </w:t>
      </w:r>
      <w:r w:rsidR="00937B5E">
        <w:rPr>
          <w:rFonts w:cs="Times New Roman" w:hAnsi="Times New Roman" w:ascii="Times New Roman"/>
          <w:sz w:val="24"/>
          <w:szCs w:val="24"/>
        </w:rPr>
        <w:t>na području Republike</w:t>
      </w:r>
      <w:r w:rsidR="00104BA8">
        <w:rPr>
          <w:rFonts w:cs="Times New Roman" w:hAnsi="Times New Roman" w:ascii="Times New Roman"/>
          <w:sz w:val="24"/>
          <w:szCs w:val="24"/>
        </w:rPr>
        <w:t xml:space="preserve"> Hrvatske</w:t>
      </w:r>
      <w:r w:rsidR="0053707C">
        <w:rPr>
          <w:rFonts w:cs="Times New Roman" w:hAnsi="Times New Roman" w:ascii="Times New Roman"/>
          <w:sz w:val="24"/>
          <w:szCs w:val="24"/>
        </w:rPr>
        <w:t>.</w:t>
      </w:r>
      <w:r w:rsidR="00104BA8">
        <w:rPr>
          <w:rFonts w:cs="Times New Roman" w:hAnsi="Times New Roman" w:ascii="Times New Roman"/>
          <w:sz w:val="24"/>
          <w:szCs w:val="24"/>
        </w:rPr>
        <w:t xml:space="preserve"> Sjedište im je na adresi Sopnička 42 c, Zagreb, uredski prostor, 42 m2 te u skladišnom prostoru za opasne kemikalije, prostor za držanje opasnih kemikalija, prostor za sredstva i opremu, sanitarne prostorije i garderoba.</w:t>
      </w:r>
      <w:r w:rsidR="0053707C">
        <w:rPr>
          <w:rFonts w:cs="Times New Roman" w:hAnsi="Times New Roman" w:ascii="Times New Roman"/>
          <w:sz w:val="24"/>
          <w:szCs w:val="24"/>
        </w:rPr>
        <w:t xml:space="preserve"> </w:t>
      </w:r>
      <w:r w:rsidR="00104BA8">
        <w:rPr>
          <w:rFonts w:cs="Times New Roman" w:hAnsi="Times New Roman" w:ascii="Times New Roman"/>
          <w:sz w:val="24"/>
          <w:szCs w:val="24"/>
        </w:rPr>
        <w:t xml:space="preserve">Društvo svoje poslove sklapa preporukama, osobnim istraživanjem tržišta sa sklapanjem </w:t>
      </w:r>
      <w:r w:rsidR="00777471">
        <w:rPr>
          <w:rFonts w:cs="Times New Roman" w:hAnsi="Times New Roman" w:ascii="Times New Roman"/>
          <w:sz w:val="24"/>
          <w:szCs w:val="24"/>
        </w:rPr>
        <w:t>direktnih</w:t>
      </w:r>
      <w:r w:rsidR="00104BA8">
        <w:rPr>
          <w:rFonts w:cs="Times New Roman" w:hAnsi="Times New Roman" w:ascii="Times New Roman"/>
          <w:sz w:val="24"/>
          <w:szCs w:val="24"/>
        </w:rPr>
        <w:t xml:space="preserve"> poslova ovisno o objektima i obujmu poslova te raznim natječajima te ima bazu stalnih klijenata.</w:t>
      </w:r>
      <w:r w:rsidR="005370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3631" w:rsidP="00DB7AE1" w:rsidR="00214BBC" w:rsidRPr="0097088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97088E">
        <w:rPr>
          <w:rFonts w:cs="Times New Roman" w:hAnsi="Times New Roman" w:ascii="Times New Roman"/>
          <w:sz w:val="24"/>
          <w:szCs w:val="24"/>
        </w:rPr>
        <w:t>Među najvećim dosadašnjim kupcima društva su:</w:t>
      </w:r>
    </w:p>
    <w:p w:rsidRDefault="0097088E" w:rsidP="0097088E" w:rsidR="0097088E">
      <w:p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sectPr w:rsidSect="0088692E" w:rsidR="0097088E">
          <w:footerReference w:type="default" r:id="rId19"/>
          <w:type w:val="continuous"/>
          <w:pgSz w:h="16838" w:w="11906"/>
          <w:pgMar w:gutter="0" w:footer="708" w:header="708" w:left="1417" w:bottom="1417" w:right="1417" w:top="1417"/>
          <w:pgNumType w:start="1"/>
          <w:cols w:space="708"/>
          <w:docGrid w:linePitch="360"/>
        </w:sectPr>
      </w:pPr>
    </w:p>
    <w:p w:rsidRDefault="00104BA8" w:rsidP="0097088E" w:rsidR="009E0F52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Antunović TA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Badel 1862 d.d.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Hrvatski poslovni centar – SPG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BMD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Stambeni ZG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Grawe Hrvatska d.d.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HNK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Jaškapack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Lind – grad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Turopolis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Pekara Dubravica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Vjernik poslovni kompleks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Frtidrih d.o.o.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D.V. Trnsko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D.V. Sesvete</w:t>
      </w:r>
    </w:p>
    <w:p w:rsidRDefault="00104BA8" w:rsidP="0097088E" w:rsidR="00104BA8">
      <w:pPr>
        <w:pStyle w:val="Odlomakpopisa"/>
        <w:numPr>
          <w:ilvl w:val="0"/>
          <w:numId w:val="39"/>
        </w:numPr>
        <w:spacing w:lineRule="auto" w: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D.V. Medvešćak</w:t>
      </w:r>
    </w:p>
    <w:p w:rsidRDefault="000C5E71" w:rsidP="000C5E71" w:rsidR="000C5E71" w:rsidRPr="000C5E71">
      <w:pPr>
        <w:pStyle w:val="Naslov4"/>
        <w:jc w:val="both"/>
        <w:sectPr w:rsidSect="0097088E" w:rsidR="000C5E71" w:rsidRPr="000C5E71">
          <w:type w:val="continuous"/>
          <w:pgSz w:h="16838" w:w="11906"/>
          <w:pgMar w:gutter="0" w:footer="708" w:header="708" w:left="1417" w:bottom="1417" w:right="1417" w:top="1417"/>
          <w:pgNumType w:start="1"/>
          <w:cols w:num="2" w:space="708"/>
          <w:docGrid w:linePitch="360"/>
        </w:sectPr>
      </w:pPr>
    </w:p>
    <w:p w:rsidRDefault="003A5568" w:rsidP="003A5568" w:rsidR="003A5568">
      <w:pPr>
        <w:pStyle w:val="Naslov4"/>
        <w:numPr>
          <w:ilvl w:val="0"/>
          <w:numId w:val="0"/>
        </w:numPr>
        <w:ind w:left="720"/>
        <w:jc w:val="both"/>
      </w:pPr>
    </w:p>
    <w:p w:rsidRDefault="00104BA8" w:rsidP="00104BA8" w:rsidR="00104BA8"/>
    <w:p w:rsidRDefault="00104BA8" w:rsidP="00104BA8" w:rsidR="00104BA8"/>
    <w:p w:rsidRDefault="00104BA8" w:rsidP="00104BA8" w:rsidR="00104BA8"/>
    <w:p w:rsidRDefault="00104BA8" w:rsidP="00104BA8" w:rsidR="00104BA8" w:rsidRPr="00104BA8"/>
    <w:p w:rsidRDefault="009E0F52" w:rsidP="003A5568" w:rsidR="009E0F52" w:rsidRPr="003A5568"/>
    <w:p w:rsidRDefault="00350F2D" w:rsidP="00DB7AE1" w:rsidR="00DC4FEE" w:rsidRPr="00DB7AE1">
      <w:pPr>
        <w:pStyle w:val="Naslov4"/>
        <w:jc w:val="both"/>
      </w:pPr>
      <w:bookmarkStart w:name="_Toc508618704" w:id="25"/>
      <w:r w:rsidRPr="00DB7AE1">
        <w:lastRenderedPageBreak/>
        <w:t>Izvješće o poslovnom i financijskom stanju dužnik</w:t>
      </w:r>
      <w:r w:rsidR="00FF4870" w:rsidRPr="00DB7AE1">
        <w:t xml:space="preserve">a </w:t>
      </w:r>
      <w:r w:rsidR="00104BA8">
        <w:t>Bio - San</w:t>
      </w:r>
      <w:r w:rsidR="00FF4870" w:rsidRPr="00DB7AE1">
        <w:t xml:space="preserve"> </w:t>
      </w:r>
      <w:r w:rsidR="00F362A3" w:rsidRPr="00DB7AE1">
        <w:t>d.o.o., Zagreb</w:t>
      </w:r>
      <w:r w:rsidRPr="00DB7AE1">
        <w:t>, na temelju financijskog</w:t>
      </w:r>
      <w:r w:rsidR="00731D53" w:rsidRPr="00DB7AE1">
        <w:t xml:space="preserve"> izvještaja s</w:t>
      </w:r>
      <w:r w:rsidR="00D13345" w:rsidRPr="00DB7AE1">
        <w:t xml:space="preserve">a stanjem na dan </w:t>
      </w:r>
      <w:r w:rsidR="000A272F">
        <w:t>31</w:t>
      </w:r>
      <w:r w:rsidR="002A4589">
        <w:t>.1</w:t>
      </w:r>
      <w:r w:rsidR="00104BA8">
        <w:t>2</w:t>
      </w:r>
      <w:r w:rsidR="002A4589">
        <w:t>.201</w:t>
      </w:r>
      <w:r w:rsidR="00104BA8">
        <w:t>7</w:t>
      </w:r>
      <w:r w:rsidR="002A4589">
        <w:t>.</w:t>
      </w:r>
      <w:r w:rsidRPr="00DB7AE1">
        <w:t xml:space="preserve"> godine</w:t>
      </w:r>
      <w:bookmarkEnd w:id="25"/>
    </w:p>
    <w:p w:rsidRDefault="000C5E71" w:rsidP="00DB7AE1" w:rsidR="000C5E7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Rezultati poslovanja dani su u r</w:t>
      </w:r>
      <w:r w:rsidR="00D13345">
        <w:rPr>
          <w:rFonts w:cs="Times New Roman" w:hAnsi="Times New Roman" w:ascii="Times New Roman"/>
          <w:sz w:val="24"/>
          <w:szCs w:val="24"/>
        </w:rPr>
        <w:t xml:space="preserve">ačunu dobiti i gubitka na dan </w:t>
      </w:r>
      <w:r w:rsidR="0017139F">
        <w:rPr>
          <w:rFonts w:cs="Times New Roman" w:hAnsi="Times New Roman" w:ascii="Times New Roman"/>
          <w:sz w:val="24"/>
          <w:szCs w:val="24"/>
        </w:rPr>
        <w:t>31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  <w:r w:rsidR="002A4589">
        <w:rPr>
          <w:rFonts w:cs="Times New Roman" w:hAnsi="Times New Roman" w:ascii="Times New Roman"/>
          <w:sz w:val="24"/>
          <w:szCs w:val="24"/>
        </w:rPr>
        <w:t>1</w:t>
      </w:r>
      <w:r w:rsidR="00D47BA5">
        <w:rPr>
          <w:rFonts w:cs="Times New Roman" w:hAnsi="Times New Roman" w:ascii="Times New Roman"/>
          <w:sz w:val="24"/>
          <w:szCs w:val="24"/>
        </w:rPr>
        <w:t>2</w:t>
      </w:r>
      <w:r w:rsidR="00731D53" w:rsidRPr="005E1519">
        <w:rPr>
          <w:rFonts w:cs="Times New Roman" w:hAnsi="Times New Roman" w:ascii="Times New Roman"/>
          <w:sz w:val="24"/>
          <w:szCs w:val="24"/>
        </w:rPr>
        <w:t>.2</w:t>
      </w:r>
      <w:r w:rsidR="005B4C49">
        <w:rPr>
          <w:rFonts w:cs="Times New Roman" w:hAnsi="Times New Roman" w:ascii="Times New Roman"/>
          <w:sz w:val="24"/>
          <w:szCs w:val="24"/>
        </w:rPr>
        <w:t>01</w:t>
      </w:r>
      <w:r w:rsidR="00D47BA5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, a dok grafički prikaz pokazuje ostvarene rezultate poslovanja.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92"/>
        <w:gridCol w:w="888"/>
        <w:gridCol w:w="885"/>
        <w:gridCol w:w="884"/>
        <w:gridCol w:w="882"/>
        <w:gridCol w:w="882"/>
        <w:gridCol w:w="644"/>
        <w:gridCol w:w="675"/>
        <w:gridCol w:w="1329"/>
        <w:gridCol w:w="1327"/>
      </w:tblGrid>
      <w:tr w:rsidTr="00D47BA5" w:rsidR="00D47BA5" w:rsidRPr="00D47BA5">
        <w:trPr>
          <w:trHeight w:val="402"/>
        </w:trPr>
        <w:tc>
          <w:tcPr>
            <w:tcW w:type="pct" w:w="4279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  <w:t>RAČUN DOBITI I GUBITKA</w:t>
            </w:r>
          </w:p>
        </w:tc>
        <w:tc>
          <w:tcPr>
            <w:tcW w:type="pct" w:w="72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Tr="00D47BA5" w:rsidR="00D47BA5" w:rsidRPr="00D47BA5">
        <w:trPr>
          <w:trHeight w:val="402"/>
        </w:trPr>
        <w:tc>
          <w:tcPr>
            <w:tcW w:type="pct" w:w="4279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za razdoblje 01.01.2017. do 31.12.2017.</w:t>
            </w:r>
          </w:p>
        </w:tc>
        <w:tc>
          <w:tcPr>
            <w:tcW w:type="pct" w:w="7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D47BA5" w:rsidR="00D47BA5" w:rsidRPr="00D47BA5">
        <w:trPr>
          <w:trHeight w:val="102"/>
        </w:trPr>
        <w:tc>
          <w:tcPr>
            <w:tcW w:type="pct" w:w="4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pct" w:w="4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7BA5" w:rsidR="00D47BA5" w:rsidRPr="00D47BA5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Obveznik: 15032627194; BIO - SAN d.o.o.</w:t>
            </w:r>
          </w:p>
        </w:tc>
      </w:tr>
      <w:tr w:rsidTr="00D47BA5" w:rsidR="00D47BA5" w:rsidRPr="00D47BA5">
        <w:trPr>
          <w:trHeight w:val="495"/>
        </w:trPr>
        <w:tc>
          <w:tcPr>
            <w:tcW w:type="pct" w:w="2893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324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pct" w:w="342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 xml:space="preserve">Rbr.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type="pct" w:w="72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type="pct" w:w="72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Tr="00D47BA5" w:rsidR="00D47BA5" w:rsidRPr="00D47BA5">
        <w:trPr>
          <w:trHeight w:val="270"/>
        </w:trPr>
        <w:tc>
          <w:tcPr>
            <w:tcW w:type="pct" w:w="2893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1.653.601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1.395.899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Prihodi od prodaje s 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Prihodi od prodaje (izvan grupe)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1.653.273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1.275.899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Prihodi na temelju upotrebe vlastitih proizvoda, robe i usluga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Ostali poslovni prihodi s 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Ostali poslovni prihodi (izvan grupe)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328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120.000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1.439.624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1.176.201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Promjene vrijednosti zaliha proizvodnje u tijeku i gotovih proizvoda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Materijalni troškovi (AOP 134 do 136)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562.364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402.841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a) Troškovi sirovina i materijala 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326.644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197.911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b) Troškovi prodane robe 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c) Ostali vanjski troškovi 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235.720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204.930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Troškovi osoblja (AOP 138 do 140)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552.665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549.247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a) Neto plaće i nadnice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355.809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361.228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b) Troškovi poreza i doprinosa iz plaća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118.670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116.835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c) Doprinosi na plaće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78.186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71.184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Amortizacija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69.807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20.087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Ostali troškovi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208.821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150.760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Vrijednosna usklađenja (AOP 144+145)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a) dugotrajne imovine osim financijske imovine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b) kratkotrajne imovine osim financijske imovine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Rezerviranja (AOP 147 do 152)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a) Rezerviranja za mirovine, otpremnine i slične obveze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b) Rezerviranja za porezne obveze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c) Rezerviranja za započete sudske sporove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d) Rezerviranja za troškove obnavljanja prirodnih bogatstava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e) Rezerviranja za troškove u jamstvenim rokovima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i/>
                <w:iCs/>
                <w:sz w:val="18"/>
                <w:szCs w:val="18"/>
                <w:lang w:eastAsia="hr-HR"/>
              </w:rPr>
              <w:t>f) Druga rezerviranja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Ostali poslovni rashodi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45.967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53.266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18.541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25.327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Prihodi od ulaganja u udjele (dionice) poduzetnika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480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Prihodi od ulaganja u udjele (dionice) društava povezanih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interesima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156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480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Prihodi od ostalih dugotrajnih financijskih ulaganja i zajmova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Ostali prihodi s osnove kamata iz odnosa s 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158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480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Tečajne razlike i ostali financijski prihodi iz odnosa s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159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Prihodi od ostalih dugotrajnih financijskih ulaganja i zajmova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160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Ostali prihodi s osnove kamata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161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18.541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25.327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Tečajne razlike i ostali financijski prihodi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Nerealizirani dobici (prihodi) od financijske imovine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163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Ostali financijski prihodi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164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31.995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33.788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Rashodi s osnove kamata i slični rashodi s 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166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168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31.995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33.788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169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170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171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499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V.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UDIO U DOBITI OD DRUŠTAVA POVEZANIH SUDJELUJUĆIM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 w:type="page"/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173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VI.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UDIO U DOBITI OD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ZAJEDNIČKIH POTHVATA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174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495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VII.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UDIO U GUBITKU OD DRUŠTAVA POVEZANIH SUDJELUJUĆIM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176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IX.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UKUPNI PRIHODI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1.672.142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1.421.226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X.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UKUPNI RASHODI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178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1.471.619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1.209.989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XI.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DOBIT ILI GUBITAK PRIJE OPOREZIVANJA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179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200.523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211.237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Dobit prije oporezivanja (AOP 177-178)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180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200.523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211.237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Gubitak prije oporezivanja (AOP 178-177)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181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XII.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POREZ NA DOBIT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182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43.349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27.816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D47BA5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183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157.174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183.421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Dobit razdoblja (AOP 179-182)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184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157.174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183.421</w:t>
            </w:r>
          </w:p>
        </w:tc>
      </w:tr>
      <w:tr w:rsidTr="00D47BA5" w:rsidR="00D47BA5" w:rsidRPr="00D47BA5">
        <w:trPr>
          <w:trHeight w:val="282"/>
        </w:trPr>
        <w:tc>
          <w:tcPr>
            <w:tcW w:type="pct" w:w="289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D47BA5" w:rsidR="00D47BA5" w:rsidRPr="00D47BA5">
            <w:pPr>
              <w:spacing w:lineRule="auto" w:line="240" w:after="0"/>
              <w:ind w:firstLineChars="100" w:firstLine="18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D47BA5" w:rsidRPr="00D47BA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Gubitak razdoblja (AOP 182-179)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185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BA5" w:rsidP="00D47BA5" w:rsidR="00D47BA5" w:rsidRPr="00D47B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</w:tbl>
    <w:p w:rsidRDefault="00887AC3" w:rsidP="00DB7AE1" w:rsidR="00887AC3" w:rsidRPr="00B64E1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25902205" w:id="26"/>
      <w:r w:rsidRPr="00887AC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 Račun dobiti i gubitk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>a za razdoblje 1.1.201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7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 xml:space="preserve">. do </w:t>
      </w:r>
      <w:r w:rsidR="00AB6449">
        <w:rPr>
          <w:rFonts w:cs="Times New Roman" w:hAnsi="Times New Roman" w:ascii="Times New Roman"/>
          <w:i w:val="false"/>
          <w:color w:val="auto"/>
          <w:sz w:val="20"/>
        </w:rPr>
        <w:t>31</w:t>
      </w:r>
      <w:r w:rsidR="00BD54C5">
        <w:rPr>
          <w:rFonts w:cs="Times New Roman" w:hAnsi="Times New Roman" w:ascii="Times New Roman"/>
          <w:i w:val="false"/>
          <w:color w:val="auto"/>
          <w:sz w:val="20"/>
        </w:rPr>
        <w:t>.</w:t>
      </w:r>
      <w:r w:rsidR="002A4589">
        <w:rPr>
          <w:rFonts w:cs="Times New Roman" w:hAnsi="Times New Roman" w:ascii="Times New Roman"/>
          <w:i w:val="false"/>
          <w:color w:val="auto"/>
          <w:sz w:val="20"/>
        </w:rPr>
        <w:t>1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2</w:t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7</w:t>
      </w:r>
      <w:r w:rsidRPr="00887AC3">
        <w:rPr>
          <w:rFonts w:cs="Times New Roman" w:hAnsi="Times New Roman" w:ascii="Times New Roman"/>
          <w:i w:val="false"/>
          <w:color w:val="auto"/>
          <w:sz w:val="20"/>
        </w:rPr>
        <w:t>. godine</w:t>
      </w:r>
      <w:r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>
        <w:rPr>
          <w:rFonts w:cs="Times New Roman" w:hAnsi="Times New Roman" w:ascii="Times New Roman"/>
          <w:i w:val="false"/>
          <w:color w:val="auto"/>
          <w:sz w:val="20"/>
        </w:rPr>
        <w:t>d.o.o</w:t>
      </w:r>
      <w:r w:rsidR="00B64E19">
        <w:rPr>
          <w:rFonts w:cs="Times New Roman" w:hAnsi="Times New Roman" w:ascii="Times New Roman"/>
          <w:i w:val="false"/>
          <w:color w:val="auto"/>
          <w:sz w:val="20"/>
        </w:rPr>
        <w:t>.</w:t>
      </w:r>
      <w:bookmarkEnd w:id="26"/>
    </w:p>
    <w:p w:rsidRDefault="00DB1604" w:rsidP="00DB7AE1" w:rsidR="00DB160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5568" w:rsidP="00DB7AE1" w:rsidR="003A556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5568" w:rsidP="00DB7AE1" w:rsidR="003A556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7BA5" w:rsidP="00DB7AE1" w:rsidR="00D47B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7BA5" w:rsidP="00DB7AE1" w:rsidR="00D47B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5568" w:rsidP="00DB7AE1" w:rsidR="003A556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430FB9" w:rsidRPr="00430FB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lastRenderedPageBreak/>
        <w:t>Sažetak poslovanja društ</w:t>
      </w:r>
      <w:r w:rsidR="005934A9" w:rsidRPr="005E1519">
        <w:rPr>
          <w:rFonts w:cs="Times New Roman" w:hAnsi="Times New Roman" w:ascii="Times New Roman"/>
          <w:sz w:val="24"/>
          <w:szCs w:val="24"/>
        </w:rPr>
        <w:t>va kroz razdoblje od 201</w:t>
      </w:r>
      <w:r w:rsidR="005275C8">
        <w:rPr>
          <w:rFonts w:cs="Times New Roman" w:hAnsi="Times New Roman" w:ascii="Times New Roman"/>
          <w:sz w:val="24"/>
          <w:szCs w:val="24"/>
        </w:rPr>
        <w:t>3</w:t>
      </w:r>
      <w:r w:rsidR="0073457F">
        <w:rPr>
          <w:rFonts w:cs="Times New Roman" w:hAnsi="Times New Roman" w:ascii="Times New Roman"/>
          <w:sz w:val="24"/>
          <w:szCs w:val="24"/>
        </w:rPr>
        <w:t xml:space="preserve">. do </w:t>
      </w:r>
      <w:r w:rsidR="00AB6449">
        <w:rPr>
          <w:rFonts w:cs="Times New Roman" w:hAnsi="Times New Roman" w:ascii="Times New Roman"/>
          <w:sz w:val="24"/>
          <w:szCs w:val="24"/>
        </w:rPr>
        <w:t>31</w:t>
      </w:r>
      <w:r w:rsidR="0073457F">
        <w:rPr>
          <w:rFonts w:cs="Times New Roman" w:hAnsi="Times New Roman" w:ascii="Times New Roman"/>
          <w:sz w:val="24"/>
          <w:szCs w:val="24"/>
        </w:rPr>
        <w:t>.</w:t>
      </w:r>
      <w:r w:rsidR="00211D19">
        <w:rPr>
          <w:rFonts w:cs="Times New Roman" w:hAnsi="Times New Roman" w:ascii="Times New Roman"/>
          <w:sz w:val="24"/>
          <w:szCs w:val="24"/>
        </w:rPr>
        <w:t>1</w:t>
      </w:r>
      <w:r w:rsidR="00D47BA5">
        <w:rPr>
          <w:rFonts w:cs="Times New Roman" w:hAnsi="Times New Roman" w:ascii="Times New Roman"/>
          <w:sz w:val="24"/>
          <w:szCs w:val="24"/>
        </w:rPr>
        <w:t>2</w:t>
      </w:r>
      <w:r w:rsidR="0073457F">
        <w:rPr>
          <w:rFonts w:cs="Times New Roman" w:hAnsi="Times New Roman" w:ascii="Times New Roman"/>
          <w:sz w:val="24"/>
          <w:szCs w:val="24"/>
        </w:rPr>
        <w:t>.201</w:t>
      </w:r>
      <w:r w:rsidR="00D47BA5">
        <w:rPr>
          <w:rFonts w:cs="Times New Roman" w:hAnsi="Times New Roman" w:ascii="Times New Roman"/>
          <w:sz w:val="24"/>
          <w:szCs w:val="24"/>
        </w:rPr>
        <w:t>7</w:t>
      </w:r>
      <w:r w:rsidRPr="005E1519">
        <w:rPr>
          <w:rFonts w:cs="Times New Roman" w:hAnsi="Times New Roman" w:ascii="Times New Roman"/>
          <w:sz w:val="24"/>
          <w:szCs w:val="24"/>
        </w:rPr>
        <w:t xml:space="preserve">. </w:t>
      </w:r>
      <w:r w:rsidR="005934A9" w:rsidRPr="005E1519">
        <w:rPr>
          <w:rFonts w:cs="Times New Roman" w:hAnsi="Times New Roman" w:ascii="Times New Roman"/>
          <w:sz w:val="24"/>
          <w:szCs w:val="24"/>
        </w:rPr>
        <w:t xml:space="preserve">godine </w:t>
      </w:r>
      <w:r w:rsidR="00FE4358" w:rsidRPr="005E1519">
        <w:rPr>
          <w:rFonts w:cs="Times New Roman" w:hAnsi="Times New Roman" w:ascii="Times New Roman"/>
          <w:sz w:val="24"/>
          <w:szCs w:val="24"/>
        </w:rPr>
        <w:t>nalazi se u nastavku (iznosi u kn).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078"/>
        <w:gridCol w:w="1146"/>
        <w:gridCol w:w="1016"/>
        <w:gridCol w:w="1016"/>
        <w:gridCol w:w="1016"/>
        <w:gridCol w:w="1016"/>
      </w:tblGrid>
      <w:tr w:rsidTr="00D47BA5" w:rsidR="00D47BA5" w:rsidRPr="00D47BA5">
        <w:trPr>
          <w:cnfStyle w:val="100000000000"/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Opis/godina</w:t>
            </w:r>
          </w:p>
        </w:tc>
        <w:tc>
          <w:tcPr>
            <w:tcW w:type="pct" w:w="760"/>
            <w:noWrap/>
            <w:hideMark/>
          </w:tcPr>
          <w:p w:rsidRDefault="00D47BA5" w:rsidP="00D47BA5" w:rsidR="00D47BA5" w:rsidRPr="00D47BA5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2013.</w:t>
            </w:r>
          </w:p>
        </w:tc>
        <w:tc>
          <w:tcPr>
            <w:tcW w:type="pct" w:w="561"/>
            <w:noWrap/>
            <w:hideMark/>
          </w:tcPr>
          <w:p w:rsidRDefault="00D47BA5" w:rsidP="00D47BA5" w:rsidR="00D47BA5" w:rsidRPr="00D47BA5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2014.</w:t>
            </w:r>
          </w:p>
        </w:tc>
        <w:tc>
          <w:tcPr>
            <w:tcW w:type="pct" w:w="674"/>
            <w:noWrap/>
            <w:hideMark/>
          </w:tcPr>
          <w:p w:rsidRDefault="00D47BA5" w:rsidP="00D47BA5" w:rsidR="00D47BA5" w:rsidRPr="00D47BA5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2015.</w:t>
            </w:r>
          </w:p>
        </w:tc>
        <w:tc>
          <w:tcPr>
            <w:tcW w:type="pct" w:w="725"/>
            <w:noWrap/>
            <w:hideMark/>
          </w:tcPr>
          <w:p w:rsidRDefault="00D47BA5" w:rsidP="00D47BA5" w:rsidR="00D47BA5" w:rsidRPr="00D47BA5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2016.</w:t>
            </w:r>
          </w:p>
        </w:tc>
        <w:tc>
          <w:tcPr>
            <w:tcW w:type="pct" w:w="613"/>
            <w:noWrap/>
            <w:hideMark/>
          </w:tcPr>
          <w:p w:rsidRDefault="00D47BA5" w:rsidP="00D47BA5" w:rsidR="00D47BA5" w:rsidRPr="00D47BA5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2017.</w:t>
            </w:r>
          </w:p>
        </w:tc>
      </w:tr>
      <w:tr w:rsidTr="00D47BA5" w:rsidR="00D47BA5" w:rsidRPr="00D47BA5">
        <w:trPr>
          <w:cnfStyle w:val="000000100000"/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Broj zaposlenih</w:t>
            </w:r>
          </w:p>
        </w:tc>
        <w:tc>
          <w:tcPr>
            <w:tcW w:type="pct" w:w="760"/>
            <w:noWrap/>
            <w:hideMark/>
          </w:tcPr>
          <w:p w:rsidRDefault="00D47BA5" w:rsidP="00D47BA5" w:rsidR="00D47BA5" w:rsidRPr="00D47BA5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pct" w:w="561"/>
            <w:noWrap/>
            <w:hideMark/>
          </w:tcPr>
          <w:p w:rsidRDefault="00D47BA5" w:rsidP="00D47BA5" w:rsidR="00D47BA5" w:rsidRPr="00D47BA5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pct" w:w="674"/>
            <w:noWrap/>
            <w:hideMark/>
          </w:tcPr>
          <w:p w:rsidRDefault="00D47BA5" w:rsidP="00D47BA5" w:rsidR="00D47BA5" w:rsidRPr="00D47BA5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pct" w:w="725"/>
            <w:noWrap/>
            <w:hideMark/>
          </w:tcPr>
          <w:p w:rsidRDefault="00D47BA5" w:rsidP="00D47BA5" w:rsidR="00D47BA5" w:rsidRPr="00D47BA5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pct" w:w="613"/>
            <w:noWrap/>
            <w:hideMark/>
          </w:tcPr>
          <w:p w:rsidRDefault="00D47BA5" w:rsidP="00D47BA5" w:rsidR="00D47BA5" w:rsidRPr="00D47BA5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</w:tr>
      <w:tr w:rsidTr="00D47BA5" w:rsidR="00D47BA5" w:rsidRPr="00D47BA5">
        <w:trPr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Ukupni prihodi (u Kn)</w:t>
            </w:r>
          </w:p>
        </w:tc>
        <w:tc>
          <w:tcPr>
            <w:tcW w:type="pct" w:w="760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1.061.100</w:t>
            </w:r>
          </w:p>
        </w:tc>
        <w:tc>
          <w:tcPr>
            <w:tcW w:type="pct" w:w="561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1.447.200</w:t>
            </w:r>
          </w:p>
        </w:tc>
        <w:tc>
          <w:tcPr>
            <w:tcW w:type="pct" w:w="674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1.717.300</w:t>
            </w:r>
          </w:p>
        </w:tc>
        <w:tc>
          <w:tcPr>
            <w:tcW w:type="pct" w:w="725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1.672.100</w:t>
            </w:r>
          </w:p>
        </w:tc>
        <w:tc>
          <w:tcPr>
            <w:tcW w:type="pct" w:w="613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1.421.226</w:t>
            </w:r>
          </w:p>
        </w:tc>
      </w:tr>
      <w:tr w:rsidTr="00D47BA5" w:rsidR="00D47BA5" w:rsidRPr="00D47BA5">
        <w:trPr>
          <w:cnfStyle w:val="000000100000"/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Ukupni rashodi (u Kn)</w:t>
            </w:r>
          </w:p>
        </w:tc>
        <w:tc>
          <w:tcPr>
            <w:tcW w:type="pct" w:w="760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1.104.500</w:t>
            </w:r>
          </w:p>
        </w:tc>
        <w:tc>
          <w:tcPr>
            <w:tcW w:type="pct" w:w="561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1.362.100</w:t>
            </w:r>
          </w:p>
        </w:tc>
        <w:tc>
          <w:tcPr>
            <w:tcW w:type="pct" w:w="674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1.558.600</w:t>
            </w:r>
          </w:p>
        </w:tc>
        <w:tc>
          <w:tcPr>
            <w:tcW w:type="pct" w:w="725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1.471.600</w:t>
            </w:r>
          </w:p>
        </w:tc>
        <w:tc>
          <w:tcPr>
            <w:tcW w:type="pct" w:w="613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1.209.989</w:t>
            </w:r>
          </w:p>
        </w:tc>
      </w:tr>
      <w:tr w:rsidTr="00D47BA5" w:rsidR="00D47BA5" w:rsidRPr="00D47BA5">
        <w:trPr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EBIT (U Kn)</w:t>
            </w:r>
          </w:p>
        </w:tc>
        <w:tc>
          <w:tcPr>
            <w:tcW w:type="pct" w:w="760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-20.600</w:t>
            </w:r>
          </w:p>
        </w:tc>
        <w:tc>
          <w:tcPr>
            <w:tcW w:type="pct" w:w="561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116.000</w:t>
            </w:r>
          </w:p>
        </w:tc>
        <w:tc>
          <w:tcPr>
            <w:tcW w:type="pct" w:w="674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179.700</w:t>
            </w:r>
          </w:p>
        </w:tc>
        <w:tc>
          <w:tcPr>
            <w:tcW w:type="pct" w:w="725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214.000</w:t>
            </w:r>
          </w:p>
        </w:tc>
        <w:tc>
          <w:tcPr>
            <w:tcW w:type="pct" w:w="613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220.000</w:t>
            </w:r>
          </w:p>
        </w:tc>
      </w:tr>
      <w:tr w:rsidTr="00D47BA5" w:rsidR="00D47BA5" w:rsidRPr="00D47BA5">
        <w:trPr>
          <w:cnfStyle w:val="000000100000"/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EBT (Bruto dobit) (U Kn)</w:t>
            </w:r>
          </w:p>
        </w:tc>
        <w:tc>
          <w:tcPr>
            <w:tcW w:type="pct" w:w="760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-43.500</w:t>
            </w:r>
          </w:p>
        </w:tc>
        <w:tc>
          <w:tcPr>
            <w:tcW w:type="pct" w:w="561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85.100</w:t>
            </w:r>
          </w:p>
        </w:tc>
        <w:tc>
          <w:tcPr>
            <w:tcW w:type="pct" w:w="674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158.800</w:t>
            </w:r>
          </w:p>
        </w:tc>
        <w:tc>
          <w:tcPr>
            <w:tcW w:type="pct" w:w="725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200.500</w:t>
            </w:r>
          </w:p>
        </w:tc>
        <w:tc>
          <w:tcPr>
            <w:tcW w:type="pct" w:w="613"/>
            <w:noWrap/>
            <w:hideMark/>
          </w:tcPr>
          <w:p w:rsidRDefault="00D47BA5" w:rsidP="00126868" w:rsidR="00D47BA5" w:rsidRPr="00D47BA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211.237</w:t>
            </w:r>
          </w:p>
        </w:tc>
      </w:tr>
      <w:tr w:rsidTr="00D47BA5" w:rsidR="00D47BA5" w:rsidRPr="00D47BA5">
        <w:trPr>
          <w:trHeight w:val="315"/>
        </w:trPr>
        <w:tc>
          <w:tcPr>
            <w:cnfStyle w:val="001000000000"/>
            <w:tcW w:type="pct" w:w="1667"/>
            <w:noWrap/>
            <w:hideMark/>
          </w:tcPr>
          <w:p w:rsidRDefault="00D47BA5" w:rsidP="00D47BA5" w:rsidR="00D47BA5" w:rsidRPr="00D47BA5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Dobit nakon oporezivanja (Neto dobit)(u Kn)</w:t>
            </w:r>
          </w:p>
        </w:tc>
        <w:tc>
          <w:tcPr>
            <w:tcW w:type="pct" w:w="760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-43.500</w:t>
            </w:r>
          </w:p>
        </w:tc>
        <w:tc>
          <w:tcPr>
            <w:tcW w:type="pct" w:w="561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67.600</w:t>
            </w:r>
          </w:p>
        </w:tc>
        <w:tc>
          <w:tcPr>
            <w:tcW w:type="pct" w:w="674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123.700</w:t>
            </w:r>
          </w:p>
        </w:tc>
        <w:tc>
          <w:tcPr>
            <w:tcW w:type="pct" w:w="725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157.200</w:t>
            </w:r>
          </w:p>
        </w:tc>
        <w:tc>
          <w:tcPr>
            <w:tcW w:type="pct" w:w="613"/>
            <w:noWrap/>
            <w:hideMark/>
          </w:tcPr>
          <w:p w:rsidRDefault="00D47BA5" w:rsidP="00126868" w:rsidR="00D47BA5" w:rsidRPr="00D47BA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47B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183.421</w:t>
            </w:r>
          </w:p>
        </w:tc>
      </w:tr>
    </w:tbl>
    <w:p w:rsidRDefault="00430FB9" w:rsidP="00DB7AE1" w:rsidR="004B750A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06" w:id="27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2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>
        <w:rPr>
          <w:rFonts w:cs="Times New Roman" w:hAnsi="Times New Roman" w:ascii="Times New Roman"/>
          <w:i w:val="false"/>
          <w:color w:val="auto"/>
          <w:sz w:val="20"/>
        </w:rPr>
        <w:t>. Analiza p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oslovanja od </w:t>
      </w:r>
      <w:r w:rsidR="00F85A7E" w:rsidRPr="00F85A7E">
        <w:rPr>
          <w:rFonts w:cs="Times New Roman" w:hAnsi="Times New Roman" w:ascii="Times New Roman"/>
          <w:i w:val="false"/>
          <w:color w:val="auto"/>
          <w:sz w:val="20"/>
        </w:rPr>
        <w:t>201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3</w:t>
      </w:r>
      <w:r w:rsidR="00F85A7E" w:rsidRPr="00F85A7E">
        <w:rPr>
          <w:rFonts w:cs="Times New Roman" w:hAnsi="Times New Roman" w:ascii="Times New Roman"/>
          <w:i w:val="false"/>
          <w:color w:val="auto"/>
          <w:sz w:val="20"/>
        </w:rPr>
        <w:t xml:space="preserve">. do </w:t>
      </w:r>
      <w:r w:rsidR="00477CDC">
        <w:rPr>
          <w:rFonts w:cs="Times New Roman" w:hAnsi="Times New Roman" w:ascii="Times New Roman"/>
          <w:i w:val="false"/>
          <w:color w:val="auto"/>
          <w:sz w:val="20"/>
        </w:rPr>
        <w:t>31</w:t>
      </w:r>
      <w:r w:rsidR="00F85A7E" w:rsidRPr="00F85A7E">
        <w:rPr>
          <w:rFonts w:cs="Times New Roman" w:hAnsi="Times New Roman" w:ascii="Times New Roman"/>
          <w:i w:val="false"/>
          <w:color w:val="auto"/>
          <w:sz w:val="20"/>
        </w:rPr>
        <w:t>.1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2</w:t>
      </w:r>
      <w:r w:rsidR="00F85A7E" w:rsidRPr="00F85A7E">
        <w:rPr>
          <w:rFonts w:cs="Times New Roman" w:hAnsi="Times New Roman" w:ascii="Times New Roman"/>
          <w:i w:val="false"/>
          <w:color w:val="auto"/>
          <w:sz w:val="20"/>
        </w:rPr>
        <w:t>.201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7</w:t>
      </w:r>
      <w:r w:rsidR="00F85A7E" w:rsidRPr="00F85A7E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godine</w:t>
      </w:r>
      <w:r w:rsidR="00E20C7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E20C72" w:rsidRPr="00E20C72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D47BA5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E20C72" w:rsidRPr="00E20C72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7"/>
    </w:p>
    <w:p w:rsidRDefault="00430FB9" w:rsidP="00DB7AE1" w:rsidR="00430FB9" w:rsidRPr="00430FB9">
      <w:pPr>
        <w:jc w:val="both"/>
      </w:pPr>
    </w:p>
    <w:p w:rsidRDefault="005934A9" w:rsidP="00DF516B" w:rsidR="00D47BA5">
      <w:pPr>
        <w:keepNext/>
        <w:jc w:val="both"/>
        <w:rPr>
          <w:rFonts w:cs="Times New Roman" w:hAnsi="Times New Roman" w:ascii="Times New Roman"/>
          <w:sz w:val="20"/>
        </w:rPr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3200400" cx="5486400"/>
            <wp:effectExtent b="0" r="0" t="0" l="0"/>
            <wp:docPr name="Chart 6" id="6"/>
            <wp:cNvGraphicFramePr/>
            <a:graphic>
              <a:graphicData uri="http://schemas.openxmlformats.org/drawingml/2006/chart">
                <c:chart r:id="rId20"/>
              </a:graphicData>
            </a:graphic>
          </wp:inline>
        </w:drawing>
      </w:r>
    </w:p>
    <w:p w:rsidRDefault="00430FB9" w:rsidP="00DF516B" w:rsidR="00E32082">
      <w:pPr>
        <w:keepNext/>
        <w:jc w:val="both"/>
        <w:rPr>
          <w:rFonts w:cs="Times New Roman" w:hAnsi="Times New Roman" w:ascii="Times New Roman"/>
          <w:sz w:val="20"/>
        </w:rPr>
      </w:pPr>
      <w:bookmarkStart w:name="_Toc525902182" w:id="28"/>
      <w:r w:rsidRPr="00430FB9">
        <w:rPr>
          <w:rFonts w:cs="Times New Roman" w:hAnsi="Times New Roman" w:ascii="Times New Roman"/>
          <w:sz w:val="20"/>
        </w:rPr>
        <w:t xml:space="preserve">Slika </w:t>
      </w:r>
      <w:r w:rsidRPr="00430FB9">
        <w:rPr>
          <w:rFonts w:cs="Times New Roman" w:hAnsi="Times New Roman" w:ascii="Times New Roman"/>
          <w:i/>
          <w:sz w:val="20"/>
        </w:rPr>
        <w:fldChar w:fldCharType="begin"/>
      </w:r>
      <w:r w:rsidRPr="00430FB9">
        <w:rPr>
          <w:rFonts w:cs="Times New Roman" w:hAnsi="Times New Roman" w:ascii="Times New Roman"/>
          <w:sz w:val="20"/>
        </w:rPr>
        <w:instrText xml:space="preserve"> SEQ Slika \* ARABIC </w:instrText>
      </w:r>
      <w:r w:rsidRPr="00430FB9">
        <w:rPr>
          <w:rFonts w:cs="Times New Roman" w:hAnsi="Times New Roman" w:ascii="Times New Roman"/>
          <w:i/>
          <w:sz w:val="20"/>
        </w:rPr>
        <w:fldChar w:fldCharType="separate"/>
      </w:r>
      <w:r w:rsidR="00B25AD2">
        <w:rPr>
          <w:rFonts w:cs="Times New Roman" w:hAnsi="Times New Roman" w:ascii="Times New Roman"/>
          <w:noProof/>
          <w:sz w:val="20"/>
        </w:rPr>
        <w:t>3</w:t>
      </w:r>
      <w:r w:rsidRPr="00430FB9">
        <w:rPr>
          <w:rFonts w:cs="Times New Roman" w:hAnsi="Times New Roman" w:ascii="Times New Roman"/>
          <w:i/>
          <w:sz w:val="20"/>
        </w:rPr>
        <w:fldChar w:fldCharType="end"/>
      </w:r>
      <w:r w:rsidRPr="00430FB9">
        <w:rPr>
          <w:rFonts w:cs="Times New Roman" w:hAnsi="Times New Roman" w:ascii="Times New Roman"/>
          <w:sz w:val="20"/>
        </w:rPr>
        <w:t>. Prikaz rezultata poslovanja u prethodnim godinama poslovanja</w:t>
      </w:r>
      <w:r w:rsidR="00E20C72">
        <w:rPr>
          <w:rFonts w:cs="Times New Roman" w:hAnsi="Times New Roman" w:ascii="Times New Roman"/>
          <w:sz w:val="20"/>
        </w:rPr>
        <w:t xml:space="preserve"> </w:t>
      </w:r>
      <w:r w:rsidR="00E20C72" w:rsidRPr="00E20C72">
        <w:rPr>
          <w:rFonts w:cs="Times New Roman" w:hAnsi="Times New Roman" w:ascii="Times New Roman"/>
          <w:sz w:val="20"/>
        </w:rPr>
        <w:t xml:space="preserve">društva </w:t>
      </w:r>
      <w:r w:rsidR="00D47BA5">
        <w:rPr>
          <w:rFonts w:cs="Times New Roman" w:hAnsi="Times New Roman" w:ascii="Times New Roman"/>
          <w:sz w:val="20"/>
        </w:rPr>
        <w:t>Bio - San</w:t>
      </w:r>
      <w:r w:rsidR="00E20C72" w:rsidRPr="00E20C72">
        <w:rPr>
          <w:rFonts w:cs="Times New Roman" w:hAnsi="Times New Roman" w:ascii="Times New Roman"/>
          <w:sz w:val="20"/>
        </w:rPr>
        <w:t xml:space="preserve"> d.o.o.</w:t>
      </w:r>
      <w:bookmarkEnd w:id="28"/>
    </w:p>
    <w:p w:rsidRDefault="000D42AA" w:rsidP="00DF516B" w:rsidR="000D42AA" w:rsidRPr="00477CDC">
      <w:pPr>
        <w:keepNext/>
        <w:jc w:val="both"/>
        <w:rPr>
          <w:rFonts w:cs="Times New Roman" w:hAnsi="Times New Roman" w:ascii="Times New Roman"/>
          <w:sz w:val="20"/>
        </w:rPr>
      </w:pP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0D42AA" w:rsidR="000D42AA" w:rsidRPr="000D42AA">
        <w:trPr>
          <w:cnfStyle w:val="1000000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D42AA" w:rsidP="000D42AA" w:rsidR="000D42AA" w:rsidRPr="000D42A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POKAZETELJI EKONOMIČNOSTI</w:t>
            </w:r>
          </w:p>
        </w:tc>
        <w:tc>
          <w:tcPr>
            <w:tcW w:type="pct" w:w="1190"/>
            <w:noWrap/>
            <w:hideMark/>
          </w:tcPr>
          <w:p w:rsidRDefault="000D42AA" w:rsidP="000D42AA" w:rsidR="000D42AA" w:rsidRPr="000D42A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2016.</w:t>
            </w:r>
          </w:p>
        </w:tc>
        <w:tc>
          <w:tcPr>
            <w:tcW w:type="pct" w:w="1008"/>
            <w:noWrap/>
            <w:hideMark/>
          </w:tcPr>
          <w:p w:rsidRDefault="000D42AA" w:rsidP="000D42AA" w:rsidR="000D42AA" w:rsidRPr="000D42A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2017.</w:t>
            </w:r>
          </w:p>
        </w:tc>
      </w:tr>
      <w:tr w:rsidTr="000D42AA" w:rsidR="000D42AA" w:rsidRPr="000D42A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D42AA" w:rsidP="000D42AA" w:rsidR="000D42AA" w:rsidRPr="000D42A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Ekonomičnost ukupnog poslovanja</w:t>
            </w:r>
          </w:p>
        </w:tc>
        <w:tc>
          <w:tcPr>
            <w:tcW w:type="pct" w:w="1190"/>
            <w:noWrap/>
            <w:hideMark/>
          </w:tcPr>
          <w:p w:rsidRDefault="000D42AA" w:rsidP="000D42AA" w:rsidR="000D42AA" w:rsidRPr="000D42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1,1363</w:t>
            </w:r>
          </w:p>
        </w:tc>
        <w:tc>
          <w:tcPr>
            <w:tcW w:type="pct" w:w="1008"/>
            <w:noWrap/>
            <w:hideMark/>
          </w:tcPr>
          <w:p w:rsidRDefault="000D42AA" w:rsidP="000D42AA" w:rsidR="000D42AA" w:rsidRPr="000D42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1,1746</w:t>
            </w:r>
          </w:p>
        </w:tc>
      </w:tr>
      <w:tr w:rsidTr="000D42AA" w:rsidR="000D42AA" w:rsidRPr="000D42AA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D42AA" w:rsidP="000D42AA" w:rsidR="000D42AA" w:rsidRPr="000D42A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Ekonomičnost poslovanja (prodaja)</w:t>
            </w:r>
          </w:p>
        </w:tc>
        <w:tc>
          <w:tcPr>
            <w:tcW w:type="pct" w:w="1190"/>
            <w:noWrap/>
            <w:hideMark/>
          </w:tcPr>
          <w:p w:rsidRDefault="000D42AA" w:rsidP="000D42AA" w:rsidR="000D42AA" w:rsidRPr="000D42A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1,1234</w:t>
            </w:r>
          </w:p>
        </w:tc>
        <w:tc>
          <w:tcPr>
            <w:tcW w:type="pct" w:w="1008"/>
            <w:noWrap/>
            <w:hideMark/>
          </w:tcPr>
          <w:p w:rsidRDefault="000D42AA" w:rsidP="000D42AA" w:rsidR="000D42AA" w:rsidRPr="000D42A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1,0545</w:t>
            </w:r>
          </w:p>
        </w:tc>
      </w:tr>
      <w:tr w:rsidTr="000D42AA" w:rsidR="000D42AA" w:rsidRPr="000D42A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D42AA" w:rsidP="000D42AA" w:rsidR="000D42AA" w:rsidRPr="000D42A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Ekonomičnost financiranja</w:t>
            </w:r>
          </w:p>
        </w:tc>
        <w:tc>
          <w:tcPr>
            <w:tcW w:type="pct" w:w="1190"/>
            <w:noWrap/>
            <w:hideMark/>
          </w:tcPr>
          <w:p w:rsidRDefault="000D42AA" w:rsidP="000D42AA" w:rsidR="000D42AA" w:rsidRPr="000D42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0,5795</w:t>
            </w:r>
          </w:p>
        </w:tc>
        <w:tc>
          <w:tcPr>
            <w:tcW w:type="pct" w:w="1008"/>
            <w:noWrap/>
            <w:hideMark/>
          </w:tcPr>
          <w:p w:rsidRDefault="000D42AA" w:rsidP="000D42AA" w:rsidR="000D42AA" w:rsidRPr="000D42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0,7496</w:t>
            </w:r>
          </w:p>
        </w:tc>
      </w:tr>
    </w:tbl>
    <w:p w:rsidRDefault="00430FB9" w:rsidP="00DB7AE1" w:rsidR="00D13345" w:rsidRPr="00430FB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25902207" w:id="29"/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3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>. Pokazatelji ekonomičnos</w:t>
      </w:r>
      <w:r w:rsidR="00524939">
        <w:rPr>
          <w:rFonts w:cs="Times New Roman" w:hAnsi="Times New Roman" w:ascii="Times New Roman"/>
          <w:i w:val="false"/>
          <w:color w:val="auto"/>
          <w:sz w:val="20"/>
        </w:rPr>
        <w:t>t</w:t>
      </w:r>
      <w:r w:rsidRPr="00430FB9">
        <w:rPr>
          <w:rFonts w:cs="Times New Roman" w:hAnsi="Times New Roman" w:ascii="Times New Roman"/>
          <w:i w:val="false"/>
          <w:color w:val="auto"/>
          <w:sz w:val="20"/>
        </w:rPr>
        <w:t xml:space="preserve">i društva </w:t>
      </w:r>
      <w:r w:rsidR="000D42AA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6A7416" w:rsidRPr="006A741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29"/>
    </w:p>
    <w:p w:rsidRDefault="008234CB" w:rsidP="00C54C26" w:rsidR="00887AC3" w:rsidRPr="00C54C2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Promatrajući poslovanje društva </w:t>
      </w:r>
      <w:r w:rsidR="000D42AA">
        <w:rPr>
          <w:rFonts w:cs="Times New Roman" w:hAnsi="Times New Roman" w:ascii="Times New Roman"/>
          <w:sz w:val="24"/>
          <w:szCs w:val="24"/>
        </w:rPr>
        <w:t>Bio - San</w:t>
      </w:r>
      <w:r>
        <w:rPr>
          <w:rFonts w:cs="Times New Roman" w:hAnsi="Times New Roman" w:ascii="Times New Roman"/>
          <w:sz w:val="24"/>
          <w:szCs w:val="24"/>
        </w:rPr>
        <w:t xml:space="preserve"> d.o.o. u </w:t>
      </w:r>
      <w:r w:rsidR="000D42AA">
        <w:rPr>
          <w:rFonts w:cs="Times New Roman" w:hAnsi="Times New Roman" w:ascii="Times New Roman"/>
          <w:sz w:val="24"/>
          <w:szCs w:val="24"/>
        </w:rPr>
        <w:t xml:space="preserve">2013. godini je poslovalo s gubitkom, ali od 2014. godine pa nadalje posluje s pozitivnim financijskim rezultatima. </w:t>
      </w:r>
      <w:r>
        <w:rPr>
          <w:rFonts w:cs="Times New Roman" w:hAnsi="Times New Roman" w:ascii="Times New Roman"/>
          <w:sz w:val="24"/>
          <w:szCs w:val="24"/>
        </w:rPr>
        <w:t xml:space="preserve">Ukupni prihodi i ukupni rashodi </w:t>
      </w:r>
      <w:r w:rsidR="000D42AA">
        <w:rPr>
          <w:rFonts w:cs="Times New Roman" w:hAnsi="Times New Roman" w:ascii="Times New Roman"/>
          <w:sz w:val="24"/>
          <w:szCs w:val="24"/>
        </w:rPr>
        <w:t xml:space="preserve">povećavaju sve do 2017. godine kada se počinju </w:t>
      </w:r>
      <w:r w:rsidR="00777471">
        <w:rPr>
          <w:rFonts w:cs="Times New Roman" w:hAnsi="Times New Roman" w:ascii="Times New Roman"/>
          <w:sz w:val="24"/>
          <w:szCs w:val="24"/>
        </w:rPr>
        <w:t>smanjivati</w:t>
      </w:r>
      <w:r w:rsidR="000D42AA">
        <w:rPr>
          <w:rFonts w:cs="Times New Roman" w:hAnsi="Times New Roman" w:ascii="Times New Roman"/>
          <w:sz w:val="24"/>
          <w:szCs w:val="24"/>
        </w:rPr>
        <w:t xml:space="preserve"> u odnosu na 2016. godinu. </w:t>
      </w:r>
      <w:r w:rsidR="0057170A">
        <w:rPr>
          <w:rFonts w:cs="Times New Roman" w:hAnsi="Times New Roman" w:ascii="Times New Roman"/>
          <w:sz w:val="24"/>
          <w:szCs w:val="24"/>
        </w:rPr>
        <w:t xml:space="preserve">Promatrajući pokazatelje ekonomičnosti društvo </w:t>
      </w:r>
      <w:r>
        <w:rPr>
          <w:rFonts w:cs="Times New Roman" w:hAnsi="Times New Roman" w:ascii="Times New Roman"/>
          <w:sz w:val="24"/>
          <w:szCs w:val="24"/>
        </w:rPr>
        <w:t>u</w:t>
      </w:r>
      <w:r w:rsidR="006404BB">
        <w:rPr>
          <w:rFonts w:cs="Times New Roman" w:hAnsi="Times New Roman" w:ascii="Times New Roman"/>
          <w:sz w:val="24"/>
          <w:szCs w:val="24"/>
        </w:rPr>
        <w:t xml:space="preserve"> </w:t>
      </w:r>
      <w:r w:rsidR="00DB1604">
        <w:rPr>
          <w:rFonts w:cs="Times New Roman" w:hAnsi="Times New Roman" w:ascii="Times New Roman"/>
          <w:sz w:val="24"/>
          <w:szCs w:val="24"/>
        </w:rPr>
        <w:t>2016.</w:t>
      </w:r>
      <w:r w:rsidR="00DD57CB">
        <w:rPr>
          <w:rFonts w:cs="Times New Roman" w:hAnsi="Times New Roman" w:ascii="Times New Roman"/>
          <w:sz w:val="24"/>
          <w:szCs w:val="24"/>
        </w:rPr>
        <w:t xml:space="preserve"> i u 2017.</w:t>
      </w:r>
      <w:r w:rsidR="00DB1604">
        <w:rPr>
          <w:rFonts w:cs="Times New Roman" w:hAnsi="Times New Roman" w:ascii="Times New Roman"/>
          <w:sz w:val="24"/>
          <w:szCs w:val="24"/>
        </w:rPr>
        <w:t xml:space="preserve"> godini </w:t>
      </w:r>
      <w:r w:rsidR="0057170A">
        <w:rPr>
          <w:rFonts w:cs="Times New Roman" w:hAnsi="Times New Roman" w:ascii="Times New Roman"/>
          <w:sz w:val="24"/>
          <w:szCs w:val="24"/>
        </w:rPr>
        <w:t xml:space="preserve">ima </w:t>
      </w:r>
      <w:r>
        <w:rPr>
          <w:rFonts w:cs="Times New Roman" w:hAnsi="Times New Roman" w:ascii="Times New Roman"/>
          <w:sz w:val="24"/>
          <w:szCs w:val="24"/>
        </w:rPr>
        <w:t>pozitivne</w:t>
      </w:r>
      <w:r w:rsidR="0057170A">
        <w:rPr>
          <w:rFonts w:cs="Times New Roman" w:hAnsi="Times New Roman" w:ascii="Times New Roman"/>
          <w:sz w:val="24"/>
          <w:szCs w:val="24"/>
        </w:rPr>
        <w:t xml:space="preserve"> financijsk</w:t>
      </w:r>
      <w:r w:rsidR="005D46C4">
        <w:rPr>
          <w:rFonts w:cs="Times New Roman" w:hAnsi="Times New Roman" w:ascii="Times New Roman"/>
          <w:sz w:val="24"/>
          <w:szCs w:val="24"/>
        </w:rPr>
        <w:t>e rezultate</w:t>
      </w:r>
      <w:r w:rsidR="00DD57CB">
        <w:rPr>
          <w:rFonts w:cs="Times New Roman" w:hAnsi="Times New Roman" w:ascii="Times New Roman"/>
          <w:sz w:val="24"/>
          <w:szCs w:val="24"/>
        </w:rPr>
        <w:t xml:space="preserve">. </w:t>
      </w:r>
      <w:r w:rsidR="0057170A">
        <w:rPr>
          <w:rFonts w:cs="Times New Roman" w:hAnsi="Times New Roman" w:ascii="Times New Roman"/>
          <w:sz w:val="24"/>
          <w:szCs w:val="24"/>
        </w:rPr>
        <w:t xml:space="preserve">Iz ekonomičnosti poslovanja (prodaja) možemo vidjeti kako </w:t>
      </w:r>
      <w:r w:rsidR="0057170A">
        <w:rPr>
          <w:rFonts w:cs="Times New Roman" w:hAnsi="Times New Roman" w:ascii="Times New Roman"/>
          <w:sz w:val="24"/>
          <w:szCs w:val="24"/>
        </w:rPr>
        <w:lastRenderedPageBreak/>
        <w:t xml:space="preserve">društvo za jednu jedinicu poslovnih rashoda ostvaruje </w:t>
      </w:r>
      <w:r w:rsidR="000D42AA">
        <w:rPr>
          <w:rFonts w:cs="Times New Roman" w:hAnsi="Times New Roman" w:ascii="Times New Roman"/>
          <w:sz w:val="24"/>
          <w:szCs w:val="24"/>
        </w:rPr>
        <w:t>1,12</w:t>
      </w:r>
      <w:r w:rsidR="008D3631">
        <w:rPr>
          <w:rFonts w:cs="Times New Roman" w:hAnsi="Times New Roman" w:ascii="Times New Roman"/>
          <w:sz w:val="24"/>
          <w:szCs w:val="24"/>
        </w:rPr>
        <w:t xml:space="preserve"> </w:t>
      </w:r>
      <w:r w:rsidR="0057170A">
        <w:rPr>
          <w:rFonts w:cs="Times New Roman" w:hAnsi="Times New Roman" w:ascii="Times New Roman"/>
          <w:sz w:val="24"/>
          <w:szCs w:val="24"/>
        </w:rPr>
        <w:t xml:space="preserve">poslovnih prihoda u 2016. godini dok u 2017. godini ostvaruje </w:t>
      </w:r>
      <w:r w:rsidR="000D42AA">
        <w:rPr>
          <w:rFonts w:cs="Times New Roman" w:hAnsi="Times New Roman" w:ascii="Times New Roman"/>
          <w:sz w:val="24"/>
          <w:szCs w:val="24"/>
        </w:rPr>
        <w:t>1,05</w:t>
      </w:r>
      <w:r w:rsidR="0057170A">
        <w:rPr>
          <w:rFonts w:cs="Times New Roman" w:hAnsi="Times New Roman" w:ascii="Times New Roman"/>
          <w:sz w:val="24"/>
          <w:szCs w:val="24"/>
        </w:rPr>
        <w:t xml:space="preserve"> poslovnih </w:t>
      </w:r>
      <w:r w:rsidR="0000317F">
        <w:rPr>
          <w:rFonts w:cs="Times New Roman" w:hAnsi="Times New Roman" w:ascii="Times New Roman"/>
          <w:sz w:val="24"/>
          <w:szCs w:val="24"/>
        </w:rPr>
        <w:t>prihoda</w:t>
      </w:r>
      <w:r w:rsidR="00DD57CB">
        <w:rPr>
          <w:rFonts w:cs="Times New Roman" w:hAnsi="Times New Roman" w:ascii="Times New Roman"/>
          <w:sz w:val="24"/>
          <w:szCs w:val="24"/>
        </w:rPr>
        <w:t>. Društvo ostvaruje financijske prihode u 2017. godini, međutim u 2018. godini dolazi do blokade društva što onemogućava poslovanje</w:t>
      </w:r>
      <w:r w:rsidR="00600979">
        <w:rPr>
          <w:rFonts w:cs="Times New Roman" w:hAnsi="Times New Roman" w:ascii="Times New Roman"/>
          <w:sz w:val="24"/>
          <w:szCs w:val="24"/>
        </w:rPr>
        <w:t xml:space="preserve"> te bi pokretanjem predstečajnog postupka i deblokiranjem računa društvo nastavilo sa svojim poslovanjem.</w:t>
      </w:r>
    </w:p>
    <w:p w:rsidRDefault="009C3C57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Slijedi b</w:t>
      </w:r>
      <w:r w:rsidR="00FE4358" w:rsidRPr="005E1519">
        <w:rPr>
          <w:rFonts w:cs="Times New Roman" w:hAnsi="Times New Roman" w:ascii="Times New Roman"/>
          <w:sz w:val="24"/>
          <w:szCs w:val="24"/>
        </w:rPr>
        <w:t>ilanca na da</w:t>
      </w:r>
      <w:r w:rsidR="00BD54C5">
        <w:rPr>
          <w:rFonts w:cs="Times New Roman" w:hAnsi="Times New Roman" w:ascii="Times New Roman"/>
          <w:sz w:val="24"/>
          <w:szCs w:val="24"/>
        </w:rPr>
        <w:t xml:space="preserve">n </w:t>
      </w:r>
      <w:r w:rsidR="00DD57CB">
        <w:rPr>
          <w:rFonts w:cs="Times New Roman" w:hAnsi="Times New Roman" w:ascii="Times New Roman"/>
          <w:sz w:val="24"/>
          <w:szCs w:val="24"/>
        </w:rPr>
        <w:t>31</w:t>
      </w:r>
      <w:r w:rsidR="00BD54C5">
        <w:rPr>
          <w:rFonts w:cs="Times New Roman" w:hAnsi="Times New Roman" w:ascii="Times New Roman"/>
          <w:sz w:val="24"/>
          <w:szCs w:val="24"/>
        </w:rPr>
        <w:t>.</w:t>
      </w:r>
      <w:r w:rsidR="000574F6">
        <w:rPr>
          <w:rFonts w:cs="Times New Roman" w:hAnsi="Times New Roman" w:ascii="Times New Roman"/>
          <w:sz w:val="24"/>
          <w:szCs w:val="24"/>
        </w:rPr>
        <w:t>12</w:t>
      </w:r>
      <w:r w:rsidR="00BD54C5">
        <w:rPr>
          <w:rFonts w:cs="Times New Roman" w:hAnsi="Times New Roman" w:ascii="Times New Roman"/>
          <w:sz w:val="24"/>
          <w:szCs w:val="24"/>
        </w:rPr>
        <w:t>.201</w:t>
      </w:r>
      <w:r w:rsidR="000D42AA">
        <w:rPr>
          <w:rFonts w:cs="Times New Roman" w:hAnsi="Times New Roman" w:ascii="Times New Roman"/>
          <w:sz w:val="24"/>
          <w:szCs w:val="24"/>
        </w:rPr>
        <w:t>6</w:t>
      </w:r>
      <w:r w:rsidR="00BD54C5">
        <w:rPr>
          <w:rFonts w:cs="Times New Roman" w:hAnsi="Times New Roman" w:ascii="Times New Roman"/>
          <w:sz w:val="24"/>
          <w:szCs w:val="24"/>
        </w:rPr>
        <w:t xml:space="preserve">. godine i na dan </w:t>
      </w:r>
      <w:r w:rsidR="0008148B">
        <w:rPr>
          <w:rFonts w:cs="Times New Roman" w:hAnsi="Times New Roman" w:ascii="Times New Roman"/>
          <w:sz w:val="24"/>
          <w:szCs w:val="24"/>
        </w:rPr>
        <w:t>31.</w:t>
      </w:r>
      <w:r w:rsidR="000D42AA">
        <w:rPr>
          <w:rFonts w:cs="Times New Roman" w:hAnsi="Times New Roman" w:ascii="Times New Roman"/>
          <w:sz w:val="24"/>
          <w:szCs w:val="24"/>
        </w:rPr>
        <w:t>2</w:t>
      </w:r>
      <w:r w:rsidR="0008148B">
        <w:rPr>
          <w:rFonts w:cs="Times New Roman" w:hAnsi="Times New Roman" w:ascii="Times New Roman"/>
          <w:sz w:val="24"/>
          <w:szCs w:val="24"/>
        </w:rPr>
        <w:t>.201</w:t>
      </w:r>
      <w:r w:rsidR="000D42AA">
        <w:rPr>
          <w:rFonts w:cs="Times New Roman" w:hAnsi="Times New Roman" w:ascii="Times New Roman"/>
          <w:sz w:val="24"/>
          <w:szCs w:val="24"/>
        </w:rPr>
        <w:t>7</w:t>
      </w:r>
      <w:r w:rsidR="0008148B">
        <w:rPr>
          <w:rFonts w:cs="Times New Roman" w:hAnsi="Times New Roman" w:ascii="Times New Roman"/>
          <w:sz w:val="24"/>
          <w:szCs w:val="24"/>
        </w:rPr>
        <w:t>.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godine (iznosi u kn).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626"/>
        <w:gridCol w:w="291"/>
        <w:gridCol w:w="291"/>
        <w:gridCol w:w="291"/>
        <w:gridCol w:w="291"/>
        <w:gridCol w:w="293"/>
        <w:gridCol w:w="644"/>
        <w:gridCol w:w="675"/>
        <w:gridCol w:w="936"/>
        <w:gridCol w:w="950"/>
      </w:tblGrid>
      <w:tr w:rsidTr="000D42AA" w:rsidR="000D42AA" w:rsidRPr="000D42AA">
        <w:trPr>
          <w:trHeight w:val="402"/>
        </w:trPr>
        <w:tc>
          <w:tcPr>
            <w:tcW w:type="pct" w:w="459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name="RANGE!A2:J133" w:id="30"/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  <w:bookmarkEnd w:id="30"/>
          </w:p>
        </w:tc>
        <w:tc>
          <w:tcPr>
            <w:tcW w:type="pct" w:w="4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Tr="000D42AA" w:rsidR="000D42AA" w:rsidRPr="000D42AA">
        <w:trPr>
          <w:trHeight w:val="402"/>
        </w:trPr>
        <w:tc>
          <w:tcPr>
            <w:tcW w:type="pct" w:w="4597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  <w:t>stanje na dan 31.12.2017.</w:t>
            </w:r>
          </w:p>
        </w:tc>
        <w:tc>
          <w:tcPr>
            <w:tcW w:type="pct" w:w="4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Tr="000D42AA" w:rsidR="000D42AA" w:rsidRPr="000D42AA">
        <w:trPr>
          <w:trHeight w:val="102"/>
        </w:trPr>
        <w:tc>
          <w:tcPr>
            <w:tcW w:type="pct" w:w="25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2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</w:p>
        </w:tc>
      </w:tr>
      <w:tr w:rsidTr="000D42AA" w:rsidR="000D42AA" w:rsidRPr="000D42AA">
        <w:trPr>
          <w:trHeight w:val="300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Obveznik: 15032627194; BIO - SAN d.o.o.</w:t>
            </w:r>
          </w:p>
        </w:tc>
      </w:tr>
      <w:tr w:rsidTr="000D42AA" w:rsidR="000D42AA" w:rsidRPr="000D42AA">
        <w:trPr>
          <w:trHeight w:val="495"/>
        </w:trPr>
        <w:tc>
          <w:tcPr>
            <w:tcW w:type="pct" w:w="3823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18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AOP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pct" w:w="19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Rbr.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type="pct" w:w="403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pct" w:w="403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name="RANGE!A8" w:id="31"/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31"/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POTRAŽIVANJA ZA UPISANI A NEUPLAĆENI KAPITAL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DUGOTRAJNA IMOVINA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91.071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85.736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Izdaci za razvoj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Koncesije, patenti, licencije, robne i uslužne marke, softver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 ostala prava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Goodwill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Predujmovi za nabavu nematerijalne imovine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Nematerijalna imovina u pripremi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Ostala nematerijalna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28.896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23.561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Zemljište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Građevinski objekti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Postrojenja i oprema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6.854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11.833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Alati, pogonski inventar i transportna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22.042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11.728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Biološka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Predujmovi za materijalnu imovinu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Materijalna imovina u pripremi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Ostala materijalna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Ulaganje u nekretnine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4.Ulaganja u udjele (dionice) društava povezanih sudjelujućim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Ostala ulaganja koja se obračunavaju metodom udjela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</w:t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Ostala dugotrajna financijska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62.175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62.175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2. Potraživanja od društava povezanih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Potraživanja od kupaca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Ostala potraživanja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62.175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62.175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KRATKOTRAJNA IMOVINA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1.371.368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1.656.083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3.637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12.605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Sirovine i materijal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3.637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12.605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Proizvodnja u tijeku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Gotovi proizvodi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Trgovačka roba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Predujmovi za zalihe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Dugotrajna imovina namijenjena prodaji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Biološka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1.345.384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1.612.829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Potraživanja od društava povezanih 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Potraživanja od kupaca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306.987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257.102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Potraživanja od zaposlenika i članova poduzetnika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864.912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1.082.024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Potraživanja od države i drugih institucija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6.328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17.504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Ostala potraživanja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167.157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256.199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17.036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Ulaganja u udjele (dionice) društava povezanih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17.036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Ostala financijska imovina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22.347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13.613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PLAĆENI TROŠKOVI BUDUĆEG RAZDOBLJA I OBRAČUNATI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PRIHODI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E)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UKUPNO AKTIVA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1.462.439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1.741.819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F)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500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KAPITAL I REZERVE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506.586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690.007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58.400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58.400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lastRenderedPageBreak/>
              <w:t>III. REZERVE IZ DOBITI (AOP 071+072-073+074+075)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Vlastite dionice i udjeli (odbitna stavka)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Fer vrijednost financijske imovine raspoložive za prodaju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Učinkoviti dio zaštite novčanih tokova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Učinkoviti dio zaštite neto ulaganja u inozemstvu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291.012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448.186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291.012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448.186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157.174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183.421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157.174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183.421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REZERVIRANJA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120.000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1. Rezerviranja za mirovine, otpremnine i slične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Rezerviranja za porezne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3. Rezerviranja za započete sudske sporove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Rezerviranja za troškove obnavljanja prirodnih bogatstava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Rezerviranja za troškove u jamstvenim rokovima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Druga rezerviranja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120.000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DUGOROČNE OBVEZE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418.942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262.118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8.567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4.496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410.375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257.622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Ostale dugoročne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 Odgođena porezna obveza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KRATKOROČNE OBVEZE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416.911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789.694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4.378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4.233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153.558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185.119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2.110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4.211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39.070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146.182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10. Obveze prema zaposlenicima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95.362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189.380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11. Obveze</w:t>
            </w: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za poreze, doprinose i sličana davanja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122.433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260.569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12. Obveze s osnove udjela u rezultatu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13. Obveze po osnovi dugotrajne imovine namijenjene prodaji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7471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</w:t>
            </w:r>
            <w:r w:rsidR="000D42AA"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14. Ostale kratkoročne obveze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499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RAZDOBLJA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0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0D42AA">
              <w:rPr>
                <w:rFonts w:cs="Times New Roman" w:eastAsia="Times New Roman" w:hAnsi="Times New Roman" w:ascii="Times New Roman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1.462.439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color w:val="0000FF"/>
                <w:sz w:val="18"/>
                <w:szCs w:val="18"/>
                <w:lang w:eastAsia="hr-HR"/>
              </w:rPr>
              <w:t>1.741.819</w:t>
            </w:r>
          </w:p>
        </w:tc>
      </w:tr>
      <w:tr w:rsidTr="000D42AA" w:rsidR="000D42AA" w:rsidRPr="000D42AA">
        <w:trPr>
          <w:trHeight w:val="282"/>
        </w:trPr>
        <w:tc>
          <w:tcPr>
            <w:tcW w:type="pct" w:w="3823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G)</w:t>
            </w:r>
            <w:r w:rsidR="00777471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0D42AA">
              <w:rPr>
                <w:rFonts w:cs="Times New Roman" w:eastAsia="Times New Roman" w:hAnsi="Times New Roman" w:ascii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pct" w:w="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pct" w:w="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42AA" w:rsidP="000D42AA" w:rsidR="000D42AA" w:rsidRPr="000D42A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0D42A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</w:tr>
    </w:tbl>
    <w:p w:rsidRDefault="00887AC3" w:rsidP="00C54C26" w:rsidR="00890C4A" w:rsidRPr="00C54C26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25902208" w:id="32"/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4</w:t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="00BD54C5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Bilanca na dan </w:t>
      </w:r>
      <w:r w:rsidR="0008148B">
        <w:rPr>
          <w:rFonts w:cs="Times New Roman" w:hAnsi="Times New Roman" w:ascii="Times New Roman"/>
          <w:i w:val="false"/>
          <w:color w:val="auto"/>
          <w:sz w:val="20"/>
          <w:szCs w:val="20"/>
        </w:rPr>
        <w:t>31</w:t>
      </w:r>
      <w:r w:rsidR="00BD54C5">
        <w:rPr>
          <w:rFonts w:cs="Times New Roman" w:hAnsi="Times New Roman" w:ascii="Times New Roman"/>
          <w:i w:val="false"/>
          <w:color w:val="auto"/>
          <w:sz w:val="20"/>
          <w:szCs w:val="20"/>
        </w:rPr>
        <w:t>.</w:t>
      </w:r>
      <w:r w:rsidR="000574F6">
        <w:rPr>
          <w:rFonts w:cs="Times New Roman" w:hAnsi="Times New Roman" w:ascii="Times New Roman"/>
          <w:i w:val="false"/>
          <w:color w:val="auto"/>
          <w:sz w:val="20"/>
          <w:szCs w:val="20"/>
        </w:rPr>
        <w:t>1</w:t>
      </w:r>
      <w:r w:rsidR="000D42AA">
        <w:rPr>
          <w:rFonts w:cs="Times New Roman" w:hAnsi="Times New Roman" w:ascii="Times New Roman"/>
          <w:i w:val="false"/>
          <w:color w:val="auto"/>
          <w:sz w:val="20"/>
          <w:szCs w:val="20"/>
        </w:rPr>
        <w:t>2</w:t>
      </w:r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>.201</w:t>
      </w:r>
      <w:r w:rsidR="000D42AA">
        <w:rPr>
          <w:rFonts w:cs="Times New Roman" w:hAnsi="Times New Roman" w:ascii="Times New Roman"/>
          <w:i w:val="false"/>
          <w:color w:val="auto"/>
          <w:sz w:val="20"/>
          <w:szCs w:val="20"/>
        </w:rPr>
        <w:t>7</w:t>
      </w:r>
      <w:r w:rsidRPr="00887AC3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društva </w:t>
      </w:r>
      <w:r w:rsidR="000D42AA">
        <w:rPr>
          <w:rFonts w:cs="Times New Roman" w:hAnsi="Times New Roman" w:ascii="Times New Roman"/>
          <w:i w:val="false"/>
          <w:color w:val="auto"/>
          <w:sz w:val="20"/>
          <w:szCs w:val="20"/>
        </w:rPr>
        <w:t>Bio - San</w:t>
      </w:r>
      <w:r w:rsidR="005D46C4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32"/>
    </w:p>
    <w:p w:rsidRDefault="00DF516B" w:rsidP="00DB7AE1" w:rsidR="00DF516B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341D3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Bilanca prikazuje stanje druš</w:t>
      </w:r>
      <w:r w:rsidR="00D13345">
        <w:rPr>
          <w:rFonts w:cs="Times New Roman" w:hAnsi="Times New Roman" w:ascii="Times New Roman"/>
          <w:sz w:val="24"/>
          <w:szCs w:val="24"/>
        </w:rPr>
        <w:t>tva u 201</w:t>
      </w:r>
      <w:r w:rsidR="000D42AA">
        <w:rPr>
          <w:rFonts w:cs="Times New Roman" w:hAnsi="Times New Roman" w:ascii="Times New Roman"/>
          <w:sz w:val="24"/>
          <w:szCs w:val="24"/>
        </w:rPr>
        <w:t>6</w:t>
      </w:r>
      <w:r w:rsidR="00890C4A">
        <w:rPr>
          <w:rFonts w:cs="Times New Roman" w:hAnsi="Times New Roman" w:ascii="Times New Roman"/>
          <w:sz w:val="24"/>
          <w:szCs w:val="24"/>
        </w:rPr>
        <w:t>.</w:t>
      </w:r>
      <w:r w:rsidR="00D13345">
        <w:rPr>
          <w:rFonts w:cs="Times New Roman" w:hAnsi="Times New Roman" w:ascii="Times New Roman"/>
          <w:sz w:val="24"/>
          <w:szCs w:val="24"/>
        </w:rPr>
        <w:t xml:space="preserve"> godini i na datum </w:t>
      </w:r>
      <w:r w:rsidR="0008148B">
        <w:rPr>
          <w:rFonts w:cs="Times New Roman" w:hAnsi="Times New Roman" w:ascii="Times New Roman"/>
          <w:sz w:val="24"/>
          <w:szCs w:val="24"/>
        </w:rPr>
        <w:t>31</w:t>
      </w:r>
      <w:r w:rsidR="00600979">
        <w:rPr>
          <w:rFonts w:cs="Times New Roman" w:hAnsi="Times New Roman" w:ascii="Times New Roman"/>
          <w:sz w:val="24"/>
          <w:szCs w:val="24"/>
        </w:rPr>
        <w:t>.1</w:t>
      </w:r>
      <w:r w:rsidR="000D42AA">
        <w:rPr>
          <w:rFonts w:cs="Times New Roman" w:hAnsi="Times New Roman" w:ascii="Times New Roman"/>
          <w:sz w:val="24"/>
          <w:szCs w:val="24"/>
        </w:rPr>
        <w:t>2</w:t>
      </w:r>
      <w:r w:rsidR="00600979">
        <w:rPr>
          <w:rFonts w:cs="Times New Roman" w:hAnsi="Times New Roman" w:ascii="Times New Roman"/>
          <w:sz w:val="24"/>
          <w:szCs w:val="24"/>
        </w:rPr>
        <w:t>.201</w:t>
      </w:r>
      <w:r w:rsidR="000D42AA">
        <w:rPr>
          <w:rFonts w:cs="Times New Roman" w:hAnsi="Times New Roman" w:ascii="Times New Roman"/>
          <w:sz w:val="24"/>
          <w:szCs w:val="24"/>
        </w:rPr>
        <w:t>7</w:t>
      </w:r>
      <w:r w:rsidR="00600979">
        <w:rPr>
          <w:rFonts w:cs="Times New Roman" w:hAnsi="Times New Roman" w:ascii="Times New Roman"/>
          <w:sz w:val="24"/>
          <w:szCs w:val="24"/>
        </w:rPr>
        <w:t>.</w:t>
      </w:r>
      <w:r w:rsidRPr="005E1519">
        <w:rPr>
          <w:rFonts w:cs="Times New Roman" w:hAnsi="Times New Roman" w:ascii="Times New Roman"/>
          <w:sz w:val="24"/>
          <w:szCs w:val="24"/>
        </w:rPr>
        <w:t xml:space="preserve"> godine i to kroz materijalnu imovinu, obveze (d</w:t>
      </w:r>
      <w:r w:rsidR="00ED3ADD" w:rsidRPr="005E1519">
        <w:rPr>
          <w:rFonts w:cs="Times New Roman" w:hAnsi="Times New Roman" w:ascii="Times New Roman"/>
          <w:sz w:val="24"/>
          <w:szCs w:val="24"/>
        </w:rPr>
        <w:t>ugovanje)</w:t>
      </w:r>
      <w:r w:rsidR="00D13345">
        <w:rPr>
          <w:rFonts w:cs="Times New Roman" w:hAnsi="Times New Roman" w:ascii="Times New Roman"/>
          <w:sz w:val="24"/>
          <w:szCs w:val="24"/>
        </w:rPr>
        <w:t xml:space="preserve"> i kapital</w:t>
      </w:r>
      <w:r w:rsidR="00D13345" w:rsidRPr="00F612DC">
        <w:rPr>
          <w:rFonts w:cs="Times New Roman" w:hAnsi="Times New Roman" w:ascii="Times New Roman"/>
          <w:sz w:val="24"/>
          <w:szCs w:val="24"/>
        </w:rPr>
        <w:t xml:space="preserve">. </w:t>
      </w:r>
      <w:r w:rsidR="00341D37">
        <w:rPr>
          <w:rFonts w:cs="Times New Roman" w:hAnsi="Times New Roman" w:ascii="Times New Roman"/>
          <w:sz w:val="24"/>
          <w:szCs w:val="24"/>
        </w:rPr>
        <w:t>D</w:t>
      </w:r>
      <w:r w:rsidR="00BA649E" w:rsidRPr="00F612DC">
        <w:rPr>
          <w:rFonts w:cs="Times New Roman" w:hAnsi="Times New Roman" w:ascii="Times New Roman"/>
          <w:sz w:val="24"/>
          <w:szCs w:val="24"/>
        </w:rPr>
        <w:t xml:space="preserve">ruštvo </w:t>
      </w:r>
      <w:r w:rsidR="000574F6">
        <w:rPr>
          <w:rFonts w:cs="Times New Roman" w:hAnsi="Times New Roman" w:ascii="Times New Roman"/>
          <w:sz w:val="24"/>
          <w:szCs w:val="24"/>
        </w:rPr>
        <w:t xml:space="preserve">je blokirano </w:t>
      </w:r>
      <w:r w:rsidR="00E022D4">
        <w:rPr>
          <w:rFonts w:cs="Times New Roman" w:hAnsi="Times New Roman" w:ascii="Times New Roman"/>
          <w:sz w:val="24"/>
          <w:szCs w:val="24"/>
        </w:rPr>
        <w:t>zbog gubitka dugogodišnjeg klijenta,</w:t>
      </w:r>
      <w:r w:rsidR="000574F6">
        <w:rPr>
          <w:rFonts w:cs="Times New Roman" w:hAnsi="Times New Roman" w:ascii="Times New Roman"/>
          <w:sz w:val="24"/>
          <w:szCs w:val="24"/>
        </w:rPr>
        <w:t xml:space="preserve"> </w:t>
      </w:r>
      <w:r w:rsidR="00BA649E" w:rsidRPr="00F612DC">
        <w:rPr>
          <w:rFonts w:cs="Times New Roman" w:hAnsi="Times New Roman" w:ascii="Times New Roman"/>
          <w:sz w:val="24"/>
          <w:szCs w:val="24"/>
        </w:rPr>
        <w:t>nije bilo u mogućnosti podmiriti sve nastale obveze</w:t>
      </w:r>
      <w:r w:rsidR="00E022D4">
        <w:rPr>
          <w:rFonts w:cs="Times New Roman" w:hAnsi="Times New Roman" w:ascii="Times New Roman"/>
          <w:sz w:val="24"/>
          <w:szCs w:val="24"/>
        </w:rPr>
        <w:t xml:space="preserve"> te </w:t>
      </w:r>
      <w:r w:rsidR="00341D37" w:rsidRPr="00341D37">
        <w:rPr>
          <w:rFonts w:cs="Times New Roman" w:hAnsi="Times New Roman" w:ascii="Times New Roman"/>
          <w:sz w:val="24"/>
          <w:szCs w:val="24"/>
        </w:rPr>
        <w:t>nisu naplaćena sva potraživanja od kupaca</w:t>
      </w:r>
      <w:r w:rsidR="00341D3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41D37" w:rsidP="00DB7AE1" w:rsidR="00341D37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082" w:rsidP="00341D37" w:rsidR="00CE13E4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U nastavku prikazana je usporedba obveza prema dobavljačima i potraživanja od kupaca (iznosi u kn).</w:t>
      </w:r>
    </w:p>
    <w:p w:rsidRDefault="00341D37" w:rsidP="00C03A72" w:rsidR="00C03A72">
      <w:pPr>
        <w:keepNext/>
        <w:jc w:val="both"/>
      </w:pPr>
      <w:r w:rsidRPr="005E151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885950" cx="5781675"/>
            <wp:effectExtent b="0" r="0" t="0" l="0"/>
            <wp:docPr name="Chart 7" id="7"/>
            <wp:cNvGraphicFramePr/>
            <a:graphic>
              <a:graphicData uri="http://schemas.openxmlformats.org/drawingml/2006/chart">
                <c:chart r:id="rId21"/>
              </a:graphicData>
            </a:graphic>
          </wp:inline>
        </w:drawing>
      </w:r>
    </w:p>
    <w:p w:rsidRDefault="00C03A72" w:rsidP="00C03A72" w:rsidR="00C03A72" w:rsidRPr="00C03A72">
      <w:pPr>
        <w:pStyle w:val="Opisslike"/>
        <w:jc w:val="both"/>
        <w:rPr>
          <w:rFonts w:cs="Times New Roman" w:hAnsi="Times New Roman" w:ascii="Times New Roman"/>
          <w:i w:val="false"/>
          <w:noProof/>
          <w:color w:val="auto"/>
          <w:sz w:val="20"/>
          <w:szCs w:val="20"/>
          <w:lang w:eastAsia="hr-HR"/>
        </w:rPr>
      </w:pPr>
      <w:bookmarkStart w:name="_Toc525902183" w:id="33"/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Slika 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Slika \* ARABIC </w:instrTex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4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>. Obveze prema dobavljačima i potraživanjima od kupaca od 201</w:t>
      </w:r>
      <w:r w:rsidR="000B25DD">
        <w:rPr>
          <w:rFonts w:cs="Times New Roman" w:hAnsi="Times New Roman" w:ascii="Times New Roman"/>
          <w:i w:val="false"/>
          <w:color w:val="auto"/>
          <w:sz w:val="20"/>
          <w:szCs w:val="20"/>
        </w:rPr>
        <w:t>4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do </w:t>
      </w:r>
      <w:r w:rsidR="00600979">
        <w:rPr>
          <w:rFonts w:cs="Times New Roman" w:hAnsi="Times New Roman" w:ascii="Times New Roman"/>
          <w:i w:val="false"/>
          <w:color w:val="auto"/>
          <w:sz w:val="20"/>
          <w:szCs w:val="20"/>
        </w:rPr>
        <w:t>201</w:t>
      </w:r>
      <w:r w:rsidR="000B25DD">
        <w:rPr>
          <w:rFonts w:cs="Times New Roman" w:hAnsi="Times New Roman" w:ascii="Times New Roman"/>
          <w:i w:val="false"/>
          <w:color w:val="auto"/>
          <w:sz w:val="20"/>
          <w:szCs w:val="20"/>
        </w:rPr>
        <w:t>7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godine društva </w:t>
      </w:r>
      <w:r w:rsidR="000B25DD">
        <w:rPr>
          <w:rFonts w:cs="Times New Roman" w:hAnsi="Times New Roman" w:ascii="Times New Roman"/>
          <w:i w:val="false"/>
          <w:color w:val="auto"/>
          <w:sz w:val="20"/>
          <w:szCs w:val="20"/>
        </w:rPr>
        <w:t>Bio - San</w:t>
      </w:r>
      <w:r w:rsidRPr="00C03A72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33"/>
    </w:p>
    <w:p w:rsidRDefault="00810739" w:rsidP="00DB7AE1" w:rsidR="00EF176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CE40D6">
        <w:rPr>
          <w:rFonts w:cs="Times New Roman" w:hAnsi="Times New Roman" w:ascii="Times New Roman"/>
          <w:sz w:val="24"/>
          <w:szCs w:val="24"/>
        </w:rPr>
        <w:t>slike 4. može</w:t>
      </w:r>
      <w:r w:rsidR="00226A17">
        <w:rPr>
          <w:rFonts w:cs="Times New Roman" w:hAnsi="Times New Roman" w:ascii="Times New Roman"/>
          <w:sz w:val="24"/>
          <w:szCs w:val="24"/>
        </w:rPr>
        <w:t xml:space="preserve"> se vidjeti </w:t>
      </w:r>
      <w:r w:rsidR="00CE40D6">
        <w:rPr>
          <w:rFonts w:cs="Times New Roman" w:hAnsi="Times New Roman" w:ascii="Times New Roman"/>
          <w:sz w:val="24"/>
          <w:szCs w:val="24"/>
        </w:rPr>
        <w:t>kako</w:t>
      </w:r>
      <w:r w:rsidR="00D249AB">
        <w:rPr>
          <w:rFonts w:cs="Times New Roman" w:hAnsi="Times New Roman" w:ascii="Times New Roman"/>
          <w:sz w:val="24"/>
          <w:szCs w:val="24"/>
        </w:rPr>
        <w:t xml:space="preserve"> </w:t>
      </w:r>
      <w:r w:rsidR="00341D37">
        <w:rPr>
          <w:rFonts w:cs="Times New Roman" w:hAnsi="Times New Roman" w:ascii="Times New Roman"/>
          <w:sz w:val="24"/>
          <w:szCs w:val="24"/>
        </w:rPr>
        <w:t xml:space="preserve">su </w:t>
      </w:r>
      <w:r w:rsidR="00D249AB">
        <w:rPr>
          <w:rFonts w:cs="Times New Roman" w:hAnsi="Times New Roman" w:ascii="Times New Roman"/>
          <w:sz w:val="24"/>
          <w:szCs w:val="24"/>
        </w:rPr>
        <w:t>potraživanja od kupaca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41D37">
        <w:rPr>
          <w:rFonts w:cs="Times New Roman" w:hAnsi="Times New Roman" w:ascii="Times New Roman"/>
          <w:sz w:val="24"/>
          <w:szCs w:val="24"/>
        </w:rPr>
        <w:t>u 201</w:t>
      </w:r>
      <w:r w:rsidR="000B25DD">
        <w:rPr>
          <w:rFonts w:cs="Times New Roman" w:hAnsi="Times New Roman" w:ascii="Times New Roman"/>
          <w:sz w:val="24"/>
          <w:szCs w:val="24"/>
        </w:rPr>
        <w:t>5</w:t>
      </w:r>
      <w:r w:rsidR="00341D37">
        <w:rPr>
          <w:rFonts w:cs="Times New Roman" w:hAnsi="Times New Roman" w:ascii="Times New Roman"/>
          <w:sz w:val="24"/>
          <w:szCs w:val="24"/>
        </w:rPr>
        <w:t xml:space="preserve">. godini </w:t>
      </w:r>
      <w:r w:rsidR="00226A17">
        <w:rPr>
          <w:rFonts w:cs="Times New Roman" w:hAnsi="Times New Roman" w:ascii="Times New Roman"/>
          <w:sz w:val="24"/>
          <w:szCs w:val="24"/>
        </w:rPr>
        <w:t>iznosila najviše</w:t>
      </w:r>
      <w:r w:rsidR="007C5FDF">
        <w:rPr>
          <w:rFonts w:cs="Times New Roman" w:hAnsi="Times New Roman" w:ascii="Times New Roman"/>
          <w:sz w:val="24"/>
          <w:szCs w:val="24"/>
        </w:rPr>
        <w:t xml:space="preserve"> </w:t>
      </w:r>
      <w:r w:rsidR="00226A17">
        <w:rPr>
          <w:rFonts w:cs="Times New Roman" w:hAnsi="Times New Roman" w:ascii="Times New Roman"/>
          <w:sz w:val="24"/>
          <w:szCs w:val="24"/>
        </w:rPr>
        <w:t xml:space="preserve">do dana </w:t>
      </w:r>
      <w:r w:rsidR="000B25DD">
        <w:rPr>
          <w:rFonts w:cs="Times New Roman" w:hAnsi="Times New Roman" w:ascii="Times New Roman"/>
          <w:sz w:val="24"/>
          <w:szCs w:val="24"/>
        </w:rPr>
        <w:t>31.12.2017.</w:t>
      </w:r>
      <w:r w:rsidR="00226A17">
        <w:rPr>
          <w:rFonts w:cs="Times New Roman" w:hAnsi="Times New Roman" w:ascii="Times New Roman"/>
          <w:sz w:val="24"/>
          <w:szCs w:val="24"/>
        </w:rPr>
        <w:t xml:space="preserve"> društvo je uspjelo naplatiti dio svojih potraživanja. </w:t>
      </w:r>
      <w:r w:rsidR="006404BB">
        <w:rPr>
          <w:rFonts w:cs="Times New Roman" w:hAnsi="Times New Roman" w:ascii="Times New Roman"/>
          <w:sz w:val="24"/>
          <w:szCs w:val="24"/>
        </w:rPr>
        <w:t xml:space="preserve">Obveze prema </w:t>
      </w:r>
      <w:r w:rsidR="00341D37">
        <w:rPr>
          <w:rFonts w:cs="Times New Roman" w:hAnsi="Times New Roman" w:ascii="Times New Roman"/>
          <w:sz w:val="24"/>
          <w:szCs w:val="24"/>
        </w:rPr>
        <w:t xml:space="preserve">dobavljačima gledajući promatrano razdoblje </w:t>
      </w:r>
      <w:r w:rsidR="00226A17">
        <w:rPr>
          <w:rFonts w:cs="Times New Roman" w:hAnsi="Times New Roman" w:ascii="Times New Roman"/>
          <w:sz w:val="24"/>
          <w:szCs w:val="24"/>
        </w:rPr>
        <w:t>s</w:t>
      </w:r>
      <w:r w:rsidR="00B345CB">
        <w:rPr>
          <w:rFonts w:cs="Times New Roman" w:hAnsi="Times New Roman" w:ascii="Times New Roman"/>
          <w:sz w:val="24"/>
          <w:szCs w:val="24"/>
        </w:rPr>
        <w:t>u</w:t>
      </w:r>
      <w:r w:rsidR="00226A17">
        <w:rPr>
          <w:rFonts w:cs="Times New Roman" w:hAnsi="Times New Roman" w:ascii="Times New Roman"/>
          <w:sz w:val="24"/>
          <w:szCs w:val="24"/>
        </w:rPr>
        <w:t xml:space="preserve"> također u</w:t>
      </w:r>
      <w:r w:rsidR="00B345CB">
        <w:rPr>
          <w:rFonts w:cs="Times New Roman" w:hAnsi="Times New Roman" w:ascii="Times New Roman"/>
          <w:sz w:val="24"/>
          <w:szCs w:val="24"/>
        </w:rPr>
        <w:t xml:space="preserve"> 201</w:t>
      </w:r>
      <w:r w:rsidR="000B25DD">
        <w:rPr>
          <w:rFonts w:cs="Times New Roman" w:hAnsi="Times New Roman" w:ascii="Times New Roman"/>
          <w:sz w:val="24"/>
          <w:szCs w:val="24"/>
        </w:rPr>
        <w:t>7</w:t>
      </w:r>
      <w:r w:rsidR="00B345CB">
        <w:rPr>
          <w:rFonts w:cs="Times New Roman" w:hAnsi="Times New Roman" w:ascii="Times New Roman"/>
          <w:sz w:val="24"/>
          <w:szCs w:val="24"/>
        </w:rPr>
        <w:t xml:space="preserve">. godini </w:t>
      </w:r>
      <w:r w:rsidR="00226A17">
        <w:rPr>
          <w:rFonts w:cs="Times New Roman" w:hAnsi="Times New Roman" w:ascii="Times New Roman"/>
          <w:sz w:val="24"/>
          <w:szCs w:val="24"/>
        </w:rPr>
        <w:t xml:space="preserve">bile najveće u iznosu od </w:t>
      </w:r>
      <w:r w:rsidR="000B25DD">
        <w:rPr>
          <w:rFonts w:cs="Times New Roman" w:hAnsi="Times New Roman" w:ascii="Times New Roman"/>
          <w:sz w:val="24"/>
          <w:szCs w:val="24"/>
        </w:rPr>
        <w:t>1.401.005</w:t>
      </w:r>
      <w:r w:rsidR="00226A17">
        <w:rPr>
          <w:rFonts w:cs="Times New Roman" w:hAnsi="Times New Roman" w:ascii="Times New Roman"/>
          <w:sz w:val="24"/>
          <w:szCs w:val="24"/>
        </w:rPr>
        <w:t xml:space="preserve"> kn</w:t>
      </w:r>
      <w:r w:rsidR="00B345CB">
        <w:rPr>
          <w:rFonts w:cs="Times New Roman" w:hAnsi="Times New Roman" w:ascii="Times New Roman"/>
          <w:sz w:val="24"/>
          <w:szCs w:val="24"/>
        </w:rPr>
        <w:t>,</w:t>
      </w:r>
      <w:r w:rsidR="00226A17">
        <w:rPr>
          <w:rFonts w:cs="Times New Roman" w:hAnsi="Times New Roman" w:ascii="Times New Roman"/>
          <w:sz w:val="24"/>
          <w:szCs w:val="24"/>
        </w:rPr>
        <w:t xml:space="preserve"> ali do </w:t>
      </w:r>
      <w:r w:rsidR="000B25DD">
        <w:rPr>
          <w:rFonts w:cs="Times New Roman" w:hAnsi="Times New Roman" w:ascii="Times New Roman"/>
          <w:sz w:val="24"/>
          <w:szCs w:val="24"/>
        </w:rPr>
        <w:t>2017</w:t>
      </w:r>
      <w:r w:rsidR="00226A17">
        <w:rPr>
          <w:rFonts w:cs="Times New Roman" w:hAnsi="Times New Roman" w:ascii="Times New Roman"/>
          <w:sz w:val="24"/>
          <w:szCs w:val="24"/>
        </w:rPr>
        <w:t xml:space="preserve">. godine dio </w:t>
      </w:r>
      <w:r w:rsidR="00777471">
        <w:rPr>
          <w:rFonts w:cs="Times New Roman" w:hAnsi="Times New Roman" w:ascii="Times New Roman"/>
          <w:sz w:val="24"/>
          <w:szCs w:val="24"/>
        </w:rPr>
        <w:t>svojih</w:t>
      </w:r>
      <w:r w:rsidR="00226A17">
        <w:rPr>
          <w:rFonts w:cs="Times New Roman" w:hAnsi="Times New Roman" w:ascii="Times New Roman"/>
          <w:sz w:val="24"/>
          <w:szCs w:val="24"/>
        </w:rPr>
        <w:t xml:space="preserve"> obveza su uspješno podmirili.</w:t>
      </w:r>
      <w:r w:rsidR="00B345CB">
        <w:rPr>
          <w:rFonts w:cs="Times New Roman" w:hAnsi="Times New Roman" w:ascii="Times New Roman"/>
          <w:sz w:val="24"/>
          <w:szCs w:val="24"/>
        </w:rPr>
        <w:t xml:space="preserve"> </w:t>
      </w:r>
      <w:r w:rsidR="00226A17">
        <w:rPr>
          <w:rFonts w:cs="Times New Roman" w:hAnsi="Times New Roman" w:ascii="Times New Roman"/>
          <w:sz w:val="24"/>
          <w:szCs w:val="24"/>
        </w:rPr>
        <w:t>D</w:t>
      </w:r>
      <w:r w:rsidR="00B345CB">
        <w:rPr>
          <w:rFonts w:cs="Times New Roman" w:hAnsi="Times New Roman" w:ascii="Times New Roman"/>
          <w:sz w:val="24"/>
          <w:szCs w:val="24"/>
        </w:rPr>
        <w:t xml:space="preserve">ruštvo teže podmiruje svoje obveze zbog blokade račune te bi samom deblokadom društvo podmirilo svoje obveze. Pokretanjem predstečajnog postupka došlo bi do reprograma obveza te bi se </w:t>
      </w:r>
      <w:r w:rsidR="00B345CB">
        <w:rPr>
          <w:rFonts w:cs="Times New Roman" w:hAnsi="Times New Roman" w:ascii="Times New Roman"/>
          <w:sz w:val="24"/>
          <w:szCs w:val="24"/>
        </w:rPr>
        <w:lastRenderedPageBreak/>
        <w:t xml:space="preserve">društvu </w:t>
      </w:r>
      <w:r w:rsidR="000B25DD">
        <w:rPr>
          <w:rFonts w:cs="Times New Roman" w:hAnsi="Times New Roman" w:ascii="Times New Roman"/>
          <w:sz w:val="24"/>
          <w:szCs w:val="24"/>
        </w:rPr>
        <w:t>Bio - San</w:t>
      </w:r>
      <w:r w:rsidR="00B345CB">
        <w:rPr>
          <w:rFonts w:cs="Times New Roman" w:hAnsi="Times New Roman" w:ascii="Times New Roman"/>
          <w:sz w:val="24"/>
          <w:szCs w:val="24"/>
        </w:rPr>
        <w:t xml:space="preserve"> d.o.o. s novim načinom namirenja moglo nastaviti sa svojim poslovanjem i ostvarivati pozitivne </w:t>
      </w:r>
      <w:r w:rsidR="00777471">
        <w:rPr>
          <w:rFonts w:cs="Times New Roman" w:hAnsi="Times New Roman" w:ascii="Times New Roman"/>
          <w:sz w:val="24"/>
          <w:szCs w:val="24"/>
        </w:rPr>
        <w:t>financijske</w:t>
      </w:r>
      <w:r w:rsidR="00B345CB">
        <w:rPr>
          <w:rFonts w:cs="Times New Roman" w:hAnsi="Times New Roman" w:ascii="Times New Roman"/>
          <w:sz w:val="24"/>
          <w:szCs w:val="24"/>
        </w:rPr>
        <w:t xml:space="preserve"> rezultate.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0B25DD" w:rsidR="000B25DD" w:rsidRPr="000B25DD">
        <w:trPr>
          <w:cnfStyle w:val="1000000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POKAZATELJI ZADUŽENOSTI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2016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.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2017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.</w:t>
            </w:r>
          </w:p>
        </w:tc>
      </w:tr>
      <w:tr w:rsidTr="000B25DD" w:rsidR="000B25DD" w:rsidRPr="000B25DD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Koeficijent zaduženosti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0,5715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0,6039</w:t>
            </w:r>
          </w:p>
        </w:tc>
      </w:tr>
      <w:tr w:rsidTr="000B25DD" w:rsidR="000B25DD" w:rsidRPr="000B25DD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Koeficijent vlastitog financiranja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0,4285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0,3961</w:t>
            </w:r>
          </w:p>
        </w:tc>
      </w:tr>
      <w:tr w:rsidTr="000B25DD" w:rsidR="000B25DD" w:rsidRPr="000B25DD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koeficijent financiranja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1,6500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1,5243</w:t>
            </w:r>
          </w:p>
        </w:tc>
      </w:tr>
      <w:tr w:rsidTr="000B25DD" w:rsidR="000B25DD" w:rsidRPr="000B25DD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pokriće troškova kamata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0,3176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5,3516</w:t>
            </w:r>
          </w:p>
        </w:tc>
      </w:tr>
    </w:tbl>
    <w:p w:rsidRDefault="000531EF" w:rsidP="00D320B9" w:rsidR="00226A17" w:rsidRPr="00D320B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25902209" w:id="34"/>
      <w:r w:rsidRPr="00CE40D6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5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E40D6">
        <w:rPr>
          <w:rFonts w:cs="Times New Roman" w:hAnsi="Times New Roman" w:ascii="Times New Roman"/>
          <w:i w:val="false"/>
          <w:color w:val="auto"/>
          <w:sz w:val="20"/>
        </w:rPr>
        <w:t xml:space="preserve">. Pokazatelji zaduženosti društva </w:t>
      </w:r>
      <w:r w:rsidR="000B25DD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CE40D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34"/>
    </w:p>
    <w:p w:rsidRDefault="000531EF" w:rsidP="00DB7AE1" w:rsidR="00571EC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0531EF">
        <w:rPr>
          <w:rFonts w:cs="Times New Roman" w:hAnsi="Times New Roman" w:ascii="Times New Roman"/>
          <w:sz w:val="24"/>
          <w:szCs w:val="24"/>
        </w:rPr>
        <w:t xml:space="preserve">Iz pokazatelja zaduženosti možemo vidjeti kako </w:t>
      </w:r>
      <w:r w:rsidR="00E055BF">
        <w:rPr>
          <w:rFonts w:cs="Times New Roman" w:hAnsi="Times New Roman" w:ascii="Times New Roman"/>
          <w:sz w:val="24"/>
          <w:szCs w:val="24"/>
        </w:rPr>
        <w:t xml:space="preserve">je društvo zaduženo te </w:t>
      </w:r>
      <w:r w:rsidR="000E2A0F">
        <w:rPr>
          <w:rFonts w:cs="Times New Roman" w:hAnsi="Times New Roman" w:ascii="Times New Roman"/>
          <w:sz w:val="24"/>
          <w:szCs w:val="24"/>
        </w:rPr>
        <w:t>se dijelom</w:t>
      </w:r>
      <w:r w:rsidR="00E055BF">
        <w:rPr>
          <w:rFonts w:cs="Times New Roman" w:hAnsi="Times New Roman" w:ascii="Times New Roman"/>
          <w:sz w:val="24"/>
          <w:szCs w:val="24"/>
        </w:rPr>
        <w:t xml:space="preserve"> financira iz tuđih izvora</w:t>
      </w:r>
      <w:r>
        <w:rPr>
          <w:rFonts w:cs="Times New Roman" w:hAnsi="Times New Roman" w:ascii="Times New Roman"/>
          <w:sz w:val="24"/>
          <w:szCs w:val="24"/>
        </w:rPr>
        <w:t xml:space="preserve">. Društvo </w:t>
      </w:r>
      <w:r w:rsidR="000B25DD">
        <w:rPr>
          <w:rFonts w:cs="Times New Roman" w:hAnsi="Times New Roman" w:ascii="Times New Roman"/>
          <w:sz w:val="24"/>
          <w:szCs w:val="24"/>
        </w:rPr>
        <w:t>Bio - San</w:t>
      </w:r>
      <w:r>
        <w:rPr>
          <w:rFonts w:cs="Times New Roman" w:hAnsi="Times New Roman" w:ascii="Times New Roman"/>
          <w:sz w:val="24"/>
          <w:szCs w:val="24"/>
        </w:rPr>
        <w:t xml:space="preserve"> d.o.o.</w:t>
      </w:r>
      <w:r w:rsidRPr="000531EF">
        <w:rPr>
          <w:rFonts w:cs="Times New Roman" w:hAnsi="Times New Roman" w:ascii="Times New Roman"/>
          <w:sz w:val="24"/>
          <w:szCs w:val="24"/>
        </w:rPr>
        <w:t xml:space="preserve"> je zaduženo na što nam ukazuju svi pokazatelji zaduženosti, te da ima više obveza od kapitala tj. da se</w:t>
      </w:r>
      <w:r w:rsidR="00226A17">
        <w:rPr>
          <w:rFonts w:cs="Times New Roman" w:hAnsi="Times New Roman" w:ascii="Times New Roman"/>
          <w:sz w:val="24"/>
          <w:szCs w:val="24"/>
        </w:rPr>
        <w:t xml:space="preserve"> većim dijelom</w:t>
      </w:r>
      <w:r w:rsidRPr="000531EF">
        <w:rPr>
          <w:rFonts w:cs="Times New Roman" w:hAnsi="Times New Roman" w:ascii="Times New Roman"/>
          <w:sz w:val="24"/>
          <w:szCs w:val="24"/>
        </w:rPr>
        <w:t xml:space="preserve"> financira iz tuđih izvora, a ne iz vlastitih sredstava.</w:t>
      </w:r>
    </w:p>
    <w:p w:rsidRDefault="000B25DD" w:rsidP="00DB7AE1" w:rsidR="000B25DD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0B25DD" w:rsidR="000B25DD" w:rsidRPr="000B25DD">
        <w:trPr>
          <w:cnfStyle w:val="1000000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POKAZATELJI AKTIVNOSTI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2016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.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2017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.</w:t>
            </w:r>
          </w:p>
        </w:tc>
      </w:tr>
      <w:tr w:rsidTr="000B25DD" w:rsidR="000B25DD" w:rsidRPr="000B25DD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Koeficijent obrta ukupne imovine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1,1434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0,8159</w:t>
            </w:r>
          </w:p>
        </w:tc>
      </w:tr>
      <w:tr w:rsidTr="000B25DD" w:rsidR="000B25DD" w:rsidRPr="000B25DD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Koeficijent obrta kratkotrajne imovine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1,2193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0,8582</w:t>
            </w:r>
          </w:p>
        </w:tc>
      </w:tr>
      <w:tr w:rsidTr="000B25DD" w:rsidR="000B25DD" w:rsidRPr="000B25DD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Koeficijent obrta potraživanja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1,2288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0,7911</w:t>
            </w:r>
          </w:p>
        </w:tc>
      </w:tr>
      <w:tr w:rsidTr="000B25DD" w:rsidR="000B25DD" w:rsidRPr="000B25DD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0B25DD" w:rsidP="000B25DD" w:rsidR="000B25DD" w:rsidRPr="000B25DD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Trajanje naplate potraživanja u danima</w:t>
            </w:r>
          </w:p>
        </w:tc>
        <w:tc>
          <w:tcPr>
            <w:tcW w:type="pct" w:w="1190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297,0261</w:t>
            </w:r>
          </w:p>
        </w:tc>
        <w:tc>
          <w:tcPr>
            <w:tcW w:type="pct" w:w="1008"/>
            <w:noWrap/>
            <w:hideMark/>
          </w:tcPr>
          <w:p w:rsidRDefault="000B25DD" w:rsidP="000B25DD" w:rsidR="000B25DD" w:rsidRPr="000B25DD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0B25DD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461,3865</w:t>
            </w:r>
          </w:p>
        </w:tc>
      </w:tr>
    </w:tbl>
    <w:p w:rsidRDefault="00C30A2A" w:rsidP="00DB7AE1" w:rsidR="000531EF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0" w:id="35"/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6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. Pokazatelji aktivnosti društva </w:t>
      </w:r>
      <w:r w:rsidR="002F76AA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DD4C2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35"/>
    </w:p>
    <w:p w:rsidRDefault="00D15EAD" w:rsidP="00DB7AE1" w:rsidR="00C30A2A">
      <w:pPr>
        <w:spacing w:lineRule="auto" w:line="36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Koeficijenti obrta ukupne imovine i kratkotrajne imovine su niski, dok je koeficij</w:t>
      </w:r>
      <w:r w:rsidR="00DD4C26">
        <w:rPr>
          <w:rFonts w:cs="Times New Roman" w:hAnsi="Times New Roman" w:ascii="Times New Roman"/>
          <w:sz w:val="24"/>
        </w:rPr>
        <w:t>ent</w:t>
      </w:r>
      <w:r>
        <w:rPr>
          <w:rFonts w:cs="Times New Roman" w:hAnsi="Times New Roman" w:ascii="Times New Roman"/>
          <w:sz w:val="24"/>
        </w:rPr>
        <w:t xml:space="preserve"> obrta </w:t>
      </w:r>
      <w:r w:rsidR="00DD4C26">
        <w:rPr>
          <w:rFonts w:cs="Times New Roman" w:hAnsi="Times New Roman" w:ascii="Times New Roman"/>
          <w:sz w:val="24"/>
        </w:rPr>
        <w:t xml:space="preserve">potraživanja iznosi na dan </w:t>
      </w:r>
      <w:r w:rsidR="00226A17">
        <w:rPr>
          <w:rFonts w:cs="Times New Roman" w:hAnsi="Times New Roman" w:ascii="Times New Roman"/>
          <w:sz w:val="24"/>
        </w:rPr>
        <w:t>31</w:t>
      </w:r>
      <w:r w:rsidR="00DD4C26">
        <w:rPr>
          <w:rFonts w:cs="Times New Roman" w:hAnsi="Times New Roman" w:ascii="Times New Roman"/>
          <w:sz w:val="24"/>
        </w:rPr>
        <w:t>.</w:t>
      </w:r>
      <w:r w:rsidR="00571EC1">
        <w:rPr>
          <w:rFonts w:cs="Times New Roman" w:hAnsi="Times New Roman" w:ascii="Times New Roman"/>
          <w:sz w:val="24"/>
        </w:rPr>
        <w:t>12</w:t>
      </w:r>
      <w:r w:rsidR="00DD4C26">
        <w:rPr>
          <w:rFonts w:cs="Times New Roman" w:hAnsi="Times New Roman" w:ascii="Times New Roman"/>
          <w:sz w:val="24"/>
        </w:rPr>
        <w:t xml:space="preserve">.2017. godine </w:t>
      </w:r>
      <w:r w:rsidR="00226A17">
        <w:rPr>
          <w:rFonts w:cs="Times New Roman" w:hAnsi="Times New Roman" w:ascii="Times New Roman"/>
          <w:sz w:val="24"/>
        </w:rPr>
        <w:t>0,</w:t>
      </w:r>
      <w:r w:rsidR="002F76AA">
        <w:rPr>
          <w:rFonts w:cs="Times New Roman" w:hAnsi="Times New Roman" w:ascii="Times New Roman"/>
          <w:sz w:val="24"/>
        </w:rPr>
        <w:t>79</w:t>
      </w:r>
      <w:r>
        <w:rPr>
          <w:rFonts w:cs="Times New Roman" w:hAnsi="Times New Roman" w:ascii="Times New Roman"/>
          <w:sz w:val="24"/>
        </w:rPr>
        <w:t xml:space="preserve"> iz čega proizlazi da su i dani naplate </w:t>
      </w:r>
      <w:r w:rsidR="00DD4C26">
        <w:rPr>
          <w:rFonts w:cs="Times New Roman" w:hAnsi="Times New Roman" w:ascii="Times New Roman"/>
          <w:sz w:val="24"/>
        </w:rPr>
        <w:t>potraživanja</w:t>
      </w:r>
      <w:r w:rsidR="000908AF">
        <w:rPr>
          <w:rFonts w:cs="Times New Roman" w:hAnsi="Times New Roman" w:ascii="Times New Roman"/>
          <w:sz w:val="24"/>
        </w:rPr>
        <w:t xml:space="preserve"> </w:t>
      </w:r>
      <w:r w:rsidR="002F76AA">
        <w:rPr>
          <w:rFonts w:cs="Times New Roman" w:hAnsi="Times New Roman" w:ascii="Times New Roman"/>
          <w:sz w:val="24"/>
        </w:rPr>
        <w:t>461</w:t>
      </w:r>
      <w:r w:rsidR="00E055BF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dana.</w:t>
      </w:r>
      <w:r w:rsidR="000E2A0F">
        <w:rPr>
          <w:rFonts w:cs="Times New Roman" w:hAnsi="Times New Roman" w:ascii="Times New Roman"/>
          <w:sz w:val="24"/>
        </w:rPr>
        <w:t xml:space="preserve"> Društvo bi moralo promijeniti način naplate potraživanja kako bi oni postali učinkovitiji. </w:t>
      </w:r>
    </w:p>
    <w:p w:rsidRDefault="00126868" w:rsidP="00DB7AE1" w:rsidR="00126868">
      <w:pPr>
        <w:spacing w:lineRule="auto" w:line="360"/>
        <w:jc w:val="both"/>
        <w:rPr>
          <w:rFonts w:cs="Times New Roman" w:hAnsi="Times New Roman" w:ascii="Times New Roman"/>
          <w:sz w:val="24"/>
        </w:rPr>
      </w:pP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5"/>
        <w:gridCol w:w="2211"/>
        <w:gridCol w:w="1872"/>
      </w:tblGrid>
      <w:tr w:rsidTr="002F76AA" w:rsidR="002F76AA" w:rsidRPr="002F76AA">
        <w:trPr>
          <w:cnfStyle w:val="1000000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2F76AA" w:rsidP="002F76AA" w:rsidR="002F76AA" w:rsidRPr="002F76AA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POKAZATELJI PROFITABILNOSTI</w:t>
            </w:r>
          </w:p>
        </w:tc>
        <w:tc>
          <w:tcPr>
            <w:tcW w:type="pct" w:w="1190"/>
            <w:noWrap/>
            <w:hideMark/>
          </w:tcPr>
          <w:p w:rsidRDefault="002F76AA" w:rsidP="002F76AA" w:rsidR="002F76AA" w:rsidRPr="002F76A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2016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.</w:t>
            </w:r>
          </w:p>
        </w:tc>
        <w:tc>
          <w:tcPr>
            <w:tcW w:type="pct" w:w="1008"/>
            <w:noWrap/>
            <w:hideMark/>
          </w:tcPr>
          <w:p w:rsidRDefault="002F76AA" w:rsidP="002F76AA" w:rsidR="002F76AA" w:rsidRPr="002F76A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2017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.</w:t>
            </w:r>
          </w:p>
        </w:tc>
      </w:tr>
      <w:tr w:rsidTr="002F76AA" w:rsidR="002F76AA" w:rsidRPr="002F76A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2F76AA" w:rsidP="002F76AA" w:rsidR="002F76AA" w:rsidRPr="002F76AA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Neto marža profita</w:t>
            </w:r>
          </w:p>
        </w:tc>
        <w:tc>
          <w:tcPr>
            <w:tcW w:type="pct" w:w="1190"/>
            <w:noWrap/>
            <w:hideMark/>
          </w:tcPr>
          <w:p w:rsidRDefault="002F76AA" w:rsidP="002F76AA" w:rsidR="002F76AA" w:rsidRPr="002F76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11,31%</w:t>
            </w:r>
          </w:p>
        </w:tc>
        <w:tc>
          <w:tcPr>
            <w:tcW w:type="pct" w:w="1008"/>
            <w:noWrap/>
            <w:hideMark/>
          </w:tcPr>
          <w:p w:rsidRDefault="002F76AA" w:rsidP="002F76AA" w:rsidR="002F76AA" w:rsidRPr="002F76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15,28%</w:t>
            </w:r>
          </w:p>
        </w:tc>
      </w:tr>
      <w:tr w:rsidTr="002F76AA" w:rsidR="002F76AA" w:rsidRPr="002F76AA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2F76AA" w:rsidP="002F76AA" w:rsidR="002F76AA" w:rsidRPr="002F76AA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Bruto marža profita</w:t>
            </w:r>
          </w:p>
        </w:tc>
        <w:tc>
          <w:tcPr>
            <w:tcW w:type="pct" w:w="1190"/>
            <w:noWrap/>
            <w:hideMark/>
          </w:tcPr>
          <w:p w:rsidRDefault="002F76AA" w:rsidP="002F76AA" w:rsidR="002F76AA" w:rsidRPr="002F76A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13,91%</w:t>
            </w:r>
          </w:p>
        </w:tc>
        <w:tc>
          <w:tcPr>
            <w:tcW w:type="pct" w:w="1008"/>
            <w:noWrap/>
            <w:hideMark/>
          </w:tcPr>
          <w:p w:rsidRDefault="002F76AA" w:rsidP="002F76AA" w:rsidR="002F76AA" w:rsidRPr="002F76A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17,24%</w:t>
            </w:r>
          </w:p>
        </w:tc>
      </w:tr>
      <w:tr w:rsidTr="002F76AA" w:rsidR="002F76AA" w:rsidRPr="002F76A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2F76AA" w:rsidP="002F76AA" w:rsidR="002F76AA" w:rsidRPr="002F76AA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Neto rentabilnost imovine</w:t>
            </w:r>
          </w:p>
        </w:tc>
        <w:tc>
          <w:tcPr>
            <w:tcW w:type="pct" w:w="1190"/>
            <w:noWrap/>
            <w:hideMark/>
          </w:tcPr>
          <w:p w:rsidRDefault="002F76AA" w:rsidP="002F76AA" w:rsidR="002F76AA" w:rsidRPr="002F76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12,94%</w:t>
            </w:r>
          </w:p>
        </w:tc>
        <w:tc>
          <w:tcPr>
            <w:tcW w:type="pct" w:w="1008"/>
            <w:noWrap/>
            <w:hideMark/>
          </w:tcPr>
          <w:p w:rsidRDefault="002F76AA" w:rsidP="002F76AA" w:rsidR="002F76AA" w:rsidRPr="002F76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12,47%</w:t>
            </w:r>
          </w:p>
        </w:tc>
      </w:tr>
      <w:tr w:rsidTr="002F76AA" w:rsidR="002F76AA" w:rsidRPr="002F76AA">
        <w:trPr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2F76AA" w:rsidP="002F76AA" w:rsidR="002F76AA" w:rsidRPr="002F76AA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Bruto rentabilnost imovine</w:t>
            </w:r>
          </w:p>
        </w:tc>
        <w:tc>
          <w:tcPr>
            <w:tcW w:type="pct" w:w="1190"/>
            <w:noWrap/>
            <w:hideMark/>
          </w:tcPr>
          <w:p w:rsidRDefault="002F76AA" w:rsidP="002F76AA" w:rsidR="002F76AA" w:rsidRPr="002F76A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15,90%</w:t>
            </w:r>
          </w:p>
        </w:tc>
        <w:tc>
          <w:tcPr>
            <w:tcW w:type="pct" w:w="1008"/>
            <w:noWrap/>
            <w:hideMark/>
          </w:tcPr>
          <w:p w:rsidRDefault="002F76AA" w:rsidP="002F76AA" w:rsidR="002F76AA" w:rsidRPr="002F76A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14,07%</w:t>
            </w:r>
          </w:p>
        </w:tc>
      </w:tr>
      <w:tr w:rsidTr="002F76AA" w:rsidR="002F76AA" w:rsidRPr="002F76AA">
        <w:trPr>
          <w:cnfStyle w:val="000000100000"/>
          <w:trHeight w:val="300"/>
        </w:trPr>
        <w:tc>
          <w:tcPr>
            <w:cnfStyle w:val="001000000000"/>
            <w:tcW w:type="pct" w:w="2801"/>
            <w:noWrap/>
            <w:hideMark/>
          </w:tcPr>
          <w:p w:rsidRDefault="002F76AA" w:rsidP="002F76AA" w:rsidR="002F76AA" w:rsidRPr="002F76AA">
            <w:pPr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rentabilnost vlastitog kapitala (glavnice)</w:t>
            </w:r>
          </w:p>
        </w:tc>
        <w:tc>
          <w:tcPr>
            <w:tcW w:type="pct" w:w="1190"/>
            <w:noWrap/>
            <w:hideMark/>
          </w:tcPr>
          <w:p w:rsidRDefault="002F76AA" w:rsidP="002F76AA" w:rsidR="002F76AA" w:rsidRPr="002F76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31,03%</w:t>
            </w:r>
          </w:p>
        </w:tc>
        <w:tc>
          <w:tcPr>
            <w:tcW w:type="pct" w:w="1008"/>
            <w:noWrap/>
            <w:hideMark/>
          </w:tcPr>
          <w:p w:rsidRDefault="002F76AA" w:rsidP="002F76AA" w:rsidR="002F76AA" w:rsidRPr="002F76A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2F76AA">
              <w:rPr>
                <w:rFonts w:cs="Times New Roman" w:eastAsia="Times New Roman" w:hAnsi="Times New Roman" w:ascii="Times New Roman"/>
                <w:color w:val="000000"/>
                <w:sz w:val="24"/>
                <w:lang w:eastAsia="hr-HR"/>
              </w:rPr>
              <w:t>26,58%</w:t>
            </w:r>
          </w:p>
        </w:tc>
      </w:tr>
    </w:tbl>
    <w:p w:rsidRDefault="00C30A2A" w:rsidP="00DB7AE1" w:rsidR="00C30A2A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1" w:id="36"/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7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="00D73F09">
        <w:rPr>
          <w:rFonts w:cs="Times New Roman" w:hAnsi="Times New Roman" w:ascii="Times New Roman"/>
          <w:i w:val="false"/>
          <w:color w:val="auto"/>
          <w:sz w:val="20"/>
        </w:rPr>
        <w:t>. Pokazat</w:t>
      </w:r>
      <w:r w:rsidRPr="00C30A2A">
        <w:rPr>
          <w:rFonts w:cs="Times New Roman" w:hAnsi="Times New Roman" w:ascii="Times New Roman"/>
          <w:i w:val="false"/>
          <w:color w:val="auto"/>
          <w:sz w:val="20"/>
        </w:rPr>
        <w:t xml:space="preserve">elji profitabilnosti društva </w:t>
      </w:r>
      <w:r w:rsidR="002F76AA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D713A9">
        <w:rPr>
          <w:rFonts w:cs="Times New Roman" w:hAnsi="Times New Roman" w:ascii="Times New Roman"/>
          <w:i w:val="false"/>
          <w:color w:val="auto"/>
          <w:sz w:val="20"/>
        </w:rPr>
        <w:t xml:space="preserve"> d.o.o..</w:t>
      </w:r>
      <w:bookmarkEnd w:id="36"/>
    </w:p>
    <w:p w:rsidRDefault="00D249AB" w:rsidP="004F3975" w:rsidR="0098415E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C30A2A">
        <w:rPr>
          <w:rFonts w:cs="Times New Roman" w:hAnsi="Times New Roman" w:ascii="Times New Roman"/>
          <w:sz w:val="24"/>
        </w:rPr>
        <w:t>Društvo je u 201</w:t>
      </w:r>
      <w:r w:rsidR="00D320B9">
        <w:rPr>
          <w:rFonts w:cs="Times New Roman" w:hAnsi="Times New Roman" w:ascii="Times New Roman"/>
          <w:sz w:val="24"/>
        </w:rPr>
        <w:t>7</w:t>
      </w:r>
      <w:r w:rsidRPr="00C30A2A">
        <w:rPr>
          <w:rFonts w:cs="Times New Roman" w:hAnsi="Times New Roman" w:ascii="Times New Roman"/>
          <w:sz w:val="24"/>
        </w:rPr>
        <w:t xml:space="preserve">. na 100 novčanih jedinica ukupnih prihoda ostvarilo </w:t>
      </w:r>
      <w:r w:rsidR="002F76AA">
        <w:rPr>
          <w:rFonts w:cs="Times New Roman" w:hAnsi="Times New Roman" w:ascii="Times New Roman"/>
          <w:sz w:val="24"/>
        </w:rPr>
        <w:t>15,28</w:t>
      </w:r>
      <w:r w:rsidRPr="00C30A2A">
        <w:rPr>
          <w:rFonts w:cs="Times New Roman" w:hAnsi="Times New Roman" w:ascii="Times New Roman"/>
          <w:sz w:val="24"/>
        </w:rPr>
        <w:t xml:space="preserve"> jedinica </w:t>
      </w:r>
      <w:r w:rsidR="000E2A0F">
        <w:rPr>
          <w:rFonts w:cs="Times New Roman" w:hAnsi="Times New Roman" w:ascii="Times New Roman"/>
          <w:sz w:val="24"/>
        </w:rPr>
        <w:t>dobitka</w:t>
      </w:r>
      <w:r w:rsidRPr="00C30A2A">
        <w:rPr>
          <w:rFonts w:cs="Times New Roman" w:hAnsi="Times New Roman" w:ascii="Times New Roman"/>
          <w:sz w:val="24"/>
        </w:rPr>
        <w:t xml:space="preserve"> prije oporezivanja, tj</w:t>
      </w:r>
      <w:r>
        <w:rPr>
          <w:rFonts w:cs="Times New Roman" w:hAnsi="Times New Roman" w:ascii="Times New Roman"/>
          <w:sz w:val="24"/>
        </w:rPr>
        <w:t xml:space="preserve">. </w:t>
      </w:r>
      <w:r w:rsidR="002F76AA">
        <w:rPr>
          <w:rFonts w:cs="Times New Roman" w:hAnsi="Times New Roman" w:ascii="Times New Roman"/>
          <w:sz w:val="24"/>
        </w:rPr>
        <w:t>17,24</w:t>
      </w:r>
      <w:r w:rsidRPr="00C30A2A">
        <w:rPr>
          <w:rFonts w:cs="Times New Roman" w:hAnsi="Times New Roman" w:ascii="Times New Roman"/>
          <w:sz w:val="24"/>
        </w:rPr>
        <w:t xml:space="preserve"> jedinica </w:t>
      </w:r>
      <w:r w:rsidR="000E2A0F">
        <w:rPr>
          <w:rFonts w:cs="Times New Roman" w:hAnsi="Times New Roman" w:ascii="Times New Roman"/>
          <w:sz w:val="24"/>
        </w:rPr>
        <w:t>dobitka</w:t>
      </w:r>
      <w:r w:rsidRPr="00C30A2A">
        <w:rPr>
          <w:rFonts w:cs="Times New Roman" w:hAnsi="Times New Roman" w:ascii="Times New Roman"/>
          <w:sz w:val="24"/>
        </w:rPr>
        <w:t xml:space="preserve"> nakon oporezivanja.</w:t>
      </w:r>
      <w:r>
        <w:rPr>
          <w:rFonts w:cs="Times New Roman" w:hAnsi="Times New Roman" w:ascii="Times New Roman"/>
          <w:sz w:val="24"/>
        </w:rPr>
        <w:t xml:space="preserve"> Poduzeće je u 201</w:t>
      </w:r>
      <w:r w:rsidR="00D320B9">
        <w:rPr>
          <w:rFonts w:cs="Times New Roman" w:hAnsi="Times New Roman" w:ascii="Times New Roman"/>
          <w:sz w:val="24"/>
        </w:rPr>
        <w:t>7</w:t>
      </w:r>
      <w:r w:rsidRPr="00C30A2A">
        <w:rPr>
          <w:rFonts w:cs="Times New Roman" w:hAnsi="Times New Roman" w:ascii="Times New Roman"/>
          <w:sz w:val="24"/>
        </w:rPr>
        <w:t xml:space="preserve">. godini </w:t>
      </w:r>
      <w:r w:rsidR="002F76AA">
        <w:rPr>
          <w:rFonts w:cs="Times New Roman" w:hAnsi="Times New Roman" w:ascii="Times New Roman"/>
          <w:sz w:val="24"/>
        </w:rPr>
        <w:t>poslovalo sa dobitkom kao i u prethodnim godinama što nam dokazuju pokazatelji profitabilnosti.</w:t>
      </w:r>
    </w:p>
    <w:p w:rsidRDefault="006F6109" w:rsidP="00DB7AE1" w:rsidR="00802097">
      <w:pPr>
        <w:pStyle w:val="Naslov2"/>
        <w:jc w:val="both"/>
      </w:pPr>
      <w:bookmarkStart w:name="_Toc430627153" w:id="37"/>
      <w:bookmarkStart w:name="_Toc432416055" w:id="38"/>
      <w:r>
        <w:lastRenderedPageBreak/>
        <w:t xml:space="preserve"> </w:t>
      </w:r>
      <w:bookmarkStart w:name="_Toc508618705" w:id="39"/>
      <w:r w:rsidR="00802097" w:rsidRPr="006F6109">
        <w:t>Opis činjenica iz kojih proizlazi postojanje uvjeta za otvaranje postupaka predstečajn</w:t>
      </w:r>
      <w:r w:rsidR="00C97D95">
        <w:t xml:space="preserve">og </w:t>
      </w:r>
      <w:bookmarkEnd w:id="37"/>
      <w:bookmarkEnd w:id="38"/>
      <w:r w:rsidR="00C97D95">
        <w:t>postupka</w:t>
      </w:r>
      <w:bookmarkEnd w:id="39"/>
    </w:p>
    <w:p w:rsidRDefault="006F6109" w:rsidP="00DB7AE1" w:rsidR="006F6109" w:rsidRPr="006F6109">
      <w:pPr>
        <w:jc w:val="both"/>
      </w:pPr>
    </w:p>
    <w:p w:rsidRDefault="00802097" w:rsidP="00DB7AE1" w:rsidR="00802097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Sukladno </w:t>
      </w:r>
      <w:r w:rsidR="00C97D95">
        <w:rPr>
          <w:rFonts w:cs="Times New Roman" w:hAnsi="Times New Roman" w:ascii="Times New Roman"/>
          <w:sz w:val="24"/>
          <w:szCs w:val="24"/>
        </w:rPr>
        <w:t>Stečajnom zakonu</w:t>
      </w:r>
      <w:r w:rsidRPr="005E1519">
        <w:rPr>
          <w:rFonts w:cs="Times New Roman" w:hAnsi="Times New Roman" w:ascii="Times New Roman"/>
          <w:sz w:val="24"/>
          <w:szCs w:val="24"/>
        </w:rPr>
        <w:t>, u uvjetima nastupa nelikvidnosti i insolv</w:t>
      </w:r>
      <w:r w:rsidR="00DB6731" w:rsidRPr="005E1519">
        <w:rPr>
          <w:rFonts w:cs="Times New Roman" w:hAnsi="Times New Roman" w:ascii="Times New Roman"/>
          <w:sz w:val="24"/>
          <w:szCs w:val="24"/>
        </w:rPr>
        <w:t>e</w:t>
      </w:r>
      <w:r w:rsidRPr="005E1519">
        <w:rPr>
          <w:rFonts w:cs="Times New Roman" w:hAnsi="Times New Roman" w:ascii="Times New Roman"/>
          <w:sz w:val="24"/>
          <w:szCs w:val="24"/>
        </w:rPr>
        <w:t>ntnosti koje se ogleda u nemogućnosti da društvo poduzetim mjerama financijskog restrukturiranja izvan postupaka predstečajn</w:t>
      </w:r>
      <w:r w:rsidR="00C97D95">
        <w:rPr>
          <w:rFonts w:cs="Times New Roman" w:hAnsi="Times New Roman" w:ascii="Times New Roman"/>
          <w:sz w:val="24"/>
          <w:szCs w:val="24"/>
        </w:rPr>
        <w:t xml:space="preserve">og sporazuma </w:t>
      </w:r>
      <w:r w:rsidRPr="005E1519">
        <w:rPr>
          <w:rFonts w:cs="Times New Roman" w:hAnsi="Times New Roman" w:ascii="Times New Roman"/>
          <w:sz w:val="24"/>
          <w:szCs w:val="24"/>
        </w:rPr>
        <w:t>samo uspostavi stanje likvidnosti i s</w:t>
      </w:r>
      <w:r w:rsidR="001C0DCA" w:rsidRPr="005E1519">
        <w:rPr>
          <w:rFonts w:cs="Times New Roman" w:hAnsi="Times New Roman" w:ascii="Times New Roman"/>
          <w:sz w:val="24"/>
          <w:szCs w:val="24"/>
        </w:rPr>
        <w:t xml:space="preserve">olventnosti, društvo </w:t>
      </w:r>
      <w:r w:rsidR="002F76AA">
        <w:rPr>
          <w:rFonts w:cs="Times New Roman" w:hAnsi="Times New Roman" w:ascii="Times New Roman"/>
          <w:sz w:val="24"/>
          <w:szCs w:val="24"/>
        </w:rPr>
        <w:t>BIO – SAN</w:t>
      </w:r>
      <w:r w:rsidR="00777471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d.o.o., </w:t>
      </w:r>
      <w:r w:rsidR="002F76AA">
        <w:rPr>
          <w:rFonts w:cs="Times New Roman" w:hAnsi="Times New Roman" w:ascii="Times New Roman"/>
          <w:sz w:val="24"/>
          <w:szCs w:val="24"/>
        </w:rPr>
        <w:t>Sopnička 42 c</w:t>
      </w:r>
      <w:r w:rsidR="000A272F">
        <w:rPr>
          <w:rFonts w:cs="Times New Roman" w:hAnsi="Times New Roman" w:ascii="Times New Roman"/>
          <w:sz w:val="24"/>
          <w:szCs w:val="24"/>
        </w:rPr>
        <w:t>, Zagreb</w:t>
      </w:r>
      <w:r w:rsidR="00D73F09">
        <w:rPr>
          <w:rFonts w:cs="Times New Roman" w:hAnsi="Times New Roman" w:ascii="Times New Roman"/>
          <w:sz w:val="24"/>
          <w:szCs w:val="24"/>
        </w:rPr>
        <w:t xml:space="preserve">, OIB: </w:t>
      </w:r>
      <w:r w:rsidR="002F76AA">
        <w:rPr>
          <w:rFonts w:cs="Times New Roman" w:hAnsi="Times New Roman" w:ascii="Times New Roman"/>
          <w:sz w:val="24"/>
          <w:szCs w:val="24"/>
        </w:rPr>
        <w:t>15032627194</w:t>
      </w:r>
      <w:r w:rsidR="00464F5E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pokreće </w:t>
      </w:r>
      <w:r w:rsidR="00C97D95">
        <w:rPr>
          <w:rFonts w:cs="Times New Roman" w:hAnsi="Times New Roman" w:ascii="Times New Roman"/>
          <w:sz w:val="24"/>
          <w:szCs w:val="24"/>
        </w:rPr>
        <w:t>predstečajni postupak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</w:p>
    <w:p w:rsidRDefault="00802097" w:rsidP="00DB7AE1" w:rsidR="001C0DCA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Činjenice i okolnosti iz kojih proizlazi postojanje uvjeta za otvaranje </w:t>
      </w:r>
      <w:r w:rsidR="00C97D95">
        <w:rPr>
          <w:rFonts w:cs="Times New Roman" w:hAnsi="Times New Roman" w:ascii="Times New Roman"/>
          <w:sz w:val="24"/>
          <w:szCs w:val="24"/>
        </w:rPr>
        <w:t>predstečajnog postupka</w:t>
      </w:r>
      <w:r w:rsidRPr="005E1519">
        <w:rPr>
          <w:rFonts w:cs="Times New Roman" w:hAnsi="Times New Roman" w:ascii="Times New Roman"/>
          <w:sz w:val="24"/>
          <w:szCs w:val="24"/>
        </w:rPr>
        <w:t xml:space="preserve"> dani su u nastavku.</w:t>
      </w:r>
    </w:p>
    <w:p w:rsidRDefault="00AE504B" w:rsidP="00403AF3" w:rsidR="00272869" w:rsidRPr="0043398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Ključni događaj je gubitak jednog od važnijih klijenata Kaufland d.d. kojem su se usluge sanitarne zaštite izvršavale oko 3 godine sukladno ugovoru o poslovnoj suradnji. Nakon e – aukcije u posljednjem pozivnom natječaju društvo Kaufland d.d. je uzeo usluge drugog ponuđača. Istom klijentu je bilo podređeno cijelo poslovanje, a kako bi se izvršili svi poslovni kvalitetno i pravovremeno društvo Bio – san d.o.o. nastali su novi troškovi, a gubitkom klijenta ih je otežano podmirivati. Društvu je iz tog razloga blokiran IBAN račun jer nije u mogućnosti podmirivati svoje obveze</w:t>
      </w:r>
      <w:r w:rsidR="00403AF3">
        <w:rPr>
          <w:rFonts w:cs="Times New Roman" w:hAnsi="Times New Roman" w:ascii="Times New Roman"/>
          <w:sz w:val="24"/>
          <w:szCs w:val="24"/>
        </w:rPr>
        <w:t xml:space="preserve"> zbog gubitka jednog od najvećeg klijenta. </w:t>
      </w:r>
      <w:r w:rsidR="00272869" w:rsidRPr="00197A4F">
        <w:rPr>
          <w:rFonts w:cs="Times New Roman" w:hAnsi="Times New Roman" w:ascii="Times New Roman"/>
          <w:sz w:val="24"/>
          <w:szCs w:val="24"/>
        </w:rPr>
        <w:t xml:space="preserve">Društvo nije bilo u mogućnosti naplatiti potraživanja od </w:t>
      </w:r>
      <w:r w:rsidR="00272869">
        <w:rPr>
          <w:rFonts w:cs="Times New Roman" w:hAnsi="Times New Roman" w:ascii="Times New Roman"/>
          <w:sz w:val="24"/>
          <w:szCs w:val="24"/>
        </w:rPr>
        <w:t xml:space="preserve">strane </w:t>
      </w:r>
      <w:r w:rsidR="00D43AB4">
        <w:rPr>
          <w:rFonts w:cs="Times New Roman" w:hAnsi="Times New Roman" w:ascii="Times New Roman"/>
          <w:sz w:val="24"/>
          <w:szCs w:val="24"/>
        </w:rPr>
        <w:t>kupaca</w:t>
      </w:r>
      <w:r w:rsidR="00272869">
        <w:rPr>
          <w:rFonts w:cs="Times New Roman" w:hAnsi="Times New Roman" w:ascii="Times New Roman"/>
          <w:sz w:val="24"/>
          <w:szCs w:val="24"/>
        </w:rPr>
        <w:t xml:space="preserve"> te dolazi do</w:t>
      </w:r>
      <w:r w:rsidR="00272869" w:rsidRPr="00197A4F">
        <w:rPr>
          <w:rFonts w:cs="Times New Roman" w:hAnsi="Times New Roman" w:ascii="Times New Roman"/>
          <w:sz w:val="24"/>
          <w:szCs w:val="24"/>
        </w:rPr>
        <w:t xml:space="preserve"> težih uvjeta naplate potraživanja i produženja dana naplate potraživanja</w:t>
      </w:r>
      <w:r w:rsidR="000E2A0F">
        <w:rPr>
          <w:rFonts w:cs="Times New Roman" w:hAnsi="Times New Roman" w:ascii="Times New Roman"/>
          <w:sz w:val="24"/>
          <w:szCs w:val="24"/>
        </w:rPr>
        <w:t xml:space="preserve">. </w:t>
      </w:r>
      <w:r w:rsidR="00D320B9">
        <w:rPr>
          <w:rFonts w:cs="Times New Roman" w:hAnsi="Times New Roman" w:ascii="Times New Roman"/>
          <w:sz w:val="24"/>
          <w:szCs w:val="24"/>
        </w:rPr>
        <w:t xml:space="preserve">Dani naplate potraživanja iznose u 2017. godini </w:t>
      </w:r>
      <w:r w:rsidR="00403AF3">
        <w:rPr>
          <w:rFonts w:cs="Times New Roman" w:hAnsi="Times New Roman" w:ascii="Times New Roman"/>
          <w:sz w:val="24"/>
          <w:szCs w:val="24"/>
        </w:rPr>
        <w:t>461</w:t>
      </w:r>
      <w:r w:rsidR="00D320B9">
        <w:rPr>
          <w:rFonts w:cs="Times New Roman" w:hAnsi="Times New Roman" w:ascii="Times New Roman"/>
          <w:sz w:val="24"/>
          <w:szCs w:val="24"/>
        </w:rPr>
        <w:t xml:space="preserve"> dana te je potrebno učinkovitije vršiti naplatu.</w:t>
      </w:r>
    </w:p>
    <w:p w:rsidRDefault="00820952" w:rsidP="00DB7AE1" w:rsidR="0043398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.</w:t>
      </w: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1A90" w:rsidP="00DB7AE1" w:rsidR="00581A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F5E" w:rsidP="00DB7AE1" w:rsidR="00464F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2A0F" w:rsidP="00DB7AE1" w:rsidR="000E2A0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2A0F" w:rsidP="00DB7AE1" w:rsidR="000E2A0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2A0F" w:rsidP="00DB7AE1" w:rsidR="000E2A0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1A90" w:rsidP="00DB7AE1" w:rsidR="00581A90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0908AF" w:rsidRPr="000908AF">
      <w:pPr>
        <w:pStyle w:val="Naslov1"/>
        <w:jc w:val="both"/>
        <w:rPr>
          <w:rFonts w:cs="Times New Roman"/>
          <w:szCs w:val="24"/>
        </w:rPr>
      </w:pPr>
      <w:bookmarkStart w:name="_Toc430627154" w:id="40"/>
      <w:bookmarkStart w:name="_Toc432416056" w:id="41"/>
      <w:bookmarkStart w:name="_Toc508618706" w:id="42"/>
      <w:r w:rsidRPr="006F6109">
        <w:lastRenderedPageBreak/>
        <w:t>IZRAČUN MANJKA LIKVIDNIH SREDSTAVA NA DAN PRILOŽENIH FINANCIJSKIH IZVJEŠTAJA</w:t>
      </w:r>
      <w:bookmarkEnd w:id="40"/>
      <w:bookmarkEnd w:id="41"/>
      <w:bookmarkEnd w:id="42"/>
    </w:p>
    <w:p w:rsidRDefault="00802097" w:rsidP="000908AF" w:rsidR="005D429C" w:rsidRPr="005E1519">
      <w:pPr>
        <w:pStyle w:val="Naslov1"/>
        <w:numPr>
          <w:ilvl w:val="0"/>
          <w:numId w:val="0"/>
        </w:numPr>
        <w:ind w:hanging="360" w:left="72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20"/>
        <w:gridCol w:w="6162"/>
        <w:gridCol w:w="2006"/>
      </w:tblGrid>
      <w:tr w:rsidTr="00403AF3" w:rsidR="00403AF3" w:rsidRPr="00403AF3">
        <w:trPr>
          <w:cnfStyle w:val="1000000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FFFFFF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FFFFFF"/>
                <w:lang w:eastAsia="hr-HR"/>
              </w:rPr>
              <w:t>Redni broj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FFFFFF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FFFFFF"/>
                <w:lang w:eastAsia="hr-HR"/>
              </w:rPr>
              <w:t>Pozicija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FFFFFF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FFFFFF"/>
                <w:lang w:eastAsia="hr-HR"/>
              </w:rPr>
              <w:t>31.12.2017.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403AF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cnfStyle w:val="00000010000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403AF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(iznosi u kn)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Zalihe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12.605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Potraživanja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1.612.829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Kratkotrajna financijska imovina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256.199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Novac u banci i blagajni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13.613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 LIKVIDNA IMOVINA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1.895.246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za zajmove, depozite i slično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4.233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bankama i drugim financijskim institucijama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185.119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za predujmove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4.211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dobavljačima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146.182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prema zaposlenicima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189.380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Obveze za poreze, doprinose i slična davanja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260.569</w:t>
            </w:r>
          </w:p>
        </w:tc>
      </w:tr>
      <w:tr w:rsidTr="00403AF3" w:rsidR="00403AF3" w:rsidRPr="00403AF3">
        <w:trPr>
          <w:cnfStyle w:val="000000100000"/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II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KRATKOROČNE OBVEZE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789.694</w:t>
            </w:r>
          </w:p>
        </w:tc>
      </w:tr>
      <w:tr w:rsidTr="00403AF3" w:rsidR="00403AF3" w:rsidRPr="00403AF3">
        <w:trPr>
          <w:trHeight w:val="20"/>
        </w:trPr>
        <w:tc>
          <w:tcPr>
            <w:cnfStyle w:val="001000000000"/>
            <w:tcW w:type="pct" w:w="603"/>
            <w:hideMark/>
          </w:tcPr>
          <w:p w:rsidRDefault="00403AF3" w:rsidP="00403AF3" w:rsidR="00403AF3" w:rsidRPr="00403AF3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III</w:t>
            </w:r>
          </w:p>
        </w:tc>
        <w:tc>
          <w:tcPr>
            <w:tcW w:type="pct" w:w="3317"/>
            <w:hideMark/>
          </w:tcPr>
          <w:p w:rsidRDefault="00403AF3" w:rsidP="00403AF3" w:rsidR="00403AF3" w:rsidRPr="00403AF3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LIKVIDNA SREDSTVA (I-II)</w:t>
            </w:r>
          </w:p>
        </w:tc>
        <w:tc>
          <w:tcPr>
            <w:tcW w:type="pct" w:w="1080"/>
            <w:hideMark/>
          </w:tcPr>
          <w:p w:rsidRDefault="00403AF3" w:rsidP="00403AF3" w:rsidR="00403AF3" w:rsidRPr="00403AF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403AF3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1.105.552</w:t>
            </w:r>
          </w:p>
        </w:tc>
      </w:tr>
    </w:tbl>
    <w:p w:rsidRDefault="000D7141" w:rsidP="00DB7AE1" w:rsidR="00FE435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2" w:id="43"/>
      <w:r w:rsidRPr="000D7141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8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0D7141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="005D429C">
        <w:rPr>
          <w:rFonts w:cs="Times New Roman" w:hAnsi="Times New Roman" w:ascii="Times New Roman"/>
          <w:i w:val="false"/>
          <w:color w:val="auto"/>
          <w:sz w:val="20"/>
        </w:rPr>
        <w:t>Likvidna sredstva</w:t>
      </w:r>
      <w:r w:rsidR="004B1866"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403AF3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4B1866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43"/>
    </w:p>
    <w:p w:rsidRDefault="005D429C" w:rsidP="00DB7AE1" w:rsidR="005D429C">
      <w:pPr>
        <w:spacing w:lineRule="auto" w:line="360"/>
        <w:jc w:val="both"/>
      </w:pPr>
    </w:p>
    <w:p w:rsidRDefault="00E055B6" w:rsidP="00DB7AE1" w:rsidR="00F4386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Društvo je na dan </w:t>
      </w:r>
      <w:r w:rsidR="0029286E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</w:t>
      </w:r>
      <w:r w:rsidR="003A5568">
        <w:rPr>
          <w:rFonts w:cs="Times New Roman" w:hAnsi="Times New Roman" w:ascii="Times New Roman"/>
          <w:sz w:val="24"/>
          <w:szCs w:val="24"/>
        </w:rPr>
        <w:t>1</w:t>
      </w:r>
      <w:r w:rsidR="00403AF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.201</w:t>
      </w:r>
      <w:r w:rsidR="00403AF3">
        <w:rPr>
          <w:rFonts w:cs="Times New Roman" w:hAnsi="Times New Roman" w:ascii="Times New Roman"/>
          <w:sz w:val="24"/>
          <w:szCs w:val="24"/>
        </w:rPr>
        <w:t>7</w:t>
      </w:r>
      <w:r w:rsidRPr="00E055B6">
        <w:rPr>
          <w:rFonts w:cs="Times New Roman" w:hAnsi="Times New Roman" w:ascii="Times New Roman"/>
          <w:sz w:val="24"/>
          <w:szCs w:val="24"/>
        </w:rPr>
        <w:t>. godine iskazalo</w:t>
      </w:r>
      <w:r w:rsidR="0045576D">
        <w:rPr>
          <w:rFonts w:cs="Times New Roman" w:hAnsi="Times New Roman" w:ascii="Times New Roman"/>
          <w:sz w:val="24"/>
          <w:szCs w:val="24"/>
        </w:rPr>
        <w:t xml:space="preserve"> </w:t>
      </w:r>
      <w:r w:rsidR="00403AF3">
        <w:rPr>
          <w:rFonts w:cs="Times New Roman" w:hAnsi="Times New Roman" w:ascii="Times New Roman"/>
          <w:sz w:val="24"/>
          <w:szCs w:val="24"/>
        </w:rPr>
        <w:t>likvidna</w:t>
      </w:r>
      <w:r w:rsidR="0045576D">
        <w:rPr>
          <w:rFonts w:cs="Times New Roman" w:hAnsi="Times New Roman" w:ascii="Times New Roman"/>
          <w:sz w:val="24"/>
          <w:szCs w:val="24"/>
        </w:rPr>
        <w:t xml:space="preserve"> sredstava</w:t>
      </w:r>
      <w:r w:rsidRPr="00E055B6">
        <w:rPr>
          <w:rFonts w:cs="Times New Roman" w:hAnsi="Times New Roman" w:ascii="Times New Roman"/>
          <w:sz w:val="24"/>
          <w:szCs w:val="24"/>
        </w:rPr>
        <w:t xml:space="preserve"> u iznosu </w:t>
      </w:r>
      <w:r w:rsidR="00403AF3">
        <w:rPr>
          <w:rFonts w:cs="Times New Roman" w:hAnsi="Times New Roman" w:ascii="Times New Roman"/>
          <w:sz w:val="24"/>
          <w:szCs w:val="24"/>
        </w:rPr>
        <w:t>1.105.552</w:t>
      </w:r>
      <w:r w:rsidRPr="00E055B6">
        <w:rPr>
          <w:rFonts w:cs="Times New Roman" w:hAnsi="Times New Roman" w:ascii="Times New Roman"/>
          <w:sz w:val="24"/>
          <w:szCs w:val="24"/>
        </w:rPr>
        <w:t xml:space="preserve"> kn</w:t>
      </w:r>
      <w:r w:rsidR="004B1866">
        <w:rPr>
          <w:rFonts w:cs="Times New Roman" w:hAnsi="Times New Roman" w:ascii="Times New Roman"/>
          <w:sz w:val="24"/>
          <w:szCs w:val="24"/>
        </w:rPr>
        <w:t>,</w:t>
      </w:r>
      <w:r w:rsidRPr="00E055B6">
        <w:rPr>
          <w:rFonts w:cs="Times New Roman" w:hAnsi="Times New Roman" w:ascii="Times New Roman"/>
          <w:sz w:val="24"/>
          <w:szCs w:val="24"/>
        </w:rPr>
        <w:t xml:space="preserve"> a isti je iskazan kao razlika likvidne imovine i dospjelih obveza</w:t>
      </w:r>
      <w:r w:rsidR="004650C6">
        <w:rPr>
          <w:rFonts w:cs="Times New Roman" w:hAnsi="Times New Roman" w:ascii="Times New Roman"/>
          <w:sz w:val="24"/>
          <w:szCs w:val="24"/>
        </w:rPr>
        <w:t>.</w:t>
      </w:r>
      <w:r w:rsidR="003A55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868" w:rsidP="00DB7AE1" w:rsidR="0012686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  <w:sectPr w:rsidSect="0088692E" w:rsidR="00126868">
          <w:type w:val="continuous"/>
          <w:pgSz w:h="16838" w:w="11906"/>
          <w:pgMar w:gutter="0" w:footer="708" w:header="708" w:left="1417" w:bottom="1417" w:right="1417" w:top="1417"/>
          <w:pgNumType w:start="1"/>
          <w:cols w:space="708"/>
          <w:docGrid w:linePitch="360"/>
        </w:sectPr>
      </w:pPr>
    </w:p>
    <w:p w:rsidRDefault="00380B96" w:rsidP="00DB7AE1" w:rsidR="00380B96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6BE" w:rsidP="00DB7AE1" w:rsidR="00A96357" w:rsidRPr="00A96357">
      <w:pPr>
        <w:pStyle w:val="Naslov1"/>
        <w:jc w:val="both"/>
        <w:rPr>
          <w:rFonts w:cs="Times New Roman"/>
          <w:szCs w:val="24"/>
        </w:rPr>
      </w:pPr>
      <w:bookmarkStart w:name="_Toc508618707" w:id="44"/>
      <w:r>
        <w:t>MJ</w:t>
      </w:r>
      <w:r w:rsidR="005E741C">
        <w:t>ERE FINCIJSKOG RESTRUKTURIRANJA</w:t>
      </w:r>
      <w:bookmarkEnd w:id="44"/>
      <w:r w:rsidR="00BD54C5">
        <w:t xml:space="preserve"> </w:t>
      </w:r>
    </w:p>
    <w:p w:rsidRDefault="00802097" w:rsidP="004650C6" w:rsidR="00802097" w:rsidRPr="005E1519">
      <w:pPr>
        <w:pStyle w:val="Naslov1"/>
        <w:numPr>
          <w:ilvl w:val="0"/>
          <w:numId w:val="0"/>
        </w:numPr>
        <w:ind w:left="36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p w:rsidRDefault="00825FA4" w:rsidP="00DB7AE1" w:rsidR="00825FA4">
      <w:pPr>
        <w:jc w:val="both"/>
        <w:rPr>
          <w:rFonts w:cs="Times New Roman" w:hAnsi="Times New Roman" w:ascii="Times New Roman"/>
          <w:sz w:val="24"/>
          <w:szCs w:val="24"/>
        </w:rPr>
      </w:pPr>
      <w:r w:rsidRPr="00825FA4">
        <w:rPr>
          <w:rFonts w:cs="Times New Roman" w:hAnsi="Times New Roman" w:ascii="Times New Roman"/>
          <w:sz w:val="24"/>
          <w:szCs w:val="24"/>
        </w:rPr>
        <w:t>Osnovni cilj restrukturiranja je smanjiti i reprogramirati postojeći dug, te st</w:t>
      </w:r>
      <w:r>
        <w:rPr>
          <w:rFonts w:cs="Times New Roman" w:hAnsi="Times New Roman" w:ascii="Times New Roman"/>
          <w:sz w:val="24"/>
          <w:szCs w:val="24"/>
        </w:rPr>
        <w:t xml:space="preserve">abilizirati </w:t>
      </w:r>
      <w:r w:rsidRPr="00825FA4">
        <w:rPr>
          <w:rFonts w:cs="Times New Roman" w:hAnsi="Times New Roman" w:ascii="Times New Roman"/>
          <w:sz w:val="24"/>
          <w:szCs w:val="24"/>
        </w:rPr>
        <w:t>poslovanje Društva i uspostaviti održivi model tekućeg poslo</w:t>
      </w:r>
      <w:r>
        <w:rPr>
          <w:rFonts w:cs="Times New Roman" w:hAnsi="Times New Roman" w:ascii="Times New Roman"/>
          <w:sz w:val="24"/>
          <w:szCs w:val="24"/>
        </w:rPr>
        <w:t xml:space="preserve">vanja, kako bi se provele mjere </w:t>
      </w:r>
      <w:r w:rsidRPr="00825FA4">
        <w:rPr>
          <w:rFonts w:cs="Times New Roman" w:hAnsi="Times New Roman" w:ascii="Times New Roman"/>
          <w:sz w:val="24"/>
          <w:szCs w:val="24"/>
        </w:rPr>
        <w:t>smanjenja troškova Društva s ciljem poboljšanja pokazatel</w:t>
      </w:r>
      <w:r>
        <w:rPr>
          <w:rFonts w:cs="Times New Roman" w:hAnsi="Times New Roman" w:ascii="Times New Roman"/>
          <w:sz w:val="24"/>
          <w:szCs w:val="24"/>
        </w:rPr>
        <w:t xml:space="preserve">ja poslovanja do razine koja bi </w:t>
      </w:r>
      <w:r w:rsidRPr="00825FA4">
        <w:rPr>
          <w:rFonts w:cs="Times New Roman" w:hAnsi="Times New Roman" w:ascii="Times New Roman"/>
          <w:sz w:val="24"/>
          <w:szCs w:val="24"/>
        </w:rPr>
        <w:t>omogućila održivost poslovanja</w:t>
      </w:r>
      <w:r w:rsidR="003706BE">
        <w:rPr>
          <w:rFonts w:cs="Times New Roman" w:hAnsi="Times New Roman" w:ascii="Times New Roman"/>
          <w:sz w:val="24"/>
          <w:szCs w:val="24"/>
        </w:rPr>
        <w:t>.</w:t>
      </w:r>
    </w:p>
    <w:p w:rsidRDefault="00C07696" w:rsidP="00DB7AE1" w:rsidR="00802097" w:rsidRPr="005E1519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Obveze društva n</w:t>
      </w:r>
      <w:r w:rsidR="00D13345">
        <w:rPr>
          <w:rFonts w:cs="Times New Roman" w:hAnsi="Times New Roman" w:ascii="Times New Roman"/>
          <w:sz w:val="24"/>
          <w:szCs w:val="24"/>
        </w:rPr>
        <w:t xml:space="preserve">a dan </w:t>
      </w:r>
      <w:r w:rsidR="00D35EC1">
        <w:rPr>
          <w:rFonts w:cs="Times New Roman" w:hAnsi="Times New Roman" w:ascii="Times New Roman"/>
          <w:sz w:val="24"/>
          <w:szCs w:val="24"/>
        </w:rPr>
        <w:t>4</w:t>
      </w:r>
      <w:r w:rsidR="000D7141">
        <w:rPr>
          <w:rFonts w:cs="Times New Roman" w:hAnsi="Times New Roman" w:ascii="Times New Roman"/>
          <w:sz w:val="24"/>
          <w:szCs w:val="24"/>
        </w:rPr>
        <w:t>.</w:t>
      </w:r>
      <w:r w:rsidR="00D35EC1">
        <w:rPr>
          <w:rFonts w:cs="Times New Roman" w:hAnsi="Times New Roman" w:ascii="Times New Roman"/>
          <w:sz w:val="24"/>
          <w:szCs w:val="24"/>
        </w:rPr>
        <w:t xml:space="preserve"> srpnja </w:t>
      </w:r>
      <w:r w:rsidR="000D7141">
        <w:rPr>
          <w:rFonts w:cs="Times New Roman" w:hAnsi="Times New Roman" w:ascii="Times New Roman"/>
          <w:sz w:val="24"/>
          <w:szCs w:val="24"/>
        </w:rPr>
        <w:t>201</w:t>
      </w:r>
      <w:r w:rsidR="00D35EC1">
        <w:rPr>
          <w:rFonts w:cs="Times New Roman" w:hAnsi="Times New Roman" w:ascii="Times New Roman"/>
          <w:sz w:val="24"/>
          <w:szCs w:val="24"/>
        </w:rPr>
        <w:t>8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. godine po </w:t>
      </w:r>
      <w:r w:rsidR="00BD54C5">
        <w:rPr>
          <w:rFonts w:cs="Times New Roman" w:hAnsi="Times New Roman" w:ascii="Times New Roman"/>
          <w:sz w:val="24"/>
          <w:szCs w:val="24"/>
        </w:rPr>
        <w:t>skupinama</w:t>
      </w:r>
      <w:r w:rsidR="00802097" w:rsidRPr="005E1519">
        <w:rPr>
          <w:rFonts w:cs="Times New Roman" w:hAnsi="Times New Roman" w:ascii="Times New Roman"/>
          <w:sz w:val="24"/>
          <w:szCs w:val="24"/>
        </w:rPr>
        <w:t xml:space="preserve"> vjerovnika prikazane su u nastavku</w:t>
      </w:r>
      <w:r w:rsidR="00FE4358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: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4"/>
        <w:gridCol w:w="8600"/>
        <w:gridCol w:w="3120"/>
        <w:gridCol w:w="1686"/>
      </w:tblGrid>
      <w:tr w:rsidTr="00D35EC1" w:rsidR="00D35EC1" w:rsidRPr="00D35EC1">
        <w:trPr>
          <w:cnfStyle w:val="100000000000"/>
          <w:trHeight w:val="20"/>
        </w:trPr>
        <w:tc>
          <w:tcPr>
            <w:cnfStyle w:val="001000000000"/>
            <w:tcW w:type="pct" w:w="286"/>
            <w:hideMark/>
          </w:tcPr>
          <w:p w:rsidRDefault="00D35EC1" w:rsidP="00D35EC1" w:rsidR="00D35EC1" w:rsidRPr="00D35EC1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3024"/>
            <w:hideMark/>
          </w:tcPr>
          <w:p w:rsidRDefault="00D35EC1" w:rsidP="00D35EC1" w:rsidR="00D35EC1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1097"/>
            <w:hideMark/>
          </w:tcPr>
          <w:p w:rsidRDefault="00D35EC1" w:rsidP="00D35EC1" w:rsidR="00D35EC1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594"/>
            <w:hideMark/>
          </w:tcPr>
          <w:p w:rsidRDefault="00D35EC1" w:rsidP="00D35EC1" w:rsidR="00D35EC1" w:rsidRPr="00D35EC1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%</w:t>
            </w:r>
          </w:p>
        </w:tc>
      </w:tr>
      <w:tr w:rsidTr="00D35EC1" w:rsidR="00D35EC1" w:rsidRPr="00D35EC1">
        <w:trPr>
          <w:cnfStyle w:val="000000100000"/>
          <w:trHeight w:val="20"/>
        </w:trPr>
        <w:tc>
          <w:tcPr>
            <w:cnfStyle w:val="001000000000"/>
            <w:tcW w:type="pct" w:w="286"/>
            <w:hideMark/>
          </w:tcPr>
          <w:p w:rsidRDefault="00D35EC1" w:rsidP="00D35EC1" w:rsidR="00D35EC1" w:rsidRPr="00D35EC1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024"/>
            <w:hideMark/>
          </w:tcPr>
          <w:p w:rsidRDefault="00D35EC1" w:rsidP="00D35EC1" w:rsidR="00D35EC1" w:rsidRPr="00D35EC1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Izlučni vjerovnici s pravom povrata stvari</w:t>
            </w:r>
          </w:p>
        </w:tc>
        <w:tc>
          <w:tcPr>
            <w:tcW w:type="pct" w:w="1097"/>
            <w:hideMark/>
          </w:tcPr>
          <w:p w:rsidRDefault="00D35EC1" w:rsidP="00D35EC1" w:rsidR="00D35EC1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3.368,92 kn</w:t>
            </w:r>
          </w:p>
        </w:tc>
        <w:tc>
          <w:tcPr>
            <w:tcW w:type="pct" w:w="594"/>
            <w:hideMark/>
          </w:tcPr>
          <w:p w:rsidRDefault="00D35EC1" w:rsidP="00D35EC1" w:rsidR="00D35EC1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0,46%</w:t>
            </w:r>
          </w:p>
        </w:tc>
      </w:tr>
      <w:tr w:rsidTr="00D35EC1" w:rsidR="00D35EC1" w:rsidRPr="00D35EC1">
        <w:trPr>
          <w:trHeight w:val="20"/>
        </w:trPr>
        <w:tc>
          <w:tcPr>
            <w:cnfStyle w:val="001000000000"/>
            <w:tcW w:type="pct" w:w="286"/>
            <w:hideMark/>
          </w:tcPr>
          <w:p w:rsidRDefault="00D35EC1" w:rsidP="00D35EC1" w:rsidR="00D35EC1" w:rsidRPr="00D35EC1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024"/>
            <w:hideMark/>
          </w:tcPr>
          <w:p w:rsidRDefault="00D35EC1" w:rsidP="00D35EC1" w:rsidR="00D35EC1" w:rsidRPr="00D35EC1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Utvrđene tražbine vjerovnika koji nisu nižeg isplatnog reda</w:t>
            </w:r>
          </w:p>
        </w:tc>
        <w:tc>
          <w:tcPr>
            <w:tcW w:type="pct" w:w="1097"/>
            <w:noWrap/>
            <w:hideMark/>
          </w:tcPr>
          <w:p w:rsidRDefault="00D35EC1" w:rsidP="00D35EC1" w:rsidR="00D35EC1" w:rsidRPr="00D35EC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730.874,97 kn</w:t>
            </w:r>
          </w:p>
        </w:tc>
        <w:tc>
          <w:tcPr>
            <w:tcW w:type="pct" w:w="594"/>
            <w:hideMark/>
          </w:tcPr>
          <w:p w:rsidRDefault="00D35EC1" w:rsidP="00D35EC1" w:rsidR="00D35EC1" w:rsidRPr="00D35EC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99,54%</w:t>
            </w:r>
          </w:p>
        </w:tc>
      </w:tr>
      <w:tr w:rsidTr="00D35EC1" w:rsidR="00D35EC1" w:rsidRPr="00D35EC1">
        <w:trPr>
          <w:cnfStyle w:val="000000100000"/>
          <w:trHeight w:val="20"/>
        </w:trPr>
        <w:tc>
          <w:tcPr>
            <w:cnfStyle w:val="001000000000"/>
            <w:tcW w:type="pct" w:w="286"/>
            <w:noWrap/>
            <w:hideMark/>
          </w:tcPr>
          <w:p w:rsidRDefault="00D35EC1" w:rsidP="00D35EC1" w:rsidR="00D35EC1" w:rsidRPr="00D35EC1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24"/>
            <w:noWrap/>
            <w:hideMark/>
          </w:tcPr>
          <w:p w:rsidRDefault="00D35EC1" w:rsidP="00D35EC1" w:rsidR="00D35EC1" w:rsidRPr="00D35EC1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097"/>
            <w:noWrap/>
            <w:hideMark/>
          </w:tcPr>
          <w:p w:rsidRDefault="00D35EC1" w:rsidP="00D35EC1" w:rsidR="00D35EC1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734.243,89 kn</w:t>
            </w:r>
          </w:p>
        </w:tc>
        <w:tc>
          <w:tcPr>
            <w:tcW w:type="pct" w:w="594"/>
            <w:hideMark/>
          </w:tcPr>
          <w:p w:rsidRDefault="00D35EC1" w:rsidP="00D35EC1" w:rsidR="00D35EC1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100,00%</w:t>
            </w:r>
          </w:p>
        </w:tc>
      </w:tr>
    </w:tbl>
    <w:p w:rsidRDefault="003706BE" w:rsidP="00DB7AE1" w:rsidR="003461AD" w:rsidRPr="003706BE">
      <w:pPr>
        <w:pStyle w:val="Opisslike"/>
        <w:spacing w:lineRule="auto" w:line="360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25902213" w:id="45"/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9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. Obveze društva na dan </w:t>
      </w:r>
      <w:r w:rsidR="00D35EC1">
        <w:rPr>
          <w:rFonts w:cs="Times New Roman" w:hAnsi="Times New Roman" w:ascii="Times New Roman"/>
          <w:i w:val="false"/>
          <w:color w:val="auto"/>
          <w:sz w:val="20"/>
        </w:rPr>
        <w:t>4.7.2018.</w:t>
      </w:r>
      <w:r w:rsidRPr="003706BE">
        <w:rPr>
          <w:rFonts w:cs="Times New Roman" w:hAnsi="Times New Roman" w:ascii="Times New Roman"/>
          <w:i w:val="false"/>
          <w:color w:val="auto"/>
          <w:sz w:val="20"/>
        </w:rPr>
        <w:t xml:space="preserve"> godine po skupinama vjerovnika</w:t>
      </w:r>
      <w:bookmarkEnd w:id="45"/>
    </w:p>
    <w:p w:rsidRDefault="00D35EC1" w:rsidP="00DB7AE1" w:rsidR="00D35EC1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bookmarkStart w:name="_Hlk504723688" w:id="46"/>
    </w:p>
    <w:p w:rsidRDefault="00802097" w:rsidP="00DB7AE1" w:rsidR="00B97710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U svrhu restrukturiranja poslovanja </w:t>
      </w:r>
      <w:r w:rsidR="007614C5">
        <w:rPr>
          <w:rFonts w:cs="Times New Roman" w:hAnsi="Times New Roman" w:ascii="Times New Roman"/>
          <w:sz w:val="24"/>
          <w:szCs w:val="24"/>
        </w:rPr>
        <w:t>društva</w:t>
      </w:r>
      <w:r w:rsidRPr="005E1519">
        <w:rPr>
          <w:rFonts w:cs="Times New Roman" w:hAnsi="Times New Roman" w:ascii="Times New Roman"/>
          <w:sz w:val="24"/>
          <w:szCs w:val="24"/>
        </w:rPr>
        <w:t xml:space="preserve"> potrebno je poduzeti sljedeće mjere:</w:t>
      </w:r>
    </w:p>
    <w:p w:rsidRDefault="00A250F2" w:rsidP="00504303" w:rsidR="00A250F2" w:rsidRPr="00504303">
      <w:pPr>
        <w:pStyle w:val="Odlomakpopisa"/>
        <w:keepNext/>
        <w:keepLines/>
        <w:numPr>
          <w:ilvl w:val="0"/>
          <w:numId w:val="40"/>
        </w:numPr>
        <w:spacing w:after="0" w:before="480"/>
        <w:outlineLvl w:val="0"/>
        <w:rPr>
          <w:rFonts w:cstheme="majorBidi" w:eastAsiaTheme="majorEastAsia" w:hAnsi="Times New Roman" w:ascii="Times New Roman"/>
          <w:b/>
          <w:bCs/>
          <w:sz w:val="24"/>
          <w:szCs w:val="28"/>
        </w:rPr>
      </w:pPr>
      <w:bookmarkStart w:name="_Toc504724484" w:id="47"/>
      <w:bookmarkStart w:name="_Toc505866023" w:id="48"/>
      <w:bookmarkStart w:name="_Toc506198561" w:id="49"/>
      <w:bookmarkStart w:name="_Toc506464358" w:id="50"/>
      <w:bookmarkStart w:name="_Toc508618708" w:id="51"/>
      <w:r w:rsidRPr="00504303">
        <w:rPr>
          <w:rFonts w:cstheme="majorBidi" w:eastAsiaTheme="majorEastAsia" w:hAnsi="Times New Roman" w:ascii="Times New Roman"/>
          <w:b/>
          <w:bCs/>
          <w:sz w:val="24"/>
          <w:szCs w:val="28"/>
        </w:rPr>
        <w:t>za izlučne vjerovnike s pravom povrata stvari:</w:t>
      </w:r>
      <w:bookmarkEnd w:id="47"/>
      <w:bookmarkEnd w:id="48"/>
      <w:bookmarkEnd w:id="49"/>
      <w:bookmarkEnd w:id="50"/>
      <w:bookmarkEnd w:id="51"/>
    </w:p>
    <w:p w:rsidRDefault="00A250F2" w:rsidP="00A250F2" w:rsidR="00A250F2" w:rsidRPr="00A250F2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inicijalno ugovoreni rokovi – otplata kreditnih obveza izlučnih vjerovnika s pravom povrata stvari prema ugovorenim rokovima i u ugovorenim iznosima otpis tražbina na ime zateznih kamata, ostalih troškova i naknada vezanih uz naplatu potraživanja u ukupnom iznosu,</w:t>
      </w:r>
    </w:p>
    <w:p w:rsidRDefault="00A250F2" w:rsidP="00A250F2" w:rsidR="00A250F2" w:rsidRPr="00A250F2">
      <w:pPr>
        <w:spacing w:lineRule="auto" w:line="360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 xml:space="preserve">ili </w:t>
      </w:r>
    </w:p>
    <w:p w:rsidRDefault="00A250F2" w:rsidP="00A250F2" w:rsidR="00A250F2" w:rsidRPr="00B13747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odvojeno namirenje tražbina imovinom na kojoj postoji izlučno pravo.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65"/>
        <w:gridCol w:w="5008"/>
        <w:gridCol w:w="1746"/>
        <w:gridCol w:w="4951"/>
        <w:gridCol w:w="1650"/>
      </w:tblGrid>
      <w:tr w:rsidTr="00D35EC1" w:rsidR="00D35EC1" w:rsidRPr="00D35EC1">
        <w:trPr>
          <w:cnfStyle w:val="100000000000"/>
          <w:trHeight w:val="240"/>
        </w:trPr>
        <w:tc>
          <w:tcPr>
            <w:cnfStyle w:val="001000000000"/>
            <w:tcW w:type="pct" w:w="304"/>
            <w:hideMark/>
          </w:tcPr>
          <w:p w:rsidRDefault="00D35EC1" w:rsidP="00D35EC1" w:rsidR="00D35EC1" w:rsidRPr="00D35EC1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lastRenderedPageBreak/>
              <w:t>RBR</w:t>
            </w:r>
          </w:p>
        </w:tc>
        <w:tc>
          <w:tcPr>
            <w:tcW w:type="pct" w:w="1761"/>
            <w:hideMark/>
          </w:tcPr>
          <w:p w:rsidRDefault="00D35EC1" w:rsidP="00D35EC1" w:rsidR="00D35EC1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NAZIV VJEROVNIKA</w:t>
            </w:r>
          </w:p>
        </w:tc>
        <w:tc>
          <w:tcPr>
            <w:tcW w:type="pct" w:w="614"/>
            <w:hideMark/>
          </w:tcPr>
          <w:p w:rsidRDefault="00D35EC1" w:rsidP="00D35EC1" w:rsidR="00D35EC1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OIB</w:t>
            </w:r>
          </w:p>
        </w:tc>
        <w:tc>
          <w:tcPr>
            <w:tcW w:type="pct" w:w="1741"/>
            <w:hideMark/>
          </w:tcPr>
          <w:p w:rsidRDefault="00D35EC1" w:rsidP="00D35EC1" w:rsidR="00D35EC1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ADRESA</w:t>
            </w:r>
          </w:p>
        </w:tc>
        <w:tc>
          <w:tcPr>
            <w:tcW w:type="pct" w:w="580"/>
            <w:hideMark/>
          </w:tcPr>
          <w:p w:rsidRDefault="00D35EC1" w:rsidP="00D35EC1" w:rsidR="00D35EC1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IZNOS</w:t>
            </w:r>
          </w:p>
        </w:tc>
      </w:tr>
      <w:tr w:rsidTr="00D35EC1" w:rsidR="00D35EC1" w:rsidRPr="00D35EC1">
        <w:trPr>
          <w:cnfStyle w:val="000000100000"/>
          <w:trHeight w:val="240"/>
        </w:trPr>
        <w:tc>
          <w:tcPr>
            <w:cnfStyle w:val="001000000000"/>
            <w:tcW w:type="pct" w:w="304"/>
            <w:noWrap/>
            <w:hideMark/>
          </w:tcPr>
          <w:p w:rsidRDefault="00D35EC1" w:rsidP="00D35EC1" w:rsidR="00D35EC1" w:rsidRPr="00D35EC1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1.</w:t>
            </w:r>
          </w:p>
        </w:tc>
        <w:tc>
          <w:tcPr>
            <w:tcW w:type="pct" w:w="1761"/>
            <w:noWrap/>
            <w:hideMark/>
          </w:tcPr>
          <w:p w:rsidRDefault="00D35EC1" w:rsidP="00D35EC1" w:rsidR="00D35EC1" w:rsidRPr="00D35EC1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UniCredit Leasing Croatia d.o.o.</w:t>
            </w:r>
          </w:p>
        </w:tc>
        <w:tc>
          <w:tcPr>
            <w:tcW w:type="pct" w:w="614"/>
            <w:noWrap/>
            <w:hideMark/>
          </w:tcPr>
          <w:p w:rsidRDefault="00D35EC1" w:rsidP="00D35EC1" w:rsidR="00D35EC1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18736141210</w:t>
            </w:r>
          </w:p>
        </w:tc>
        <w:tc>
          <w:tcPr>
            <w:tcW w:type="pct" w:w="1741"/>
            <w:noWrap/>
            <w:hideMark/>
          </w:tcPr>
          <w:p w:rsidRDefault="00D35EC1" w:rsidP="00D35EC1" w:rsidR="00D35EC1" w:rsidRPr="00D35EC1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Zagreb, Heinzelova 33</w:t>
            </w:r>
          </w:p>
        </w:tc>
        <w:tc>
          <w:tcPr>
            <w:tcW w:type="pct" w:w="580"/>
            <w:noWrap/>
            <w:hideMark/>
          </w:tcPr>
          <w:p w:rsidRDefault="00D35EC1" w:rsidP="00D35EC1" w:rsidR="00D35EC1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3.368,92 kn</w:t>
            </w:r>
          </w:p>
        </w:tc>
      </w:tr>
      <w:tr w:rsidTr="00D35EC1" w:rsidR="00D35EC1" w:rsidRPr="00D35EC1">
        <w:trPr>
          <w:trHeight w:val="240"/>
        </w:trPr>
        <w:tc>
          <w:tcPr>
            <w:cnfStyle w:val="001000000000"/>
            <w:tcW w:type="pct" w:w="304"/>
            <w:noWrap/>
            <w:hideMark/>
          </w:tcPr>
          <w:p w:rsidRDefault="00D35EC1" w:rsidP="00D35EC1" w:rsidR="00D35EC1" w:rsidRPr="00D35EC1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 </w:t>
            </w:r>
          </w:p>
        </w:tc>
        <w:tc>
          <w:tcPr>
            <w:tcW w:type="pct" w:w="1761"/>
            <w:noWrap/>
            <w:hideMark/>
          </w:tcPr>
          <w:p w:rsidRDefault="00D35EC1" w:rsidP="00D35EC1" w:rsidR="00D35EC1" w:rsidRPr="00D35EC1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 </w:t>
            </w:r>
          </w:p>
        </w:tc>
        <w:tc>
          <w:tcPr>
            <w:tcW w:type="pct" w:w="614"/>
            <w:noWrap/>
            <w:hideMark/>
          </w:tcPr>
          <w:p w:rsidRDefault="00D35EC1" w:rsidP="00D35EC1" w:rsidR="00D35EC1" w:rsidRPr="00D35EC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 </w:t>
            </w:r>
          </w:p>
        </w:tc>
        <w:tc>
          <w:tcPr>
            <w:tcW w:type="pct" w:w="1741"/>
            <w:noWrap/>
            <w:hideMark/>
          </w:tcPr>
          <w:p w:rsidRDefault="00D35EC1" w:rsidP="00D35EC1" w:rsidR="00D35EC1" w:rsidRPr="00D35EC1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  <w:t>UKUPNO:</w:t>
            </w:r>
          </w:p>
        </w:tc>
        <w:tc>
          <w:tcPr>
            <w:tcW w:type="pct" w:w="580"/>
            <w:noWrap/>
            <w:hideMark/>
          </w:tcPr>
          <w:p w:rsidRDefault="00D35EC1" w:rsidP="00D35EC1" w:rsidR="00D35EC1" w:rsidRPr="00D35EC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  <w:t>3.368,92 kn</w:t>
            </w:r>
          </w:p>
        </w:tc>
      </w:tr>
    </w:tbl>
    <w:p w:rsidRDefault="00A250F2" w:rsidP="00A250F2" w:rsidR="00A250F2">
      <w:pPr>
        <w:pStyle w:val="Opisslike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4" w:id="52"/>
      <w:r w:rsidRPr="00A250F2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10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A250F2">
        <w:rPr>
          <w:rFonts w:cs="Times New Roman" w:hAnsi="Times New Roman" w:ascii="Times New Roman"/>
          <w:i w:val="false"/>
          <w:color w:val="auto"/>
          <w:sz w:val="20"/>
        </w:rPr>
        <w:t>. Izlučni vjerovnici s pravom povrata stvari</w:t>
      </w:r>
      <w:bookmarkEnd w:id="52"/>
    </w:p>
    <w:p w:rsidRDefault="00A250F2" w:rsidP="00A250F2" w:rsidR="00A250F2" w:rsidRPr="00A250F2"/>
    <w:p w:rsidRDefault="003706BE" w:rsidP="00504303" w:rsidR="003706BE" w:rsidRPr="00504303">
      <w:pPr>
        <w:pStyle w:val="Odlomakpopisa"/>
        <w:numPr>
          <w:ilvl w:val="0"/>
          <w:numId w:val="40"/>
        </w:num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04303">
        <w:rPr>
          <w:rFonts w:cs="Times New Roman" w:hAnsi="Times New Roman" w:ascii="Times New Roman"/>
          <w:b/>
          <w:sz w:val="24"/>
          <w:szCs w:val="24"/>
          <w:u w:val="single"/>
        </w:rPr>
        <w:t>Vjerovnici s tražbinama koji nisu nižeg isplatnog reda:</w:t>
      </w:r>
    </w:p>
    <w:p w:rsidRDefault="003706BE" w:rsidP="00DB7AE1" w:rsidR="003706B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bookmarkStart w:name="_Hlk504485906" w:id="53"/>
      <w:r>
        <w:rPr>
          <w:rFonts w:cs="Times New Roman" w:hAnsi="Times New Roman" w:ascii="Times New Roman"/>
          <w:sz w:val="24"/>
          <w:szCs w:val="24"/>
        </w:rPr>
        <w:t xml:space="preserve">Tražbine prema vjerovnicima koji nisu nižeg isplatnog reda na dan </w:t>
      </w:r>
      <w:r w:rsidR="00D35EC1">
        <w:rPr>
          <w:rFonts w:cs="Times New Roman" w:hAnsi="Times New Roman" w:ascii="Times New Roman"/>
          <w:sz w:val="24"/>
          <w:szCs w:val="24"/>
        </w:rPr>
        <w:t>4.7.2018.</w:t>
      </w:r>
      <w:r w:rsidRPr="00F05559">
        <w:rPr>
          <w:rFonts w:cs="Times New Roman" w:hAnsi="Times New Roman" w:ascii="Times New Roman"/>
          <w:sz w:val="24"/>
          <w:szCs w:val="24"/>
        </w:rPr>
        <w:t xml:space="preserve"> godine iznosi </w:t>
      </w:r>
      <w:r w:rsidR="00D35EC1">
        <w:rPr>
          <w:rFonts w:cs="Times New Roman" w:hAnsi="Times New Roman" w:ascii="Times New Roman"/>
          <w:sz w:val="24"/>
          <w:szCs w:val="24"/>
        </w:rPr>
        <w:t>730.874,97</w:t>
      </w:r>
      <w:r w:rsidR="00421B0B" w:rsidRPr="00421B0B">
        <w:rPr>
          <w:rFonts w:cs="Times New Roman" w:hAnsi="Times New Roman" w:ascii="Times New Roman"/>
          <w:sz w:val="24"/>
          <w:szCs w:val="24"/>
        </w:rPr>
        <w:t xml:space="preserve"> kn</w:t>
      </w:r>
      <w:r w:rsidRPr="00F0555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F05559">
        <w:rPr>
          <w:rFonts w:cs="Times New Roman" w:hAnsi="Times New Roman" w:ascii="Times New Roman"/>
          <w:sz w:val="24"/>
          <w:szCs w:val="24"/>
        </w:rPr>
        <w:t>redvi</w:t>
      </w:r>
      <w:r>
        <w:rPr>
          <w:rFonts w:cs="Times New Roman" w:hAnsi="Times New Roman" w:ascii="Times New Roman"/>
          <w:sz w:val="24"/>
          <w:szCs w:val="24"/>
        </w:rPr>
        <w:t>đen</w:t>
      </w:r>
      <w:r w:rsidR="0065567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Pr="00F05559">
        <w:rPr>
          <w:rFonts w:cs="Times New Roman" w:hAnsi="Times New Roman" w:ascii="Times New Roman"/>
          <w:sz w:val="24"/>
          <w:szCs w:val="24"/>
        </w:rPr>
        <w:t>otplata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5670">
        <w:rPr>
          <w:rFonts w:cs="Times New Roman" w:hAnsi="Times New Roman" w:ascii="Times New Roman"/>
          <w:sz w:val="24"/>
          <w:szCs w:val="24"/>
        </w:rPr>
        <w:t>ukupno utvrđene tražbine</w:t>
      </w:r>
      <w:r w:rsidR="009530BA">
        <w:rPr>
          <w:rFonts w:cs="Times New Roman" w:hAnsi="Times New Roman" w:ascii="Times New Roman"/>
          <w:sz w:val="24"/>
          <w:szCs w:val="24"/>
        </w:rPr>
        <w:t xml:space="preserve">, otplata kamate u roku 30 dana </w:t>
      </w:r>
      <w:r w:rsidR="00C4756A">
        <w:rPr>
          <w:rFonts w:cs="Times New Roman" w:hAnsi="Times New Roman" w:ascii="Times New Roman"/>
          <w:sz w:val="24"/>
          <w:szCs w:val="24"/>
        </w:rPr>
        <w:t>po</w:t>
      </w:r>
      <w:r w:rsidR="009530BA" w:rsidRPr="009530BA">
        <w:rPr>
          <w:rFonts w:cs="Times New Roman" w:hAnsi="Times New Roman" w:ascii="Times New Roman"/>
          <w:sz w:val="24"/>
          <w:szCs w:val="24"/>
        </w:rPr>
        <w:t xml:space="preserve"> pravomoćnosti Rješenja o sklopljenom predstečajnom sporazumu </w:t>
      </w:r>
      <w:r w:rsidR="009530BA">
        <w:rPr>
          <w:rFonts w:cs="Times New Roman" w:hAnsi="Times New Roman" w:ascii="Times New Roman"/>
          <w:sz w:val="24"/>
          <w:szCs w:val="24"/>
        </w:rPr>
        <w:t xml:space="preserve">te </w:t>
      </w:r>
      <w:r w:rsidR="00C4756A">
        <w:rPr>
          <w:rFonts w:cs="Times New Roman" w:hAnsi="Times New Roman" w:ascii="Times New Roman"/>
          <w:sz w:val="24"/>
          <w:szCs w:val="24"/>
        </w:rPr>
        <w:t>glavnica i trošak</w:t>
      </w:r>
      <w:r w:rsidR="009530BA">
        <w:rPr>
          <w:rFonts w:cs="Times New Roman" w:hAnsi="Times New Roman" w:ascii="Times New Roman"/>
          <w:sz w:val="24"/>
          <w:szCs w:val="24"/>
        </w:rPr>
        <w:t xml:space="preserve"> tražbine </w:t>
      </w:r>
      <w:r w:rsidRPr="00F05559">
        <w:rPr>
          <w:rFonts w:cs="Times New Roman" w:hAnsi="Times New Roman" w:ascii="Times New Roman"/>
          <w:sz w:val="24"/>
          <w:szCs w:val="24"/>
        </w:rPr>
        <w:t xml:space="preserve">u </w:t>
      </w:r>
      <w:r w:rsidR="00691A4C">
        <w:rPr>
          <w:rFonts w:cs="Times New Roman" w:hAnsi="Times New Roman" w:ascii="Times New Roman"/>
          <w:sz w:val="24"/>
          <w:szCs w:val="24"/>
        </w:rPr>
        <w:t>48</w:t>
      </w:r>
      <w:r w:rsidRPr="00F05559">
        <w:rPr>
          <w:rFonts w:cs="Times New Roman" w:hAnsi="Times New Roman" w:ascii="Times New Roman"/>
          <w:sz w:val="24"/>
          <w:szCs w:val="24"/>
        </w:rPr>
        <w:t xml:space="preserve"> mjesečnih </w:t>
      </w:r>
      <w:r w:rsidR="00C4756A">
        <w:rPr>
          <w:rFonts w:cs="Times New Roman" w:hAnsi="Times New Roman" w:ascii="Times New Roman"/>
          <w:sz w:val="24"/>
          <w:szCs w:val="24"/>
        </w:rPr>
        <w:t>anuiteta</w:t>
      </w:r>
      <w:r w:rsidRPr="00F05559">
        <w:rPr>
          <w:rFonts w:cs="Times New Roman" w:hAnsi="Times New Roman" w:ascii="Times New Roman"/>
          <w:sz w:val="24"/>
          <w:szCs w:val="24"/>
        </w:rPr>
        <w:t xml:space="preserve"> uz propisanu kamatu od </w:t>
      </w:r>
      <w:r w:rsidR="00FB56D6">
        <w:rPr>
          <w:rFonts w:cs="Times New Roman" w:hAnsi="Times New Roman" w:ascii="Times New Roman"/>
          <w:sz w:val="24"/>
          <w:szCs w:val="24"/>
        </w:rPr>
        <w:t>6</w:t>
      </w:r>
      <w:r w:rsidRPr="00F05559">
        <w:rPr>
          <w:rFonts w:cs="Times New Roman" w:hAnsi="Times New Roman" w:ascii="Times New Roman"/>
          <w:sz w:val="24"/>
          <w:szCs w:val="24"/>
        </w:rPr>
        <w:t>% godišnje, a sve počevši od dana pravomoćnosti Rješenja o sklopljeno</w:t>
      </w:r>
      <w:r w:rsidR="00504303">
        <w:rPr>
          <w:rFonts w:cs="Times New Roman" w:hAnsi="Times New Roman" w:ascii="Times New Roman"/>
          <w:sz w:val="24"/>
          <w:szCs w:val="24"/>
        </w:rPr>
        <w:t>m</w:t>
      </w:r>
      <w:r w:rsidRPr="00F05559">
        <w:rPr>
          <w:rFonts w:cs="Times New Roman" w:hAnsi="Times New Roman" w:ascii="Times New Roman"/>
          <w:sz w:val="24"/>
          <w:szCs w:val="24"/>
        </w:rPr>
        <w:t xml:space="preserve"> predstečajno</w:t>
      </w:r>
      <w:r w:rsidR="00504303">
        <w:rPr>
          <w:rFonts w:cs="Times New Roman" w:hAnsi="Times New Roman" w:ascii="Times New Roman"/>
          <w:sz w:val="24"/>
          <w:szCs w:val="24"/>
        </w:rPr>
        <w:t>m</w:t>
      </w:r>
      <w:r w:rsidRPr="00F05559">
        <w:rPr>
          <w:rFonts w:cs="Times New Roman" w:hAnsi="Times New Roman" w:ascii="Times New Roman"/>
          <w:sz w:val="24"/>
          <w:szCs w:val="24"/>
        </w:rPr>
        <w:t xml:space="preserve"> </w:t>
      </w:r>
      <w:r w:rsidR="00504303">
        <w:rPr>
          <w:rFonts w:cs="Times New Roman" w:hAnsi="Times New Roman" w:ascii="Times New Roman"/>
          <w:sz w:val="24"/>
          <w:szCs w:val="24"/>
        </w:rPr>
        <w:t>sporazumu</w:t>
      </w:r>
      <w:r w:rsidRPr="00F05559">
        <w:rPr>
          <w:rFonts w:cs="Times New Roman" w:hAnsi="Times New Roman" w:ascii="Times New Roman"/>
          <w:sz w:val="24"/>
          <w:szCs w:val="24"/>
        </w:rPr>
        <w:t xml:space="preserve"> pred Trgovačkim sudom. </w:t>
      </w:r>
    </w:p>
    <w:tbl>
      <w:tblPr>
        <w:tblStyle w:val="GridTable6ColorfulAccent3"/>
        <w:tblW w:type="dxa" w:w="13569"/>
        <w:tblLook w:val="04A0" w:noVBand="1" w:noHBand="0" w:lastColumn="0" w:firstColumn="1" w:lastRow="0" w:firstRow="1"/>
      </w:tblPr>
      <w:tblGrid>
        <w:gridCol w:w="597"/>
        <w:gridCol w:w="5669"/>
        <w:gridCol w:w="1247"/>
        <w:gridCol w:w="3405"/>
        <w:gridCol w:w="1304"/>
        <w:gridCol w:w="1347"/>
      </w:tblGrid>
      <w:tr w:rsidTr="00691A4C" w:rsidR="00691A4C" w:rsidRPr="00691A4C">
        <w:trPr>
          <w:cnfStyle w:val="100000000000"/>
          <w:trHeight w:val="20"/>
        </w:trPr>
        <w:tc>
          <w:tcPr>
            <w:cnfStyle w:val="001000000000"/>
            <w:tcW w:type="dxa" w:w="597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RANGE!A1:E44" w:id="54"/>
            <w:bookmarkEnd w:id="53"/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  <w:bookmarkEnd w:id="54"/>
          </w:p>
        </w:tc>
        <w:tc>
          <w:tcPr>
            <w:tcW w:type="dxa" w:w="5669"/>
            <w:hideMark/>
          </w:tcPr>
          <w:p w:rsidRDefault="00691A4C" w:rsidP="00691A4C" w:rsidR="00691A4C" w:rsidRPr="00691A4C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247"/>
            <w:hideMark/>
          </w:tcPr>
          <w:p w:rsidRDefault="00691A4C" w:rsidP="00691A4C" w:rsidR="00691A4C" w:rsidRPr="00691A4C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3405"/>
            <w:hideMark/>
          </w:tcPr>
          <w:p w:rsidRDefault="00691A4C" w:rsidP="00691A4C" w:rsidR="00691A4C" w:rsidRPr="00691A4C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304"/>
            <w:hideMark/>
          </w:tcPr>
          <w:p w:rsidRDefault="00691A4C" w:rsidP="00691A4C" w:rsidR="00691A4C" w:rsidRPr="00691A4C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1347"/>
            <w:hideMark/>
          </w:tcPr>
          <w:p w:rsidRDefault="00691A4C" w:rsidP="00691A4C" w:rsidR="00691A4C" w:rsidRPr="00691A4C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STRUKTURA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 LIBITUM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45990641695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NINE VAVRE 7,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3.600,00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0,49%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ALLIANZ ZAGREB d.d.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23759810849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P.P.3, ZAGREB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7.314,36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1,00%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 M D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DOBRODOLSKA 13A,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8.036,20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1,10%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BANEK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59528715661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LIPNIČKA 11A,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1.096,00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BRUNDULA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13589079646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DUNAVSKA 34,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253,13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BUTEO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35157015033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JANKOVAČKA 9,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2.670,71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0,37%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5669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CORRETTO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14463870551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Murter, Trg Rudina 2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0,05%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DRINKOMATIC d. o. 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76549264157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Viškovo, Juraši 34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0,12%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ERSTE CARD CLUB d.o.o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85941596441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Frana Folnegovića 6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56.892,33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7,78%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0,02%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FLOREL,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53833195657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M.LENUCIJA 8,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2.169,60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0,30%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5669"/>
            <w:noWrap/>
            <w:vAlign w:val="center"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GC Renting Croatia d.o.o</w:t>
            </w:r>
          </w:p>
        </w:tc>
        <w:tc>
          <w:tcPr>
            <w:tcW w:type="dxa" w:w="124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44115087893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AV.VEĆESLAVA HOLJEVCA 40,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vAlign w:val="center"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2.399,63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0,33%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GEN-I Zagreb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77604626413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RADNIČKA CESTA 54, ZAGREB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1.523,27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0,21%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TRG S. RADIĆA 1, ZAGREB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479,57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0,07%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Grada Vukovara 220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36,96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0,01%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Hrvatska banka za obnovu i razvitak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26702280390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Strossmayerov trg 9 , Zagreb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146.229,66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20,01%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PRISAVLJE 3,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243,37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POSLOVNI CENTAR-STAMBENO POSLOVNO GOSPODARSTVO d.o.o.</w:t>
            </w:r>
          </w:p>
        </w:tc>
        <w:tc>
          <w:tcPr>
            <w:tcW w:type="dxa" w:w="124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45026196523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SREBRNJAK 55, ZAGREB</w:t>
            </w:r>
          </w:p>
        </w:tc>
        <w:tc>
          <w:tcPr>
            <w:tcW w:type="dxa" w:w="1304"/>
            <w:noWrap/>
            <w:vAlign w:val="center"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11.128,55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1,52%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3.195,13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0,44%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20.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IBL BIRO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76819856817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Kašinska 9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30.125,00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4,12%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IBM - OBRT ZA PROIZVODNJU, TRGOVINU I USLUGE , VL. BORIS GRBEŠA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94432115446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Belišće, Zinke Kunc 21b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2.529,18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0,35%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AV.V.HOLJEVCA 10, ZAGREB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11.042,90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1,51%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INSTRUVET,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37574243649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Donji Stupnik, Drobilina 16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1.108,53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KEMIS-TERMOCLEAN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47719259482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Slavonska avenija 26/4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1.125,00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type="dxa" w:w="5669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KentBank d.d.</w:t>
            </w:r>
          </w:p>
        </w:tc>
        <w:tc>
          <w:tcPr>
            <w:tcW w:type="dxa" w:w="1247"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73656725926</w:t>
            </w:r>
          </w:p>
        </w:tc>
        <w:tc>
          <w:tcPr>
            <w:tcW w:type="dxa" w:w="3405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Gundulićeva 1</w:t>
            </w:r>
          </w:p>
        </w:tc>
        <w:tc>
          <w:tcPr>
            <w:tcW w:type="dxa" w:w="1304"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7.462,05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1,02%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KORUNIĆ d.o.o. 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25112745374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Medovićeva 12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2.800,00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0,38%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MEDICAL INTERTRADE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04492664153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Sveta Nedelja, Dr. Franje Tuđmana 3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3.617,94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0,50%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MUNIMENTUM SAVJETOVANJE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30208582058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Hrgovići 61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2.243,57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0,31%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PBZ CARD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28495895537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44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80.232,78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10,98%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PERO I BLAŽENKA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48400185982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Voloderska 28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0,07%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PRESSO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09769341738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Nalješkovićeva 17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4.472,54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0,61%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type="dxa" w:w="5669"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Privredna banka Zagreb d.d.</w:t>
            </w:r>
          </w:p>
        </w:tc>
        <w:tc>
          <w:tcPr>
            <w:tcW w:type="dxa" w:w="1247"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02535697732</w:t>
            </w:r>
          </w:p>
        </w:tc>
        <w:tc>
          <w:tcPr>
            <w:tcW w:type="dxa" w:w="3405"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50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102.121,69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13,97%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type="dxa" w:w="5669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dxa" w:w="1247"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3405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102.798,85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14,07%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STAMBENI ZG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43118119983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Savska cesta 183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0,10%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BMD d.o.o. - za suvlasnike SZ Kašinska 3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DOBRODOLSKA 13A,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863,69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0,12%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BMD d.o.o. - za suvlasnike SZ Trpinjska 3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DOBRODOLSKA 13A,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387,50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0,05%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TKALEC-ING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74146287533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Trnsko 24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1.117,50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TORO j.d.o.o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07998155872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Kašinska 27 A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0,07%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VULKAL d.o.o.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90439696130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Samoborska Cesta 310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3.968,00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0,54%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1.320,92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0,18%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121.173,94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16,58%</w:t>
            </w:r>
          </w:p>
        </w:tc>
      </w:tr>
      <w:tr w:rsidTr="00691A4C" w:rsidR="00691A4C" w:rsidRPr="00691A4C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91A4C" w:rsidP="00691A4C" w:rsidR="00691A4C" w:rsidRPr="00691A4C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type="dxa" w:w="5669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ZAGREBAČKI HOLDING d.o.o. - PODRUŽNICA ČISTOĆA</w:t>
            </w:r>
          </w:p>
        </w:tc>
        <w:tc>
          <w:tcPr>
            <w:tcW w:type="dxa" w:w="1247"/>
            <w:noWrap/>
            <w:hideMark/>
          </w:tcPr>
          <w:p w:rsidRDefault="00691A4C" w:rsidP="00691A4C" w:rsidR="00691A4C" w:rsidRPr="00691A4C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dxa" w:w="3405"/>
            <w:noWrap/>
            <w:hideMark/>
          </w:tcPr>
          <w:p w:rsidRDefault="00691A4C" w:rsidP="00691A4C" w:rsidR="00691A4C" w:rsidRPr="00691A4C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82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39,92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0,01%</w:t>
            </w:r>
          </w:p>
        </w:tc>
      </w:tr>
      <w:tr w:rsidTr="00691A4C" w:rsidR="00691A4C" w:rsidRPr="00691A4C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hideMark/>
          </w:tcPr>
          <w:p w:rsidRDefault="00691A4C" w:rsidP="00691A4C" w:rsidR="00691A4C" w:rsidRPr="00691A4C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5669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hideMark/>
          </w:tcPr>
          <w:p w:rsidRDefault="00691A4C" w:rsidP="00691A4C" w:rsidR="00691A4C" w:rsidRPr="00691A4C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405"/>
            <w:hideMark/>
          </w:tcPr>
          <w:p w:rsidRDefault="00691A4C" w:rsidP="00691A4C" w:rsidR="00691A4C" w:rsidRPr="00691A4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04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730.874,97 kn</w:t>
            </w:r>
          </w:p>
        </w:tc>
        <w:tc>
          <w:tcPr>
            <w:tcW w:type="dxa" w:w="1347"/>
            <w:noWrap/>
            <w:hideMark/>
          </w:tcPr>
          <w:p w:rsidRDefault="00691A4C" w:rsidP="00691A4C" w:rsidR="00691A4C" w:rsidRPr="00691A4C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91A4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</w:tbl>
    <w:p w:rsidRDefault="00571B55" w:rsidP="00F612DC" w:rsidR="00745BB2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5" w:id="55"/>
      <w:r w:rsidRPr="00571B55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11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571B55">
        <w:rPr>
          <w:rFonts w:cs="Times New Roman" w:hAnsi="Times New Roman" w:ascii="Times New Roman"/>
          <w:i w:val="false"/>
          <w:color w:val="auto"/>
          <w:sz w:val="20"/>
        </w:rPr>
        <w:t>. Popis vjerovnika s tražbinama koji nisu nižeg isplatnog reda</w:t>
      </w:r>
      <w:bookmarkEnd w:id="55"/>
    </w:p>
    <w:p w:rsidRDefault="00504303" w:rsidP="00A250F2" w:rsidR="00504303">
      <w:pPr>
        <w:pStyle w:val="Standard"/>
        <w:autoSpaceDE w:val="false"/>
        <w:spacing w:lineRule="auto" w:line="360"/>
        <w:rPr>
          <w:rFonts w:cs="Times New Roman"/>
        </w:rPr>
      </w:pPr>
      <w:bookmarkStart w:name="_Hlk486933663" w:id="56"/>
    </w:p>
    <w:p w:rsidRDefault="00504303" w:rsidP="00A250F2" w:rsidR="00504303">
      <w:pPr>
        <w:pStyle w:val="Standard"/>
        <w:autoSpaceDE w:val="false"/>
        <w:spacing w:lineRule="auto" w:line="360"/>
        <w:rPr>
          <w:rFonts w:cs="Times New Roman"/>
        </w:rPr>
      </w:pPr>
    </w:p>
    <w:p w:rsidRDefault="00504303" w:rsidP="00A250F2" w:rsidR="00504303">
      <w:pPr>
        <w:pStyle w:val="Standard"/>
        <w:autoSpaceDE w:val="false"/>
        <w:spacing w:lineRule="auto" w:line="360"/>
        <w:rPr>
          <w:rFonts w:cs="Times New Roman"/>
        </w:rPr>
      </w:pPr>
    </w:p>
    <w:bookmarkEnd w:id="46"/>
    <w:bookmarkEnd w:id="56"/>
    <w:p w:rsidRDefault="00F63017" w:rsidP="00DB7AE1" w:rsidR="00F63017" w:rsidRPr="00F6301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i/>
          <w:sz w:val="24"/>
          <w:szCs w:val="24"/>
        </w:rPr>
        <w:sectPr w:rsidSect="00ED10B7" w:rsidR="00F63017" w:rsidRPr="00F63017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802097" w:rsidP="00DB7AE1" w:rsidR="00802097" w:rsidRPr="006F6109">
      <w:pPr>
        <w:pStyle w:val="Naslov1"/>
        <w:jc w:val="both"/>
      </w:pPr>
      <w:bookmarkStart w:name="_Toc430627156" w:id="57"/>
      <w:bookmarkStart w:name="_Toc432416058" w:id="58"/>
      <w:bookmarkStart w:name="_Toc508618709" w:id="59"/>
      <w:r w:rsidRPr="006F6109">
        <w:lastRenderedPageBreak/>
        <w:t xml:space="preserve">OPIS MJERA </w:t>
      </w:r>
      <w:r w:rsidR="005954C3" w:rsidRPr="006F6109">
        <w:t>OPERATIVNOG</w:t>
      </w:r>
      <w:r w:rsidRPr="006F6109">
        <w:t xml:space="preserve"> RESTRUKTURIRANJA</w:t>
      </w:r>
      <w:bookmarkEnd w:id="57"/>
      <w:bookmarkEnd w:id="58"/>
      <w:bookmarkEnd w:id="59"/>
    </w:p>
    <w:p w:rsidRDefault="00802097" w:rsidP="00DB7AE1" w:rsidR="0083290F" w:rsidRP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br/>
      </w:r>
      <w:r w:rsidR="0083290F" w:rsidRPr="0083290F">
        <w:rPr>
          <w:rFonts w:cs="Times New Roman" w:hAnsi="Times New Roman" w:ascii="Times New Roman"/>
          <w:sz w:val="24"/>
          <w:szCs w:val="24"/>
        </w:rPr>
        <w:t>Društvo je već započelo s nekim operativnim mjerama (smanjeni svi operativni izdatci na minimum) tako da će nakon predstečajnog postupka nastaviti sa starim mjerama te uvesti neke nove mjere dane u nastavku:</w:t>
      </w:r>
    </w:p>
    <w:p w:rsidRDefault="005C1173" w:rsidP="00DB7AE1" w:rsidR="000C56C1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Skraćuju se rokovi naplate potraživanja</w:t>
      </w:r>
      <w:r w:rsidR="00AC24EA">
        <w:rPr>
          <w:rFonts w:cs="Times New Roman" w:hAnsi="Times New Roman" w:ascii="Times New Roman"/>
          <w:sz w:val="24"/>
          <w:szCs w:val="24"/>
        </w:rPr>
        <w:t>.</w:t>
      </w:r>
    </w:p>
    <w:p w:rsidRDefault="0083290F" w:rsidP="00F43869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Jedna od mjera koje su poduzeli je traženje novih klijenata u svrhu povećanja prihoda od pružanja usluga.</w:t>
      </w:r>
      <w:r w:rsidR="005C1173">
        <w:rPr>
          <w:rFonts w:cs="Times New Roman" w:hAnsi="Times New Roman" w:ascii="Times New Roman"/>
          <w:sz w:val="24"/>
          <w:szCs w:val="24"/>
        </w:rPr>
        <w:t xml:space="preserve"> </w:t>
      </w:r>
      <w:r w:rsidR="00F43869" w:rsidRPr="00F43869">
        <w:rPr>
          <w:rFonts w:cs="Times New Roman" w:hAnsi="Times New Roman" w:ascii="Times New Roman"/>
          <w:sz w:val="24"/>
          <w:szCs w:val="24"/>
        </w:rPr>
        <w:t>Radi se na proširenju tržišta.</w:t>
      </w:r>
    </w:p>
    <w:p w:rsidRDefault="0083290F" w:rsidP="00DB7AE1" w:rsid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Optimizacija radnih procesa</w:t>
      </w:r>
      <w:r w:rsidR="00F43869">
        <w:rPr>
          <w:rFonts w:cs="Times New Roman" w:hAnsi="Times New Roman" w:ascii="Times New Roman"/>
          <w:sz w:val="24"/>
          <w:szCs w:val="24"/>
        </w:rPr>
        <w:t>.</w:t>
      </w:r>
    </w:p>
    <w:p w:rsidRDefault="00F43869" w:rsidP="00DB7AE1" w:rsidR="00F43869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Planira se intenzivnija prodaja električnih uređaja za suzbijanje letećih insekata</w:t>
      </w:r>
      <w:r w:rsidR="006A7C05">
        <w:rPr>
          <w:rFonts w:cs="Times New Roman" w:hAnsi="Times New Roman" w:ascii="Times New Roman"/>
          <w:sz w:val="24"/>
          <w:szCs w:val="24"/>
        </w:rPr>
        <w:t>.</w:t>
      </w:r>
    </w:p>
    <w:p w:rsidRDefault="0083290F" w:rsidP="00DB7AE1" w:rsidR="0083290F" w:rsidRP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Odnosi se na smanjenje troškova u svim segmentima poslovanja i povećanje iskorištenosti radne snage te kao posljedica svega ovog povećanje efikasnosti.</w:t>
      </w:r>
    </w:p>
    <w:p w:rsidRDefault="0083290F" w:rsidP="00DB7AE1" w:rsidR="0083290F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83290F">
        <w:rPr>
          <w:rFonts w:cs="Times New Roman" w:hAnsi="Times New Roman" w:ascii="Times New Roman"/>
          <w:sz w:val="24"/>
          <w:szCs w:val="24"/>
        </w:rPr>
        <w:t>Unapređivanje marketinga, propagande, te korištenje suvremenih metoda oglašavanja</w:t>
      </w:r>
      <w:r w:rsidR="001F1C52">
        <w:rPr>
          <w:rFonts w:cs="Times New Roman" w:hAnsi="Times New Roman" w:ascii="Times New Roman"/>
          <w:sz w:val="24"/>
          <w:szCs w:val="24"/>
        </w:rPr>
        <w:t xml:space="preserve"> u svrhu snažnog povećanja volumena poslovanja</w:t>
      </w:r>
      <w:r w:rsidR="00F438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43AB4" w:rsidP="00AC24EA" w:rsidR="0045576D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D43AB4">
        <w:rPr>
          <w:rFonts w:cs="Times New Roman" w:hAnsi="Times New Roman" w:ascii="Times New Roman"/>
          <w:sz w:val="24"/>
          <w:szCs w:val="24"/>
        </w:rPr>
        <w:t>Kako bi se optimizirali troškovi provodit će se i dalje kontrola kako bi se odredilo gdje se stvaraju najveći gubici, odnosno u kojim segmentima poslovanja nastaju najveći troškovi.</w:t>
      </w:r>
      <w:r w:rsidR="000C56C1">
        <w:rPr>
          <w:rFonts w:cs="Times New Roman" w:hAnsi="Times New Roman" w:ascii="Times New Roman"/>
          <w:sz w:val="24"/>
          <w:szCs w:val="24"/>
        </w:rPr>
        <w:t xml:space="preserve"> Praćenje troškova na mjesečnoj razini i štedn</w:t>
      </w:r>
      <w:r w:rsidR="00AC24EA">
        <w:rPr>
          <w:rFonts w:cs="Times New Roman" w:hAnsi="Times New Roman" w:ascii="Times New Roman"/>
          <w:sz w:val="24"/>
          <w:szCs w:val="24"/>
        </w:rPr>
        <w:t>j</w:t>
      </w:r>
      <w:r w:rsidR="000C56C1">
        <w:rPr>
          <w:rFonts w:cs="Times New Roman" w:hAnsi="Times New Roman" w:ascii="Times New Roman"/>
          <w:sz w:val="24"/>
          <w:szCs w:val="24"/>
        </w:rPr>
        <w:t>a u svim segmentima.</w:t>
      </w:r>
    </w:p>
    <w:p w:rsidRDefault="006A7C05" w:rsidP="00AC24EA" w:rsidR="006A7C05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Smanjen je broj zaposlenih radnika</w:t>
      </w:r>
    </w:p>
    <w:p w:rsidRDefault="00777471" w:rsidP="00AC24EA" w:rsidR="006A7C05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Racionalizacija</w:t>
      </w:r>
      <w:r w:rsidR="006A7C05">
        <w:rPr>
          <w:rFonts w:cs="Times New Roman" w:hAnsi="Times New Roman" w:ascii="Times New Roman"/>
          <w:sz w:val="24"/>
          <w:szCs w:val="24"/>
        </w:rPr>
        <w:t xml:space="preserve"> voznog parka i korištenje istog</w:t>
      </w:r>
    </w:p>
    <w:p w:rsidRDefault="006A7C05" w:rsidP="00AC24EA" w:rsidR="006A7C05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Planira se preispitati broj vozila potrebnih za izvršavanje poslova te eventualna prodaja viška vozila</w:t>
      </w:r>
    </w:p>
    <w:p w:rsidRDefault="006A7C05" w:rsidP="00AC24EA" w:rsidR="006A7C05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učinkovitije naplate potraživanja izvršenih poslova manjeg obujma planira se naplaćivanje vršiti izdavanjem gotovinskih fiskaliziranih računa</w:t>
      </w:r>
    </w:p>
    <w:p w:rsidRDefault="006A7C05" w:rsidP="00AC24EA" w:rsidR="006A7C05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Vrši se kontrola radnih procesa u pogledu broja izvršitelja potrebnih da se posao izvrši uz racionalno korištenje vozila</w:t>
      </w:r>
    </w:p>
    <w:p w:rsidRDefault="006A7C05" w:rsidP="00AC24EA" w:rsidR="006A7C05">
      <w:pPr>
        <w:pStyle w:val="Odlomakpopisa"/>
        <w:numPr>
          <w:ilvl w:val="0"/>
          <w:numId w:val="15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Odabiru se povoljniji dobavljači</w:t>
      </w:r>
    </w:p>
    <w:p w:rsidRDefault="00AC24EA" w:rsidP="00412577" w:rsidR="00AC24EA" w:rsidRPr="00AC24EA">
      <w:pPr>
        <w:pStyle w:val="Odlomakpopisa"/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90F" w:rsidP="00DB7AE1" w:rsidR="0083290F">
      <w:pPr>
        <w:spacing w:lineRule="auto" w:line="36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2B632D" w:rsidP="00DB7AE1" w:rsidR="002B632D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 w:rsidRPr="006F6109">
      <w:pPr>
        <w:pStyle w:val="Naslov1"/>
        <w:jc w:val="both"/>
      </w:pPr>
      <w:bookmarkStart w:name="_Toc508618710" w:id="60"/>
      <w:bookmarkStart w:name="_Toc430627157" w:id="61"/>
      <w:bookmarkStart w:name="_Toc432416059" w:id="62"/>
      <w:r w:rsidRPr="006F6109">
        <w:lastRenderedPageBreak/>
        <w:t>PLAN POSLOVANJA</w:t>
      </w:r>
      <w:bookmarkEnd w:id="60"/>
      <w:r w:rsidRPr="006F6109">
        <w:t xml:space="preserve"> </w:t>
      </w:r>
      <w:bookmarkEnd w:id="61"/>
      <w:bookmarkEnd w:id="62"/>
    </w:p>
    <w:p w:rsidRDefault="00802097" w:rsidP="00DB7AE1" w:rsidR="00802097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Ključne pretpostavke projekcije poslovanja: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Projekcija računa dobiti i gubitka utvrđena je za </w:t>
      </w:r>
      <w:r w:rsidR="00EA2A9F">
        <w:rPr>
          <w:rFonts w:cs="Times New Roman" w:hAnsi="Times New Roman" w:ascii="Times New Roman"/>
          <w:sz w:val="24"/>
          <w:szCs w:val="24"/>
        </w:rPr>
        <w:t>2</w:t>
      </w:r>
      <w:r w:rsidRPr="005E1519">
        <w:rPr>
          <w:rFonts w:cs="Times New Roman" w:hAnsi="Times New Roman" w:ascii="Times New Roman"/>
          <w:sz w:val="24"/>
          <w:szCs w:val="24"/>
        </w:rPr>
        <w:t xml:space="preserve"> godin</w:t>
      </w:r>
      <w:r w:rsidR="00EA2A9F">
        <w:rPr>
          <w:rFonts w:cs="Times New Roman" w:hAnsi="Times New Roman" w:ascii="Times New Roman"/>
          <w:sz w:val="24"/>
          <w:szCs w:val="24"/>
        </w:rPr>
        <w:t>e</w:t>
      </w:r>
      <w:r w:rsidRPr="005E1519">
        <w:rPr>
          <w:rFonts w:cs="Times New Roman" w:hAnsi="Times New Roman" w:ascii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Stabilizacija prihoda, povećanje bruto, marže i poboljšanje naplate dodatnim instrumentima osiguranja, a zasnivaju se na predviđenom utjecaju projekta restrukturiranja kao i na likvidnom poslovanju dok kojeg se došlo putem re</w:t>
      </w:r>
      <w:r w:rsidR="007614C5">
        <w:rPr>
          <w:rFonts w:cs="Times New Roman" w:hAnsi="Times New Roman" w:ascii="Times New Roman"/>
          <w:sz w:val="24"/>
          <w:szCs w:val="24"/>
        </w:rPr>
        <w:t>program</w:t>
      </w:r>
      <w:r w:rsidRPr="005E1519">
        <w:rPr>
          <w:rFonts w:cs="Times New Roman" w:hAnsi="Times New Roman" w:ascii="Times New Roman"/>
          <w:sz w:val="24"/>
          <w:szCs w:val="24"/>
        </w:rPr>
        <w:t>a obveza.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Rast prihoda kroz povećanje kanala prodaje (novi kupci, suradnje sa postojećim kupcima, proširenje tržišta-EU)</w:t>
      </w:r>
    </w:p>
    <w:p w:rsidRDefault="00802097" w:rsidP="00DB7AE1" w:rsidR="00802097" w:rsidRPr="005E1519">
      <w:pPr>
        <w:pStyle w:val="Odlomakpopisa"/>
        <w:numPr>
          <w:ilvl w:val="0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:rsidRDefault="00802097" w:rsidP="00DB7AE1" w:rsidR="00802097" w:rsidRPr="005E1519">
      <w:pPr>
        <w:pStyle w:val="Odlomakpopisa"/>
        <w:numPr>
          <w:ilvl w:val="1"/>
          <w:numId w:val="1"/>
        </w:num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Smanjenje operativnih troškova koje će se ostvariti kroz povećan opseg posla i veće marže.</w:t>
      </w:r>
    </w:p>
    <w:p w:rsidRDefault="00FA3C30" w:rsidP="00FA3C30" w:rsidR="00FA3C30" w:rsidRPr="00FA3C30">
      <w:pPr>
        <w:pStyle w:val="Odlomakpopisa"/>
        <w:numPr>
          <w:ilvl w:val="0"/>
          <w:numId w:val="1"/>
        </w:numPr>
        <w:spacing w:lineRule="auto" w:line="360"/>
        <w:ind w:hanging="357" w:left="714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FA3C30">
        <w:rPr>
          <w:rFonts w:cs="Times New Roman" w:hAnsi="Times New Roman" w:ascii="Times New Roman"/>
          <w:sz w:val="24"/>
          <w:szCs w:val="24"/>
        </w:rPr>
        <w:t xml:space="preserve">U nastavku </w:t>
      </w:r>
      <w:bookmarkStart w:name="_Hlk504725500" w:id="63"/>
      <w:r w:rsidRPr="00FA3C30">
        <w:rPr>
          <w:rFonts w:cs="Times New Roman" w:hAnsi="Times New Roman" w:ascii="Times New Roman"/>
          <w:sz w:val="24"/>
          <w:szCs w:val="24"/>
        </w:rPr>
        <w:t xml:space="preserve">prikazujemo prosječne mjesečne troškove za nesmetano poslovanje (iznosi u kn), a odnose se na osnovne troškove poslovanja </w:t>
      </w:r>
      <w:r w:rsidR="00513B19">
        <w:rPr>
          <w:rFonts w:cs="Times New Roman" w:hAnsi="Times New Roman" w:ascii="Times New Roman"/>
          <w:sz w:val="24"/>
          <w:szCs w:val="24"/>
        </w:rPr>
        <w:t>društva</w:t>
      </w:r>
      <w:r w:rsidRPr="00FA3C30">
        <w:rPr>
          <w:rFonts w:cs="Times New Roman" w:hAnsi="Times New Roman" w:ascii="Times New Roman"/>
          <w:sz w:val="24"/>
          <w:szCs w:val="24"/>
        </w:rPr>
        <w:t>. U navedene troškove uključeni su troškovi repromaterijala, energije, održavanja, plaće i otplate.</w:t>
      </w:r>
      <w:bookmarkEnd w:id="63"/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44"/>
        <w:gridCol w:w="4926"/>
        <w:gridCol w:w="3418"/>
      </w:tblGrid>
      <w:tr w:rsidTr="006A7C05" w:rsidR="006A7C05" w:rsidRPr="006A7C05">
        <w:trPr>
          <w:cnfStyle w:val="100000000000"/>
          <w:trHeight w:val="315"/>
        </w:trPr>
        <w:tc>
          <w:tcPr>
            <w:cnfStyle w:val="001000000000"/>
            <w:tcW w:type="pct" w:w="508"/>
            <w:hideMark/>
          </w:tcPr>
          <w:p w:rsidRDefault="006A7C05" w:rsidP="006A7C05" w:rsidR="006A7C05" w:rsidRPr="006A7C05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bookmarkStart w:name="_Hlk504725523" w:colLast="2" w:colFirst="2" w:id="64"/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RB.</w:t>
            </w:r>
          </w:p>
        </w:tc>
        <w:tc>
          <w:tcPr>
            <w:tcW w:type="pct" w:w="2652"/>
            <w:hideMark/>
          </w:tcPr>
          <w:p w:rsidRDefault="006A7C05" w:rsidP="006A7C05" w:rsidR="006A7C05" w:rsidRPr="006A7C05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bookmarkStart w:name="RANGE!B1" w:id="65"/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OPIS</w:t>
            </w:r>
            <w:bookmarkEnd w:id="65"/>
          </w:p>
        </w:tc>
        <w:tc>
          <w:tcPr>
            <w:tcW w:type="pct" w:w="1840"/>
            <w:hideMark/>
          </w:tcPr>
          <w:p w:rsidRDefault="006A7C05" w:rsidP="006A7C05" w:rsidR="006A7C05" w:rsidRPr="006A7C05">
            <w:pPr>
              <w:jc w:val="both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IZNOS</w:t>
            </w:r>
          </w:p>
        </w:tc>
      </w:tr>
      <w:tr w:rsidTr="006A7C05" w:rsidR="006A7C05" w:rsidRPr="006A7C05">
        <w:trPr>
          <w:cnfStyle w:val="000000100000"/>
          <w:trHeight w:val="315"/>
        </w:trPr>
        <w:tc>
          <w:tcPr>
            <w:cnfStyle w:val="001000000000"/>
            <w:tcW w:type="pct" w:w="508"/>
            <w:hideMark/>
          </w:tcPr>
          <w:p w:rsidRDefault="006A7C05" w:rsidP="006A7C05" w:rsidR="006A7C05" w:rsidRPr="006A7C05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2652"/>
            <w:hideMark/>
          </w:tcPr>
          <w:p w:rsidRDefault="006A7C05" w:rsidP="006A7C05" w:rsidR="006A7C05" w:rsidRPr="006A7C05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type="pct" w:w="1840"/>
            <w:hideMark/>
          </w:tcPr>
          <w:p w:rsidRDefault="006A7C05" w:rsidP="006A7C05" w:rsidR="006A7C05" w:rsidRPr="006A7C0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16.785</w:t>
            </w:r>
          </w:p>
        </w:tc>
      </w:tr>
      <w:tr w:rsidTr="006A7C05" w:rsidR="006A7C05" w:rsidRPr="006A7C05">
        <w:trPr>
          <w:trHeight w:val="315"/>
        </w:trPr>
        <w:tc>
          <w:tcPr>
            <w:cnfStyle w:val="001000000000"/>
            <w:tcW w:type="pct" w:w="508"/>
            <w:hideMark/>
          </w:tcPr>
          <w:p w:rsidRDefault="006A7C05" w:rsidP="006A7C05" w:rsidR="006A7C05" w:rsidRPr="006A7C05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2652"/>
            <w:hideMark/>
          </w:tcPr>
          <w:p w:rsidRDefault="006A7C05" w:rsidP="006A7C05" w:rsidR="006A7C05" w:rsidRPr="006A7C05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type="pct" w:w="1840"/>
            <w:hideMark/>
          </w:tcPr>
          <w:p w:rsidRDefault="006A7C05" w:rsidP="006A7C05" w:rsidR="006A7C05" w:rsidRPr="006A7C0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22.885</w:t>
            </w:r>
          </w:p>
        </w:tc>
      </w:tr>
      <w:tr w:rsidTr="006A7C05" w:rsidR="006A7C05" w:rsidRPr="006A7C05">
        <w:trPr>
          <w:cnfStyle w:val="000000100000"/>
          <w:trHeight w:val="315"/>
        </w:trPr>
        <w:tc>
          <w:tcPr>
            <w:cnfStyle w:val="001000000000"/>
            <w:tcW w:type="pct" w:w="508"/>
            <w:hideMark/>
          </w:tcPr>
          <w:p w:rsidRDefault="006A7C05" w:rsidP="006A7C05" w:rsidR="006A7C05" w:rsidRPr="006A7C05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2652"/>
            <w:hideMark/>
          </w:tcPr>
          <w:p w:rsidRDefault="006A7C05" w:rsidP="006A7C05" w:rsidR="006A7C05" w:rsidRPr="006A7C05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type="pct" w:w="1840"/>
            <w:hideMark/>
          </w:tcPr>
          <w:p w:rsidRDefault="006A7C05" w:rsidP="006A7C05" w:rsidR="006A7C05" w:rsidRPr="006A7C05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2.219</w:t>
            </w:r>
          </w:p>
        </w:tc>
      </w:tr>
      <w:tr w:rsidTr="006A7C05" w:rsidR="006A7C05" w:rsidRPr="006A7C05">
        <w:trPr>
          <w:trHeight w:val="315"/>
        </w:trPr>
        <w:tc>
          <w:tcPr>
            <w:cnfStyle w:val="001000000000"/>
            <w:tcW w:type="pct" w:w="508"/>
            <w:hideMark/>
          </w:tcPr>
          <w:p w:rsidRDefault="006A7C05" w:rsidP="006A7C05" w:rsidR="006A7C05" w:rsidRPr="006A7C05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2652"/>
            <w:hideMark/>
          </w:tcPr>
          <w:p w:rsidRDefault="006A7C05" w:rsidP="006A7C05" w:rsidR="006A7C05" w:rsidRPr="006A7C05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pct" w:w="1840"/>
            <w:hideMark/>
          </w:tcPr>
          <w:p w:rsidRDefault="006A7C05" w:rsidP="006A7C05" w:rsidR="006A7C05" w:rsidRPr="006A7C05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6A7C05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41.889</w:t>
            </w:r>
          </w:p>
        </w:tc>
      </w:tr>
    </w:tbl>
    <w:p w:rsidRDefault="00544088" w:rsidP="00DB7AE1" w:rsidR="001E4423" w:rsidRPr="00544088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  <w:szCs w:val="20"/>
        </w:rPr>
      </w:pPr>
      <w:bookmarkStart w:name="_Toc525902216" w:id="66"/>
      <w:bookmarkEnd w:id="64"/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  <w:szCs w:val="20"/>
        </w:rPr>
        <w:t>12</w:t>
      </w:r>
      <w:r w:rsidR="00082BDF">
        <w:rPr>
          <w:rFonts w:cs="Times New Roman" w:hAnsi="Times New Roman" w:ascii="Times New Roman"/>
          <w:i w:val="false"/>
          <w:color w:val="auto"/>
          <w:sz w:val="20"/>
          <w:szCs w:val="20"/>
        </w:rPr>
        <w:fldChar w:fldCharType="end"/>
      </w:r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. Prosječni mjesečni troškovi društva </w:t>
      </w:r>
      <w:r w:rsidR="006A7C05">
        <w:rPr>
          <w:rFonts w:cs="Times New Roman" w:hAnsi="Times New Roman" w:ascii="Times New Roman"/>
          <w:i w:val="false"/>
          <w:color w:val="auto"/>
          <w:sz w:val="20"/>
          <w:szCs w:val="20"/>
        </w:rPr>
        <w:t>Bio - San</w:t>
      </w:r>
      <w:r w:rsidRPr="00544088">
        <w:rPr>
          <w:rFonts w:cs="Times New Roman" w:hAnsi="Times New Roman" w:ascii="Times New Roman"/>
          <w:i w:val="false"/>
          <w:color w:val="auto"/>
          <w:sz w:val="20"/>
          <w:szCs w:val="20"/>
        </w:rPr>
        <w:t xml:space="preserve"> d.o.o.</w:t>
      </w:r>
      <w:bookmarkEnd w:id="66"/>
    </w:p>
    <w:p w:rsidRDefault="000C56C1" w:rsidP="00DB7AE1" w:rsidR="000C56C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A3C30" w:rsidP="00DB7AE1" w:rsidR="00FA3C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A3C30" w:rsidP="00DB7AE1" w:rsidR="00FA3C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A3C30" w:rsidP="00DB7AE1" w:rsidR="00FA3C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2A33" w:rsidP="00DB7AE1" w:rsidR="00CF2A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2A9F" w:rsidP="00DB7AE1" w:rsidR="007B53D3" w:rsidRPr="00CE733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Projekcija prihoda (201</w:t>
      </w:r>
      <w:r w:rsidR="0074022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.-20</w:t>
      </w:r>
      <w:r w:rsidR="0074022B">
        <w:rPr>
          <w:rFonts w:cs="Times New Roman" w:hAnsi="Times New Roman" w:ascii="Times New Roman"/>
          <w:sz w:val="24"/>
          <w:szCs w:val="24"/>
        </w:rPr>
        <w:t>20</w:t>
      </w:r>
      <w:r w:rsidR="00CE7330">
        <w:rPr>
          <w:rFonts w:cs="Times New Roman" w:hAnsi="Times New Roman" w:ascii="Times New Roman"/>
          <w:sz w:val="24"/>
          <w:szCs w:val="24"/>
        </w:rPr>
        <w:t>.)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8"/>
        <w:gridCol w:w="3422"/>
        <w:gridCol w:w="1222"/>
        <w:gridCol w:w="1222"/>
        <w:gridCol w:w="1222"/>
        <w:gridCol w:w="1222"/>
      </w:tblGrid>
      <w:tr w:rsidTr="003C301A" w:rsidR="003C301A" w:rsidRPr="003C301A">
        <w:trPr>
          <w:cnfStyle w:val="100000000000"/>
          <w:trHeight w:val="525"/>
        </w:trPr>
        <w:tc>
          <w:tcPr>
            <w:cnfStyle w:val="001000000000"/>
            <w:tcW w:type="pct" w:w="526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842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31.12.2017.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31.12.2018.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31.12.2019.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31.12.2020.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6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842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Poslovni prihodi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1.395.899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1.450.000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1.500.000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1.560.000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6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842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prihod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1.421.226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1.500.000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1.560.000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1.622.400</w:t>
            </w:r>
          </w:p>
        </w:tc>
      </w:tr>
    </w:tbl>
    <w:p w:rsidRDefault="006835B2" w:rsidP="00EB3809" w:rsidR="009B692D" w:rsidRPr="00EB3809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7" w:id="67"/>
      <w:r w:rsidRPr="006835B2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13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6835B2">
        <w:rPr>
          <w:rFonts w:cs="Times New Roman" w:hAnsi="Times New Roman" w:ascii="Times New Roman"/>
          <w:i w:val="false"/>
          <w:color w:val="auto"/>
          <w:sz w:val="20"/>
        </w:rPr>
        <w:t>. Tablica planiranih prihoda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 xml:space="preserve">za razdoblje od </w:t>
      </w:r>
      <w:r w:rsidR="00BA3F63">
        <w:rPr>
          <w:rFonts w:cs="Times New Roman" w:hAnsi="Times New Roman" w:ascii="Times New Roman"/>
          <w:i w:val="false"/>
          <w:color w:val="auto"/>
          <w:sz w:val="20"/>
        </w:rPr>
        <w:t>31</w:t>
      </w:r>
      <w:r w:rsidR="0074022B">
        <w:rPr>
          <w:rFonts w:cs="Times New Roman" w:hAnsi="Times New Roman" w:ascii="Times New Roman"/>
          <w:i w:val="false"/>
          <w:color w:val="auto"/>
          <w:sz w:val="20"/>
        </w:rPr>
        <w:t>.1</w:t>
      </w:r>
      <w:r w:rsidR="003C301A">
        <w:rPr>
          <w:rFonts w:cs="Times New Roman" w:hAnsi="Times New Roman" w:ascii="Times New Roman"/>
          <w:i w:val="false"/>
          <w:color w:val="auto"/>
          <w:sz w:val="20"/>
        </w:rPr>
        <w:t>2.2017.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 xml:space="preserve"> do 20</w:t>
      </w:r>
      <w:r w:rsidR="00071C43">
        <w:rPr>
          <w:rFonts w:cs="Times New Roman" w:hAnsi="Times New Roman" w:ascii="Times New Roman"/>
          <w:i w:val="false"/>
          <w:color w:val="auto"/>
          <w:sz w:val="20"/>
        </w:rPr>
        <w:t>20</w:t>
      </w:r>
      <w:r w:rsidR="00BE597E" w:rsidRPr="00BE597E">
        <w:rPr>
          <w:rFonts w:cs="Times New Roman" w:hAnsi="Times New Roman" w:ascii="Times New Roman"/>
          <w:i w:val="false"/>
          <w:color w:val="auto"/>
          <w:sz w:val="20"/>
        </w:rPr>
        <w:t>. godine</w:t>
      </w:r>
      <w:r w:rsidR="00BE597E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 xml:space="preserve">društva </w:t>
      </w:r>
      <w:r w:rsidR="003C301A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BA3F63">
        <w:rPr>
          <w:rFonts w:cs="Times New Roman" w:hAnsi="Times New Roman" w:ascii="Times New Roman"/>
          <w:i w:val="false"/>
          <w:color w:val="auto"/>
          <w:sz w:val="20"/>
        </w:rPr>
        <w:t xml:space="preserve"> </w:t>
      </w:r>
      <w:r w:rsidR="00DF3A02">
        <w:rPr>
          <w:rFonts w:cs="Times New Roman" w:hAnsi="Times New Roman" w:ascii="Times New Roman"/>
          <w:i w:val="false"/>
          <w:color w:val="auto"/>
          <w:sz w:val="20"/>
        </w:rPr>
        <w:t>d.o.o.</w:t>
      </w:r>
      <w:bookmarkEnd w:id="67"/>
    </w:p>
    <w:p w:rsidRDefault="0074022B" w:rsidP="00DB7AE1" w:rsidR="007402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35B2" w:rsidP="00DB7AE1" w:rsidR="000214C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Projekcija troškova (20</w:t>
      </w:r>
      <w:r w:rsidR="0074022B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.-20</w:t>
      </w:r>
      <w:r w:rsidR="0074022B">
        <w:rPr>
          <w:rFonts w:cs="Times New Roman" w:hAnsi="Times New Roman" w:ascii="Times New Roman"/>
          <w:sz w:val="24"/>
          <w:szCs w:val="24"/>
        </w:rPr>
        <w:t>20</w:t>
      </w:r>
      <w:r w:rsidR="000214C4" w:rsidRPr="005E1519">
        <w:rPr>
          <w:rFonts w:cs="Times New Roman" w:hAnsi="Times New Roman" w:ascii="Times New Roman"/>
          <w:sz w:val="24"/>
          <w:szCs w:val="24"/>
        </w:rPr>
        <w:t>.)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4"/>
        <w:gridCol w:w="3426"/>
        <w:gridCol w:w="1222"/>
        <w:gridCol w:w="1222"/>
        <w:gridCol w:w="1222"/>
        <w:gridCol w:w="1222"/>
      </w:tblGrid>
      <w:tr w:rsidTr="003C301A" w:rsidR="003C301A" w:rsidRPr="003C301A">
        <w:trPr>
          <w:cnfStyle w:val="100000000000"/>
          <w:trHeight w:val="52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844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31.12.2017.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31.12.2018.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31.12.2019.</w:t>
            </w:r>
          </w:p>
        </w:tc>
        <w:tc>
          <w:tcPr>
            <w:tcW w:type="pct" w:w="658"/>
            <w:vAlign w:val="center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31.12.2020.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402.841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457.600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549247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624.000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20087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22.880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150.760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157.000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164.000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170.560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Ukupni rashod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1.209.989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1.300.000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1.350.000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1.404.000</w:t>
            </w:r>
          </w:p>
        </w:tc>
      </w:tr>
    </w:tbl>
    <w:p w:rsidRDefault="00CE7330" w:rsidP="004650C6" w:rsidR="003F7CBB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18" w:id="68"/>
      <w:r w:rsidRPr="00CE7330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14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CE7330">
        <w:rPr>
          <w:rFonts w:cs="Times New Roman" w:hAnsi="Times New Roman" w:ascii="Times New Roman"/>
          <w:i w:val="false"/>
          <w:color w:val="auto"/>
          <w:sz w:val="20"/>
        </w:rPr>
        <w:t xml:space="preserve">. </w:t>
      </w:r>
      <w:r w:rsidR="00BA3F63" w:rsidRPr="00BA3F63">
        <w:rPr>
          <w:rFonts w:cs="Times New Roman" w:hAnsi="Times New Roman" w:ascii="Times New Roman"/>
          <w:i w:val="false"/>
          <w:color w:val="auto"/>
          <w:sz w:val="20"/>
        </w:rPr>
        <w:t xml:space="preserve">Tablica planiranih </w:t>
      </w:r>
      <w:r w:rsidR="00BA3F63">
        <w:rPr>
          <w:rFonts w:cs="Times New Roman" w:hAnsi="Times New Roman" w:ascii="Times New Roman"/>
          <w:i w:val="false"/>
          <w:color w:val="auto"/>
          <w:sz w:val="20"/>
        </w:rPr>
        <w:t>rashoda</w:t>
      </w:r>
      <w:r w:rsidR="00BA3F63" w:rsidRPr="00BA3F63">
        <w:rPr>
          <w:rFonts w:cs="Times New Roman" w:hAnsi="Times New Roman" w:ascii="Times New Roman"/>
          <w:i w:val="false"/>
          <w:color w:val="auto"/>
          <w:sz w:val="20"/>
        </w:rPr>
        <w:t xml:space="preserve"> za razdoblje od </w:t>
      </w:r>
      <w:r w:rsidR="003C301A" w:rsidRPr="003C301A">
        <w:rPr>
          <w:rFonts w:cs="Times New Roman" w:hAnsi="Times New Roman" w:ascii="Times New Roman"/>
          <w:i w:val="false"/>
          <w:color w:val="auto"/>
          <w:sz w:val="20"/>
        </w:rPr>
        <w:t>31.12.2017. do 2020. godine društva Bio - San d.o.o.</w:t>
      </w:r>
      <w:bookmarkEnd w:id="68"/>
    </w:p>
    <w:p w:rsidRDefault="00BD2991" w:rsidP="00BD2991" w:rsidR="00BD2991" w:rsidRPr="00BD2991"/>
    <w:p w:rsidRDefault="00BD2991" w:rsidP="00BD2991" w:rsidR="00BD2991" w:rsidRPr="00BD2991">
      <w:pPr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Projekci</w:t>
      </w:r>
      <w:r>
        <w:rPr>
          <w:rFonts w:cs="Times New Roman" w:hAnsi="Times New Roman" w:ascii="Times New Roman"/>
          <w:sz w:val="24"/>
          <w:szCs w:val="24"/>
        </w:rPr>
        <w:t>ja računa dobiti i gubitka (2018.-2020</w:t>
      </w:r>
      <w:r w:rsidRPr="005E1519">
        <w:rPr>
          <w:rFonts w:cs="Times New Roman" w:hAnsi="Times New Roman" w:ascii="Times New Roman"/>
          <w:sz w:val="24"/>
          <w:szCs w:val="24"/>
        </w:rPr>
        <w:t>.) (iznosi u kn)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4"/>
        <w:gridCol w:w="3426"/>
        <w:gridCol w:w="1222"/>
        <w:gridCol w:w="1222"/>
        <w:gridCol w:w="1222"/>
        <w:gridCol w:w="1222"/>
      </w:tblGrid>
      <w:tr w:rsidTr="003C301A" w:rsidR="003C301A" w:rsidRPr="003C301A">
        <w:trPr>
          <w:cnfStyle w:val="100000000000"/>
          <w:trHeight w:val="52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31.12.2017.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31.12.2018.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31.12.2019.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FFFFFF"/>
                <w:sz w:val="20"/>
                <w:szCs w:val="20"/>
                <w:lang w:eastAsia="hr-HR"/>
              </w:rPr>
              <w:t>31.12.2020.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Ukupni prihodi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1.421.226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1.500.000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1.560.000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1.622.400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Rashodi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1.209.989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1.300.000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1.350.000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1.404.000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402.841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457.600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549247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624.000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20087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22.880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150.760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157.000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164.000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170.560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III.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Dobit prije oporezivanja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211.237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218.400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27816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43.680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524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V.</w:t>
            </w:r>
          </w:p>
        </w:tc>
        <w:tc>
          <w:tcPr>
            <w:tcW w:type="pct" w:w="1844"/>
            <w:hideMark/>
          </w:tcPr>
          <w:p w:rsidRDefault="003C301A" w:rsidP="003C301A" w:rsidR="003C301A" w:rsidRPr="003C301A">
            <w:pPr>
              <w:jc w:val="both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Dobit ili gubitak razdoblja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183.421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160.000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168.000</w:t>
            </w:r>
          </w:p>
        </w:tc>
        <w:tc>
          <w:tcPr>
            <w:tcW w:type="pct" w:w="658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174.720</w:t>
            </w:r>
          </w:p>
        </w:tc>
      </w:tr>
    </w:tbl>
    <w:p w:rsidRDefault="00CE7330" w:rsidP="00910584" w:rsidR="007B53D3" w:rsidRPr="00910584">
      <w:pPr>
        <w:pStyle w:val="Opisslike"/>
        <w:jc w:val="both"/>
        <w:rPr>
          <w:rFonts w:cs="Times New Roman" w:hAnsi="Times New Roman" w:ascii="Times New Roman"/>
          <w:i w:val="false"/>
          <w:color w:val="auto"/>
        </w:rPr>
      </w:pPr>
      <w:bookmarkStart w:name="_Toc525902219" w:id="69"/>
      <w:r w:rsidRPr="00571B55">
        <w:rPr>
          <w:rFonts w:cs="Times New Roman" w:hAnsi="Times New Roman" w:ascii="Times New Roman"/>
          <w:i w:val="false"/>
          <w:color w:val="auto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</w:rPr>
        <w:t>15</w:t>
      </w:r>
      <w:r w:rsidR="00082BDF">
        <w:rPr>
          <w:rFonts w:cs="Times New Roman" w:hAnsi="Times New Roman" w:ascii="Times New Roman"/>
          <w:i w:val="false"/>
          <w:color w:val="auto"/>
        </w:rPr>
        <w:fldChar w:fldCharType="end"/>
      </w:r>
      <w:r w:rsidRPr="00571B55">
        <w:rPr>
          <w:rFonts w:cs="Times New Roman" w:hAnsi="Times New Roman" w:ascii="Times New Roman"/>
          <w:i w:val="false"/>
          <w:color w:val="auto"/>
        </w:rPr>
        <w:t>. Projekcija računa dob</w:t>
      </w:r>
      <w:r w:rsidR="00731226" w:rsidRPr="00571B55">
        <w:rPr>
          <w:rFonts w:cs="Times New Roman" w:hAnsi="Times New Roman" w:ascii="Times New Roman"/>
          <w:i w:val="false"/>
          <w:color w:val="auto"/>
        </w:rPr>
        <w:t xml:space="preserve">iti i gubitka </w:t>
      </w:r>
      <w:r w:rsidR="00BA3F63" w:rsidRPr="00BA3F63">
        <w:rPr>
          <w:rFonts w:cs="Times New Roman" w:hAnsi="Times New Roman" w:ascii="Times New Roman"/>
          <w:i w:val="false"/>
          <w:color w:val="auto"/>
        </w:rPr>
        <w:t xml:space="preserve">za razdoblje od </w:t>
      </w:r>
      <w:r w:rsidR="003C301A" w:rsidRPr="003C301A">
        <w:rPr>
          <w:rFonts w:cs="Times New Roman" w:hAnsi="Times New Roman" w:ascii="Times New Roman"/>
          <w:i w:val="false"/>
          <w:color w:val="auto"/>
        </w:rPr>
        <w:t>31.12.2017. do 2020. godine društva Bio - San d.o.o.</w:t>
      </w:r>
      <w:bookmarkEnd w:id="69"/>
    </w:p>
    <w:p w:rsidRDefault="007614C5" w:rsidP="00DB7AE1" w:rsidR="003F7CBB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Projicirani</w:t>
      </w:r>
      <w:r w:rsidR="000214C4" w:rsidRPr="005E1519">
        <w:rPr>
          <w:rFonts w:cs="Times New Roman" w:hAnsi="Times New Roman" w:ascii="Times New Roman"/>
          <w:sz w:val="24"/>
          <w:szCs w:val="24"/>
        </w:rPr>
        <w:t xml:space="preserve"> račun dobiti i gubitka iskazuje održivost predloženog poslovno</w:t>
      </w:r>
      <w:r w:rsidR="003F7CBB">
        <w:rPr>
          <w:rFonts w:cs="Times New Roman" w:hAnsi="Times New Roman" w:ascii="Times New Roman"/>
          <w:sz w:val="24"/>
          <w:szCs w:val="24"/>
        </w:rPr>
        <w:t xml:space="preserve">g modela na razini neto dobiti. </w:t>
      </w:r>
    </w:p>
    <w:p w:rsidRDefault="003F7CBB" w:rsidP="00DB7AE1" w:rsidR="003F7CBB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7CBB" w:rsidP="00DB7AE1" w:rsidR="003F7CBB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430627158" w:id="70"/>
      <w:bookmarkStart w:name="_Toc432416060" w:id="71"/>
      <w:bookmarkStart w:name="_Toc508618711" w:id="72"/>
      <w:r w:rsidRPr="005E1519">
        <w:rPr>
          <w:rFonts w:cs="Times New Roman"/>
          <w:szCs w:val="24"/>
        </w:rPr>
        <w:lastRenderedPageBreak/>
        <w:t xml:space="preserve">PLANIRANA BILANCA NA ZADNJI DAN </w:t>
      </w:r>
      <w:bookmarkEnd w:id="70"/>
      <w:bookmarkEnd w:id="71"/>
      <w:r w:rsidR="006A6AF0" w:rsidRPr="005E1519">
        <w:rPr>
          <w:rFonts w:cs="Times New Roman"/>
          <w:szCs w:val="24"/>
        </w:rPr>
        <w:t>RAZDOBLJA ZA KOJE JE SASTAVLJEN PLAN POSLOVANJA</w:t>
      </w:r>
      <w:bookmarkEnd w:id="72"/>
    </w:p>
    <w:p w:rsidRDefault="000214C4" w:rsidP="00DB7AE1" w:rsidR="000214C4" w:rsidRPr="006F610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cs="Times New Roman" w:hAnsi="Times New Roman" w:ascii="Times New Roman"/>
          <w:sz w:val="24"/>
          <w:szCs w:val="24"/>
        </w:rPr>
        <w:t xml:space="preserve"> 31.12.20</w:t>
      </w:r>
      <w:r w:rsidR="00E21DB6">
        <w:rPr>
          <w:rFonts w:cs="Times New Roman" w:hAnsi="Times New Roman" w:ascii="Times New Roman"/>
          <w:sz w:val="24"/>
          <w:szCs w:val="24"/>
        </w:rPr>
        <w:t>30</w:t>
      </w:r>
      <w:r w:rsidRPr="005E1519">
        <w:rPr>
          <w:rFonts w:cs="Times New Roman" w:hAnsi="Times New Roman" w:ascii="Times New Roman"/>
          <w:sz w:val="24"/>
          <w:szCs w:val="24"/>
        </w:rPr>
        <w:t>. godine</w:t>
      </w:r>
      <w:r w:rsidR="0009240F" w:rsidRPr="005E1519">
        <w:rPr>
          <w:rFonts w:cs="Times New Roman" w:hAnsi="Times New Roman" w:ascii="Times New Roman"/>
          <w:sz w:val="24"/>
          <w:szCs w:val="24"/>
        </w:rPr>
        <w:t xml:space="preserve"> (iznosi u kn)</w:t>
      </w:r>
      <w:r w:rsidRPr="005E1519">
        <w:rPr>
          <w:rFonts w:cs="Times New Roman" w:hAnsi="Times New Roman" w:ascii="Times New Roman"/>
          <w:sz w:val="24"/>
          <w:szCs w:val="24"/>
        </w:rPr>
        <w:t>, kao zadnjeg d</w:t>
      </w:r>
      <w:r w:rsidR="006F6109">
        <w:rPr>
          <w:rFonts w:cs="Times New Roman" w:hAnsi="Times New Roman" w:ascii="Times New Roman"/>
          <w:sz w:val="24"/>
          <w:szCs w:val="24"/>
        </w:rPr>
        <w:t>ana za koji je sastavljen plan: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51"/>
        <w:gridCol w:w="1402"/>
        <w:gridCol w:w="1735"/>
      </w:tblGrid>
      <w:tr w:rsidTr="003C301A" w:rsidR="003C301A" w:rsidRPr="003C301A">
        <w:trPr>
          <w:cnfStyle w:val="100000000000"/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OPIS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31.12.2017.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31.12.2030.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 Obveze prema bankama i drugim financijskim institucijama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442.741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110.685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 Obveze za zajmove, depozite i slično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8.729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2.182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 Obveze prema dobavljačima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146.182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36.546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 Obveze za poreze, doprinose i slična davanja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260.569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 Obveze za predujmove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4.211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1.053</w:t>
            </w:r>
          </w:p>
        </w:tc>
      </w:tr>
      <w:tr w:rsidTr="003C301A" w:rsidR="003C301A" w:rsidRPr="003C301A">
        <w:trPr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 Obveze prema zaposlenima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189.380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</w:t>
            </w:r>
          </w:p>
        </w:tc>
      </w:tr>
      <w:tr w:rsidTr="003C301A" w:rsidR="003C301A" w:rsidRPr="003C301A">
        <w:trPr>
          <w:cnfStyle w:val="000000100000"/>
          <w:trHeight w:val="315"/>
        </w:trPr>
        <w:tc>
          <w:tcPr>
            <w:cnfStyle w:val="001000000000"/>
            <w:tcW w:type="pct" w:w="3311"/>
            <w:hideMark/>
          </w:tcPr>
          <w:p w:rsidRDefault="003C301A" w:rsidP="003C301A" w:rsidR="003C301A" w:rsidRPr="003C301A">
            <w:pPr>
              <w:jc w:val="both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pct" w:w="755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1.051.812</w:t>
            </w:r>
          </w:p>
        </w:tc>
        <w:tc>
          <w:tcPr>
            <w:tcW w:type="pct" w:w="934"/>
            <w:hideMark/>
          </w:tcPr>
          <w:p w:rsidRDefault="003C301A" w:rsidP="003C301A" w:rsidR="003C301A" w:rsidRPr="003C301A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C301A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150.466</w:t>
            </w:r>
          </w:p>
        </w:tc>
      </w:tr>
    </w:tbl>
    <w:p w:rsidRDefault="00307350" w:rsidP="00DB7AE1" w:rsidR="000214C4" w:rsidRPr="00307350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4"/>
          <w:szCs w:val="24"/>
        </w:rPr>
      </w:pPr>
      <w:bookmarkStart w:name="_Toc525902220" w:id="73"/>
      <w:r w:rsidRPr="00307350">
        <w:rPr>
          <w:rFonts w:cs="Times New Roman" w:hAnsi="Times New Roman" w:ascii="Times New Roman"/>
          <w:i w:val="false"/>
          <w:color w:val="auto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</w:rPr>
        <w:t>16</w:t>
      </w:r>
      <w:r w:rsidR="00082BDF">
        <w:rPr>
          <w:rFonts w:cs="Times New Roman" w:hAnsi="Times New Roman" w:ascii="Times New Roman"/>
          <w:i w:val="false"/>
          <w:color w:val="auto"/>
        </w:rPr>
        <w:fldChar w:fldCharType="end"/>
      </w:r>
      <w:r w:rsidRPr="00307350">
        <w:rPr>
          <w:rFonts w:cs="Times New Roman" w:hAnsi="Times New Roman" w:ascii="Times New Roman"/>
          <w:i w:val="false"/>
          <w:color w:val="auto"/>
        </w:rPr>
        <w:t>. Planirana bilanca na dan 31.12.20</w:t>
      </w:r>
      <w:r w:rsidR="00E21DB6">
        <w:rPr>
          <w:rFonts w:cs="Times New Roman" w:hAnsi="Times New Roman" w:ascii="Times New Roman"/>
          <w:i w:val="false"/>
          <w:color w:val="auto"/>
        </w:rPr>
        <w:t>30</w:t>
      </w:r>
      <w:r w:rsidRPr="00307350">
        <w:rPr>
          <w:rFonts w:cs="Times New Roman" w:hAnsi="Times New Roman" w:ascii="Times New Roman"/>
          <w:i w:val="false"/>
          <w:color w:val="auto"/>
        </w:rPr>
        <w:t xml:space="preserve">. godine društva </w:t>
      </w:r>
      <w:r w:rsidR="003C301A">
        <w:rPr>
          <w:rFonts w:cs="Times New Roman" w:hAnsi="Times New Roman" w:ascii="Times New Roman"/>
          <w:i w:val="false"/>
          <w:color w:val="auto"/>
        </w:rPr>
        <w:t>Bio - San</w:t>
      </w:r>
      <w:r w:rsidRPr="00307350">
        <w:rPr>
          <w:rFonts w:cs="Times New Roman" w:hAnsi="Times New Roman" w:ascii="Times New Roman"/>
          <w:i w:val="false"/>
          <w:color w:val="auto"/>
        </w:rPr>
        <w:t xml:space="preserve"> d.o.o.</w:t>
      </w:r>
      <w:bookmarkEnd w:id="73"/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1407" w:rsidP="00DB7AE1" w:rsidR="00931407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528" w:rsidP="00DB7AE1" w:rsidR="00C56528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1226" w:rsidP="00DB7AE1" w:rsidR="00731226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  <w:sectPr w:rsidSect="003706BE" w:rsidR="00731226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D44595" w:rsidP="00DB7AE1" w:rsidR="00D44595" w:rsidRPr="005E1519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407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508618712" w:id="74"/>
      <w:r>
        <w:rPr>
          <w:rFonts w:cs="Times New Roman"/>
          <w:szCs w:val="24"/>
        </w:rPr>
        <w:t>ANALIZA</w:t>
      </w:r>
      <w:r w:rsidRPr="00914074">
        <w:rPr>
          <w:rFonts w:cs="Times New Roman"/>
          <w:szCs w:val="24"/>
        </w:rPr>
        <w:t xml:space="preserve"> SVIH TRAŽBINA PREMA VISINI I VRSTI (TRAŽBINE RADNIKA I PRIJAŠNJIH DUŽNIKOVIH RADNIKA, IZLUČNA PRAVA, RAZLUČNA PRAVA, TRAŽBINE ZA KOJE SE VODI POSTUPAK, NEOSIGURANE TRAŽBINE I DRUGE TRAŽBINE)</w:t>
      </w:r>
      <w:bookmarkEnd w:id="74"/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I)</w:t>
      </w:r>
      <w:r w:rsidR="00CC5D7B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>Ova predstečajn</w:t>
      </w:r>
      <w:r w:rsidR="00C97D95">
        <w:rPr>
          <w:rFonts w:cs="Times New Roman" w:hAnsi="Times New Roman" w:ascii="Times New Roman"/>
          <w:sz w:val="24"/>
          <w:szCs w:val="24"/>
        </w:rPr>
        <w:t>i sporazum</w:t>
      </w:r>
      <w:r w:rsidRPr="005E1519">
        <w:rPr>
          <w:rFonts w:cs="Times New Roman" w:hAnsi="Times New Roman" w:ascii="Times New Roman"/>
          <w:sz w:val="24"/>
          <w:szCs w:val="24"/>
        </w:rPr>
        <w:t xml:space="preserve"> planira se sklopiti između dužnika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="003C301A">
        <w:rPr>
          <w:rFonts w:cs="Times New Roman" w:hAnsi="Times New Roman" w:ascii="Times New Roman"/>
          <w:sz w:val="24"/>
          <w:szCs w:val="24"/>
        </w:rPr>
        <w:t>Bio - San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>d.o.o. (u daljnjem testu: dužnik)</w:t>
      </w:r>
      <w:r w:rsidR="00310FBE">
        <w:rPr>
          <w:rFonts w:cs="Times New Roman" w:hAnsi="Times New Roman" w:ascii="Times New Roman"/>
          <w:sz w:val="24"/>
          <w:szCs w:val="24"/>
        </w:rPr>
        <w:t xml:space="preserve"> </w:t>
      </w:r>
      <w:r w:rsidRPr="005E1519">
        <w:rPr>
          <w:rFonts w:cs="Times New Roman" w:hAnsi="Times New Roman" w:ascii="Times New Roman"/>
          <w:sz w:val="24"/>
          <w:szCs w:val="24"/>
        </w:rPr>
        <w:t xml:space="preserve">i vjerovnika </w:t>
      </w:r>
      <w:r w:rsidR="00C97D95">
        <w:rPr>
          <w:rFonts w:cs="Times New Roman" w:hAnsi="Times New Roman" w:ascii="Times New Roman"/>
          <w:sz w:val="24"/>
          <w:szCs w:val="24"/>
        </w:rPr>
        <w:t>predstečajnog sporazuma</w:t>
      </w:r>
      <w:r w:rsidRPr="005E1519">
        <w:rPr>
          <w:rFonts w:cs="Times New Roman" w:hAnsi="Times New Roman" w:ascii="Times New Roman"/>
          <w:sz w:val="24"/>
          <w:szCs w:val="24"/>
        </w:rPr>
        <w:t xml:space="preserve"> (u daljnjem tekstu vjerovnici) sa utvrđenim tražbinama kako slijedi:</w:t>
      </w:r>
    </w:p>
    <w:tbl>
      <w:tblPr>
        <w:tblStyle w:val="GridTable4Accent3"/>
        <w:tblW w:type="dxa" w:w="143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97"/>
        <w:gridCol w:w="5613"/>
        <w:gridCol w:w="1701"/>
        <w:gridCol w:w="3405"/>
        <w:gridCol w:w="1701"/>
        <w:gridCol w:w="1347"/>
      </w:tblGrid>
      <w:tr w:rsidTr="00681DB4" w:rsidR="00681DB4" w:rsidRPr="00681DB4">
        <w:trPr>
          <w:cnfStyle w:val="100000000000"/>
          <w:trHeight w:val="20"/>
        </w:trPr>
        <w:tc>
          <w:tcPr>
            <w:cnfStyle w:val="001000000000"/>
            <w:tcW w:type="dxa" w:w="597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5613"/>
            <w:hideMark/>
          </w:tcPr>
          <w:p w:rsidRDefault="00681DB4" w:rsidP="00681DB4" w:rsidR="00681DB4" w:rsidRPr="00681DB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701"/>
            <w:hideMark/>
          </w:tcPr>
          <w:p w:rsidRDefault="00681DB4" w:rsidP="00681DB4" w:rsidR="00681DB4" w:rsidRPr="00681DB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3405"/>
            <w:hideMark/>
          </w:tcPr>
          <w:p w:rsidRDefault="00681DB4" w:rsidP="00681DB4" w:rsidR="00681DB4" w:rsidRPr="00681DB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701"/>
            <w:hideMark/>
          </w:tcPr>
          <w:p w:rsidRDefault="00681DB4" w:rsidP="00681DB4" w:rsidR="00681DB4" w:rsidRPr="00681DB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1347"/>
            <w:hideMark/>
          </w:tcPr>
          <w:p w:rsidRDefault="00681DB4" w:rsidP="00681DB4" w:rsidR="00681DB4" w:rsidRPr="00681DB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STRUKTURA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 LIBITUM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45990641695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NINE VAVRE 7,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3.600,00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0,49%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ALLIANZ ZAGREB d.d.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23759810849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P.P.3, ZAGREB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7.314,36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1,00%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 M D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DOBRODOLSKA 13A,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8.036,20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1,10%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BANEK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59528715661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LIPNIČKA 11A,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1.096,00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BRUNDULA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13589079646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DUNAVSKA 34,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253,13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BUTEO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35157015033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JANKOVAČKA 9,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2.670,71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0,37%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5613"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CORRETTO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14463870551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Murter, Trg Rudina 2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0,05%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DRINKOMATIC d. o. 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76549264157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Viškovo, Juraši 34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0,12%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ERSTE CARD CLUB d.o.o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85941596441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Frana Folnegovića 6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56.892,33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7,78%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0,02%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FLOREL,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53833195657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M.LENUCIJA 8,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2.169,60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0,30%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GC Renting Croatia d.o.o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44115087893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AV.VEĆESLAVA HOLJEVCA 40,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2.399,63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0,33%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GEN-I Zagreb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77604626413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RADNIČKA CESTA 54, ZAGREB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1.523,27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0,21%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TRG S. RADIĆA 1, ZAGREB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479,57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0,07%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Grada Vukovara 220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36,96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0,01%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Hrvatska banka za obnovu i razvitak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26702280390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Strossmayerov trg 9 , Zagreb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146.229,66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20,01%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PRISAVLJE 3,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243,37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0,03%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POSLOVNI CENTAR-STAMBENO POSLOVNO GOSPODARSTVO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45026196523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SREBRNJAK 55, ZAGREB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11.128,55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1,52%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3.195,13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0,44%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IBL BIRO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76819856817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Kašinska 9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30.125,00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4,12%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IBM - OBRT ZA PROIZVODNJU, TRGOVINU I USLUGE , VL. BORIS GRBEŠA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94432115446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Belišće, Zinke Kunc 21b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2.529,18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0,35%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AV.V.HOLJEVCA 10, ZAGREB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11.042,90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1,51%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INSTRUVET,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37574243649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Donji Stupnik, Drobilina 16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1.108,53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24.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KEMIS-TERMOCLEAN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47719259482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Slavonska avenija 26/4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1.125,00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type="dxa" w:w="5613"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KentBank d.d.</w:t>
            </w:r>
          </w:p>
        </w:tc>
        <w:tc>
          <w:tcPr>
            <w:tcW w:type="dxa" w:w="1701"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73656725926</w:t>
            </w:r>
          </w:p>
        </w:tc>
        <w:tc>
          <w:tcPr>
            <w:tcW w:type="dxa" w:w="3405"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Gundulićeva 1</w:t>
            </w:r>
          </w:p>
        </w:tc>
        <w:tc>
          <w:tcPr>
            <w:tcW w:type="dxa" w:w="1701"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7.462,05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1,02%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KORUNIĆ d.o.o.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25112745374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Medovićeva 12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2.800,00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0,38%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MEDICAL INTERTRADE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04492664153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Sveta Nedelja, Dr. Franje Tuđmana 3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3.617,94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0,50%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MUNIMENTUM SAVJETOVANJE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30208582058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Hrgovići 61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2.243,57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0,31%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PBZ CARD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28495895537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44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80.232,78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10,98%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PERO I BLAŽENKA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48400185982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Voloderska 28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0,07%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PRESSO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09769341738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Nalješkovićeva 17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4.472,54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0,61%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type="dxa" w:w="5613"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Privredna banka Zagreb d.d.</w:t>
            </w:r>
          </w:p>
        </w:tc>
        <w:tc>
          <w:tcPr>
            <w:tcW w:type="dxa" w:w="1701"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02535697732</w:t>
            </w:r>
          </w:p>
        </w:tc>
        <w:tc>
          <w:tcPr>
            <w:tcW w:type="dxa" w:w="3405"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50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102.121,69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13,97%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type="dxa" w:w="5613"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dxa" w:w="1701"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3405"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102.798,85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14,07%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STAMBENI ZG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43118119983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Savska cesta 183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0,10%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BMD d.o.o. - za suvlasnike SZ Kašinska 3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DOBRODOLSKA 13A,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863,69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0,12%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BMD d.o.o. - za suvlasnike SZ Trpinjska 3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DOBRODOLSKA 13A, SESVETE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387,50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0,05%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TKALEC-ING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74146287533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Trnsko 24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1.117,50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0,15%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TORO j.d.o.o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07998155872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Kašinska 27 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0,07%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VULKAL d.o.o.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90439696130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Samoborska Cesta 310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3.968,00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0,54%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1.320,92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0,18%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121.173,94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16,58%</w:t>
            </w:r>
          </w:p>
        </w:tc>
      </w:tr>
      <w:tr w:rsidTr="00681DB4" w:rsidR="00681DB4" w:rsidRPr="00681DB4">
        <w:trPr>
          <w:trHeight w:val="20"/>
        </w:trPr>
        <w:tc>
          <w:tcPr>
            <w:cnfStyle w:val="001000000000"/>
            <w:tcW w:type="dxa" w:w="597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type="dxa" w:w="5613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ZAGREBAČKI HOLDING d.o.o. - PODRUŽNICA ČISTOĆA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dxa" w:w="3405"/>
            <w:noWrap/>
            <w:vAlign w:val="center"/>
            <w:hideMark/>
          </w:tcPr>
          <w:p w:rsidRDefault="00681DB4" w:rsidP="00681DB4" w:rsidR="00681DB4" w:rsidRPr="00681DB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82</w:t>
            </w:r>
            <w:r w:rsidR="0077747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39,92 kn</w:t>
            </w:r>
          </w:p>
        </w:tc>
        <w:tc>
          <w:tcPr>
            <w:tcW w:type="dxa" w:w="1347"/>
            <w:noWrap/>
            <w:vAlign w:val="center"/>
            <w:hideMark/>
          </w:tcPr>
          <w:p w:rsidRDefault="00681DB4" w:rsidP="00681DB4" w:rsidR="00681DB4" w:rsidRPr="00681DB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0,01%</w:t>
            </w:r>
          </w:p>
        </w:tc>
      </w:tr>
      <w:tr w:rsidTr="00681DB4" w:rsidR="00681DB4" w:rsidRPr="00681DB4">
        <w:trPr>
          <w:cnfStyle w:val="000000100000"/>
          <w:trHeight w:val="20"/>
        </w:trPr>
        <w:tc>
          <w:tcPr>
            <w:cnfStyle w:val="001000000000"/>
            <w:tcW w:type="dxa" w:w="597"/>
            <w:noWrap/>
            <w:hideMark/>
          </w:tcPr>
          <w:p w:rsidRDefault="00681DB4" w:rsidP="00681DB4" w:rsidR="00681DB4" w:rsidRPr="00681DB4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5613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hideMark/>
          </w:tcPr>
          <w:p w:rsidRDefault="00681DB4" w:rsidP="00681DB4" w:rsidR="00681DB4" w:rsidRPr="00681DB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405"/>
            <w:hideMark/>
          </w:tcPr>
          <w:p w:rsidRDefault="00681DB4" w:rsidP="00681DB4" w:rsidR="00681DB4" w:rsidRPr="00681DB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noWrap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730.874,97 kn</w:t>
            </w:r>
          </w:p>
        </w:tc>
        <w:tc>
          <w:tcPr>
            <w:tcW w:type="dxa" w:w="1347"/>
            <w:noWrap/>
            <w:hideMark/>
          </w:tcPr>
          <w:p w:rsidRDefault="00681DB4" w:rsidP="00681DB4" w:rsidR="00681DB4" w:rsidRPr="00681DB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81DB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</w:tbl>
    <w:p w:rsidRDefault="00FF0873" w:rsidP="00DB7AE1" w:rsidR="00162601" w:rsidRPr="00FF0873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8"/>
          <w:szCs w:val="24"/>
        </w:rPr>
      </w:pPr>
      <w:bookmarkStart w:name="_Toc525902221" w:id="75"/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17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>. Popis obveza prema vjerovnicima s tražbinama koji nisu nižeg isplatnog reda</w:t>
      </w:r>
      <w:r w:rsidR="00307350">
        <w:rPr>
          <w:rFonts w:cs="Times New Roman" w:hAnsi="Times New Roman" w:ascii="Times New Roman"/>
          <w:i w:val="false"/>
          <w:color w:val="auto"/>
          <w:sz w:val="20"/>
        </w:rPr>
        <w:t xml:space="preserve"> društva </w:t>
      </w:r>
      <w:r w:rsidR="003C301A">
        <w:rPr>
          <w:rFonts w:cs="Times New Roman" w:hAnsi="Times New Roman" w:ascii="Times New Roman"/>
          <w:i w:val="false"/>
          <w:color w:val="auto"/>
          <w:sz w:val="20"/>
        </w:rPr>
        <w:t>Bio - San</w:t>
      </w:r>
      <w:r w:rsidR="00307350">
        <w:rPr>
          <w:rFonts w:cs="Times New Roman" w:hAnsi="Times New Roman" w:ascii="Times New Roman"/>
          <w:i w:val="false"/>
          <w:color w:val="auto"/>
          <w:sz w:val="20"/>
        </w:rPr>
        <w:t xml:space="preserve"> d.o.o.</w:t>
      </w:r>
      <w:bookmarkEnd w:id="75"/>
    </w:p>
    <w:p w:rsidRDefault="00082BDF" w:rsidP="00DB7AE1" w:rsidR="00082BDF">
      <w:pPr>
        <w:pStyle w:val="Standard"/>
        <w:autoSpaceDE w:val="false"/>
        <w:spacing w:lineRule="auto" w:line="360"/>
        <w:jc w:val="both"/>
        <w:rPr>
          <w:rFonts w:cs="Times New Roman"/>
        </w:rPr>
      </w:pPr>
    </w:p>
    <w:p w:rsidRDefault="000214C4" w:rsidP="00DB7AE1" w:rsidR="000214C4" w:rsidRPr="005E151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II) Sklapanjem ov</w:t>
      </w:r>
      <w:r w:rsidR="00C97D95">
        <w:rPr>
          <w:rFonts w:cs="Times New Roman" w:hAnsi="Times New Roman" w:ascii="Times New Roman"/>
          <w:sz w:val="24"/>
          <w:szCs w:val="24"/>
        </w:rPr>
        <w:t>og predstečajnog sporazuma</w:t>
      </w:r>
      <w:r w:rsidRPr="005E1519">
        <w:rPr>
          <w:rFonts w:cs="Times New Roman" w:hAnsi="Times New Roman" w:ascii="Times New Roman"/>
          <w:sz w:val="24"/>
          <w:szCs w:val="24"/>
        </w:rPr>
        <w:t>, dužnik će se obavezati na ispunjenje prioritetnih tražbina radnika.</w:t>
      </w:r>
    </w:p>
    <w:p w:rsidRDefault="000214C4" w:rsidP="00DB7AE1" w:rsidR="00C91509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slijedi:</w:t>
      </w:r>
    </w:p>
    <w:p w:rsidRDefault="00504303" w:rsidP="00504303" w:rsidR="00504303" w:rsidRPr="00504303">
      <w:pPr>
        <w:pStyle w:val="Odlomakpopisa"/>
        <w:keepNext/>
        <w:keepLines/>
        <w:numPr>
          <w:ilvl w:val="0"/>
          <w:numId w:val="41"/>
        </w:numPr>
        <w:spacing w:after="0" w:before="480"/>
        <w:outlineLvl w:val="0"/>
        <w:rPr>
          <w:rFonts w:cstheme="majorBidi" w:eastAsiaTheme="majorEastAsia" w:hAnsi="Times New Roman" w:ascii="Times New Roman"/>
          <w:b/>
          <w:bCs/>
          <w:sz w:val="24"/>
          <w:szCs w:val="28"/>
        </w:rPr>
      </w:pPr>
      <w:bookmarkStart w:name="_Toc504724490" w:id="76"/>
      <w:bookmarkStart w:name="_Toc505866029" w:id="77"/>
      <w:bookmarkStart w:name="_Toc506198566" w:id="78"/>
      <w:bookmarkStart w:name="_Toc506464363" w:id="79"/>
      <w:bookmarkStart w:name="_Toc508618713" w:id="80"/>
      <w:r w:rsidRPr="00504303">
        <w:rPr>
          <w:rFonts w:cstheme="majorBidi" w:eastAsiaTheme="majorEastAsia" w:hAnsi="Times New Roman" w:ascii="Times New Roman"/>
          <w:b/>
          <w:bCs/>
          <w:sz w:val="24"/>
          <w:szCs w:val="28"/>
        </w:rPr>
        <w:t>za izlučne vjerovnike s pravom povrata stvari:</w:t>
      </w:r>
      <w:bookmarkEnd w:id="76"/>
      <w:bookmarkEnd w:id="77"/>
      <w:bookmarkEnd w:id="78"/>
      <w:bookmarkEnd w:id="79"/>
      <w:bookmarkEnd w:id="80"/>
    </w:p>
    <w:p w:rsidRDefault="00504303" w:rsidP="00504303" w:rsidR="00504303" w:rsidRPr="00A250F2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>inicijalno ugovoreni rokovi – otplata kreditnih obveza izlučnih vjerovnika s pravom povrata stvari prema ugovorenim rokovima i u ugovorenim iznosima otpis tražbina na ime zateznih kamata, ostalih troškova i naknada vezanih uz naplatu potraživanja u ukupnom iznosu,</w:t>
      </w:r>
    </w:p>
    <w:p w:rsidRDefault="00504303" w:rsidP="00504303" w:rsidR="00504303" w:rsidRPr="00A250F2">
      <w:pPr>
        <w:spacing w:lineRule="auto" w:line="360"/>
        <w:ind w:left="1776"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t xml:space="preserve">ili </w:t>
      </w:r>
    </w:p>
    <w:p w:rsidRDefault="00504303" w:rsidP="00504303" w:rsidR="00504303">
      <w:pPr>
        <w:numPr>
          <w:ilvl w:val="0"/>
          <w:numId w:val="15"/>
        </w:num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250F2">
        <w:rPr>
          <w:rFonts w:cs="Times New Roman" w:hAnsi="Times New Roman" w:ascii="Times New Roman"/>
          <w:sz w:val="24"/>
          <w:szCs w:val="24"/>
        </w:rPr>
        <w:lastRenderedPageBreak/>
        <w:t>odvojeno namirenje tražbina imovinom na kojoj postoji izlučno pravo.</w:t>
      </w:r>
    </w:p>
    <w:p w:rsidRDefault="00681DB4" w:rsidP="00681DB4" w:rsidR="00681DB4">
      <w:pPr>
        <w:spacing w:lineRule="auto" w:line="360"/>
        <w:ind w:left="1776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65"/>
        <w:gridCol w:w="5008"/>
        <w:gridCol w:w="1746"/>
        <w:gridCol w:w="4951"/>
        <w:gridCol w:w="1650"/>
      </w:tblGrid>
      <w:tr w:rsidTr="00681DB4" w:rsidR="00681DB4" w:rsidRPr="00D35EC1">
        <w:trPr>
          <w:cnfStyle w:val="100000000000"/>
          <w:trHeight w:val="240"/>
        </w:trPr>
        <w:tc>
          <w:tcPr>
            <w:cnfStyle w:val="001000000000"/>
            <w:tcW w:type="pct" w:w="304"/>
            <w:hideMark/>
          </w:tcPr>
          <w:p w:rsidRDefault="00681DB4" w:rsidP="00681DB4" w:rsidR="00681DB4" w:rsidRPr="00D35EC1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RBR</w:t>
            </w:r>
          </w:p>
        </w:tc>
        <w:tc>
          <w:tcPr>
            <w:tcW w:type="pct" w:w="1761"/>
            <w:hideMark/>
          </w:tcPr>
          <w:p w:rsidRDefault="00681DB4" w:rsidP="00681DB4" w:rsidR="00681DB4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NAZIV VJEROVNIKA</w:t>
            </w:r>
          </w:p>
        </w:tc>
        <w:tc>
          <w:tcPr>
            <w:tcW w:type="pct" w:w="614"/>
            <w:hideMark/>
          </w:tcPr>
          <w:p w:rsidRDefault="00681DB4" w:rsidP="00681DB4" w:rsidR="00681DB4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OIB</w:t>
            </w:r>
          </w:p>
        </w:tc>
        <w:tc>
          <w:tcPr>
            <w:tcW w:type="pct" w:w="1741"/>
            <w:hideMark/>
          </w:tcPr>
          <w:p w:rsidRDefault="00681DB4" w:rsidP="00681DB4" w:rsidR="00681DB4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ADRESA</w:t>
            </w:r>
          </w:p>
        </w:tc>
        <w:tc>
          <w:tcPr>
            <w:tcW w:type="pct" w:w="580"/>
            <w:hideMark/>
          </w:tcPr>
          <w:p w:rsidRDefault="00681DB4" w:rsidP="00681DB4" w:rsidR="00681DB4" w:rsidRPr="00D35EC1">
            <w:pPr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IZNOS</w:t>
            </w:r>
          </w:p>
        </w:tc>
      </w:tr>
      <w:tr w:rsidTr="00681DB4" w:rsidR="00681DB4" w:rsidRPr="00D35EC1">
        <w:trPr>
          <w:cnfStyle w:val="000000100000"/>
          <w:trHeight w:val="240"/>
        </w:trPr>
        <w:tc>
          <w:tcPr>
            <w:cnfStyle w:val="001000000000"/>
            <w:tcW w:type="pct" w:w="304"/>
            <w:noWrap/>
            <w:hideMark/>
          </w:tcPr>
          <w:p w:rsidRDefault="00681DB4" w:rsidP="00681DB4" w:rsidR="00681DB4" w:rsidRPr="00D35EC1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1.</w:t>
            </w:r>
          </w:p>
        </w:tc>
        <w:tc>
          <w:tcPr>
            <w:tcW w:type="pct" w:w="1761"/>
            <w:noWrap/>
            <w:hideMark/>
          </w:tcPr>
          <w:p w:rsidRDefault="00681DB4" w:rsidP="00681DB4" w:rsidR="00681DB4" w:rsidRPr="00D35EC1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UniCredit Leasing Croatia d.o.o.</w:t>
            </w:r>
          </w:p>
        </w:tc>
        <w:tc>
          <w:tcPr>
            <w:tcW w:type="pct" w:w="614"/>
            <w:noWrap/>
            <w:hideMark/>
          </w:tcPr>
          <w:p w:rsidRDefault="00681DB4" w:rsidP="00681DB4" w:rsidR="00681DB4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18736141210</w:t>
            </w:r>
          </w:p>
        </w:tc>
        <w:tc>
          <w:tcPr>
            <w:tcW w:type="pct" w:w="1741"/>
            <w:noWrap/>
            <w:hideMark/>
          </w:tcPr>
          <w:p w:rsidRDefault="00681DB4" w:rsidP="00681DB4" w:rsidR="00681DB4" w:rsidRPr="00D35EC1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Zagreb, Heinzelova 33</w:t>
            </w:r>
          </w:p>
        </w:tc>
        <w:tc>
          <w:tcPr>
            <w:tcW w:type="pct" w:w="580"/>
            <w:noWrap/>
            <w:hideMark/>
          </w:tcPr>
          <w:p w:rsidRDefault="00681DB4" w:rsidP="00681DB4" w:rsidR="00681DB4" w:rsidRPr="00D35EC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3.368,92 kn</w:t>
            </w:r>
          </w:p>
        </w:tc>
      </w:tr>
      <w:tr w:rsidTr="00681DB4" w:rsidR="00681DB4" w:rsidRPr="00D35EC1">
        <w:trPr>
          <w:trHeight w:val="240"/>
        </w:trPr>
        <w:tc>
          <w:tcPr>
            <w:cnfStyle w:val="001000000000"/>
            <w:tcW w:type="pct" w:w="304"/>
            <w:noWrap/>
            <w:hideMark/>
          </w:tcPr>
          <w:p w:rsidRDefault="00681DB4" w:rsidP="00681DB4" w:rsidR="00681DB4" w:rsidRPr="00D35EC1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 </w:t>
            </w:r>
          </w:p>
        </w:tc>
        <w:tc>
          <w:tcPr>
            <w:tcW w:type="pct" w:w="1761"/>
            <w:noWrap/>
            <w:hideMark/>
          </w:tcPr>
          <w:p w:rsidRDefault="00681DB4" w:rsidP="00681DB4" w:rsidR="00681DB4" w:rsidRPr="00D35EC1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 </w:t>
            </w:r>
          </w:p>
        </w:tc>
        <w:tc>
          <w:tcPr>
            <w:tcW w:type="pct" w:w="614"/>
            <w:noWrap/>
            <w:hideMark/>
          </w:tcPr>
          <w:p w:rsidRDefault="00681DB4" w:rsidP="00681DB4" w:rsidR="00681DB4" w:rsidRPr="00D35EC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color w:val="000000"/>
                <w:sz w:val="20"/>
                <w:szCs w:val="18"/>
                <w:lang w:eastAsia="hr-HR"/>
              </w:rPr>
              <w:t> </w:t>
            </w:r>
          </w:p>
        </w:tc>
        <w:tc>
          <w:tcPr>
            <w:tcW w:type="pct" w:w="1741"/>
            <w:noWrap/>
            <w:hideMark/>
          </w:tcPr>
          <w:p w:rsidRDefault="00681DB4" w:rsidP="00681DB4" w:rsidR="00681DB4" w:rsidRPr="00D35EC1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  <w:t>UKUPNO:</w:t>
            </w:r>
          </w:p>
        </w:tc>
        <w:tc>
          <w:tcPr>
            <w:tcW w:type="pct" w:w="580"/>
            <w:noWrap/>
            <w:hideMark/>
          </w:tcPr>
          <w:p w:rsidRDefault="00681DB4" w:rsidP="00681DB4" w:rsidR="00681DB4" w:rsidRPr="00D35EC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D35E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18"/>
                <w:lang w:eastAsia="hr-HR"/>
              </w:rPr>
              <w:t>3.368,92 kn</w:t>
            </w:r>
          </w:p>
        </w:tc>
      </w:tr>
    </w:tbl>
    <w:p w:rsidRDefault="00504303" w:rsidP="00082BDF" w:rsidR="00082BDF">
      <w:pPr>
        <w:pStyle w:val="Opisslike"/>
        <w:rPr>
          <w:rFonts w:cs="Times New Roman" w:hAnsi="Times New Roman" w:ascii="Times New Roman"/>
          <w:i w:val="false"/>
          <w:color w:val="auto"/>
          <w:sz w:val="20"/>
        </w:rPr>
      </w:pPr>
      <w:bookmarkStart w:name="_Toc525902222" w:id="81"/>
      <w:r w:rsidRPr="00A250F2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18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A250F2">
        <w:rPr>
          <w:rFonts w:cs="Times New Roman" w:hAnsi="Times New Roman" w:ascii="Times New Roman"/>
          <w:i w:val="false"/>
          <w:color w:val="auto"/>
          <w:sz w:val="20"/>
        </w:rPr>
        <w:t>. Izlučni vjerovnici s pravom povrata stvari</w:t>
      </w:r>
      <w:bookmarkEnd w:id="81"/>
    </w:p>
    <w:p w:rsidRDefault="00082BDF" w:rsidP="00082BDF" w:rsidR="00082BDF" w:rsidRPr="00082BDF"/>
    <w:p w:rsidRDefault="00580BD2" w:rsidP="00504303" w:rsidR="00580BD2" w:rsidRPr="00504303">
      <w:pPr>
        <w:pStyle w:val="Odlomakpopisa"/>
        <w:numPr>
          <w:ilvl w:val="0"/>
          <w:numId w:val="41"/>
        </w:num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/>
        <w:jc w:val="both"/>
        <w:rPr>
          <w:rFonts w:cs="Times New Roman" w:hAnsi="Times New Roman" w:ascii="Times New Roman"/>
          <w:sz w:val="24"/>
          <w:szCs w:val="24"/>
        </w:rPr>
      </w:pPr>
      <w:r w:rsidRPr="00504303">
        <w:rPr>
          <w:rFonts w:cs="Times New Roman" w:hAnsi="Times New Roman" w:ascii="Times New Roman"/>
          <w:sz w:val="24"/>
          <w:szCs w:val="24"/>
          <w:u w:val="single"/>
        </w:rPr>
        <w:t>Vjerovnici s tražbinama koji nisu nižeg isplatnog reda:</w:t>
      </w:r>
    </w:p>
    <w:p w:rsidRDefault="00681DB4" w:rsidP="00681DB4" w:rsidR="00681DB4" w:rsidRPr="00681DB4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681DB4">
        <w:rPr>
          <w:rFonts w:cs="Times New Roman" w:hAnsi="Times New Roman" w:ascii="Times New Roman"/>
          <w:sz w:val="24"/>
          <w:szCs w:val="24"/>
        </w:rPr>
        <w:t xml:space="preserve">Tražbine prema vjerovnicima koji nisu nižeg isplatnog reda na dan 4.7.2018. godine iznosi 730.874,97 kn. </w:t>
      </w:r>
      <w:r w:rsidR="00C4756A" w:rsidRPr="00C4756A">
        <w:rPr>
          <w:rFonts w:cs="Times New Roman" w:hAnsi="Times New Roman" w:ascii="Times New Roman"/>
          <w:sz w:val="24"/>
          <w:szCs w:val="24"/>
        </w:rPr>
        <w:t>Predviđena je otplata ukupno utvrđene tražbine, otplata kamate u roku</w:t>
      </w:r>
      <w:r w:rsidR="00C4756A">
        <w:rPr>
          <w:rFonts w:cs="Times New Roman" w:hAnsi="Times New Roman" w:ascii="Times New Roman"/>
          <w:sz w:val="24"/>
          <w:szCs w:val="24"/>
        </w:rPr>
        <w:t xml:space="preserve"> od</w:t>
      </w:r>
      <w:r w:rsidR="00C4756A" w:rsidRPr="00C4756A">
        <w:rPr>
          <w:rFonts w:cs="Times New Roman" w:hAnsi="Times New Roman" w:ascii="Times New Roman"/>
          <w:sz w:val="24"/>
          <w:szCs w:val="24"/>
        </w:rPr>
        <w:t xml:space="preserve"> 30 dana po pravomoćnosti Rješenja o sklopljenom predstečajnom sporazumu te glavnica i trošak tražbine u 48 mjesečnih anuiteta uz propisanu kamatu od 6% godišnje, a sve počevši od dana pravomoćnosti Rješenja o sklopljenom predstečajnom sporazumu pred Trgovačkim sudom.</w:t>
      </w:r>
    </w:p>
    <w:tbl>
      <w:tblPr>
        <w:tblStyle w:val="GridTable4Accent3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6"/>
        <w:gridCol w:w="3244"/>
        <w:gridCol w:w="1290"/>
        <w:gridCol w:w="3907"/>
        <w:gridCol w:w="1251"/>
        <w:gridCol w:w="1500"/>
        <w:gridCol w:w="1098"/>
        <w:gridCol w:w="1294"/>
      </w:tblGrid>
      <w:tr w:rsidTr="0048165E" w:rsidR="0048165E" w:rsidRPr="0048165E">
        <w:trPr>
          <w:cnfStyle w:val="100000000000"/>
          <w:trHeight w:val="720"/>
        </w:trPr>
        <w:tc>
          <w:tcPr>
            <w:cnfStyle w:val="001000000000"/>
            <w:tcW w:type="pct" w:w="22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RANGE!A1:I44" w:id="82"/>
            <w:bookmarkStart w:name="_Toc525902223" w:id="83"/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RBR</w:t>
            </w:r>
            <w:bookmarkEnd w:id="82"/>
          </w:p>
        </w:tc>
        <w:tc>
          <w:tcPr>
            <w:tcW w:type="pct" w:w="114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45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1375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43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pct" w:w="529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UTRVĐENA TRAŽBINA BEZ KAMATA</w:t>
            </w:r>
          </w:p>
        </w:tc>
        <w:tc>
          <w:tcPr>
            <w:tcW w:type="pct" w:w="38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</w:t>
            </w:r>
          </w:p>
        </w:tc>
        <w:tc>
          <w:tcPr>
            <w:tcW w:type="pct" w:w="45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48165E" w:rsidP="0048165E" w:rsidR="0048165E" w:rsidRPr="0048165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MJESEČNI ANUITET</w:t>
            </w: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BEZ KAMATA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 LIBITUM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45990641695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NINE VAVRE 7, ZAGREB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3.600,00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3.600,00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75,00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ALLIANZ ZAGREB d.d.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23759810849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P.P.3, ZAGREB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7.314,36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7.314,36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152,38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 M D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DOBRODOLSKA 13A, SESVETE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8.036,20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8.036,20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167,42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BANEK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59528715661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LIPNIČKA 11A, ZAGREB   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1.096,00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1.096,00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22,83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BRUNDULA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13589079646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DUNAVSKA 34, SESVETE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253,13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253,13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5,27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BUTEO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35157015033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JANKOVAČKA 9, ZAGREB 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2.670,71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2.670,71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55,64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CORRETTO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14463870551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Murter, Trg Rudina 2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7,81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DRINKOMATIC d. o. 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76549264157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Viškovo, Juraši 34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17,92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ERSTE CARD CLUB d.o.o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85941596441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Frana Folnegovića 6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56.892,33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54.335,44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2.556,89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1.131,99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2,50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FLOREL,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53833195657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M.LENUCIJA 8, ZAGREB 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2.169,60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2.169,60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45,20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GC Renting Croatia d.o.o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44115087893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AV.VEĆESLAVA HOLJEVCA 40, ZAGREB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2.399,63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2.399,63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49,99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13.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GEN-I Zagreb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77604626413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RADNIČKA CESTA 54, ZAGREB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1.523,27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1.523,27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31,73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TRG S. RADIĆA 1, ZAGREB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479,57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471,24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8,33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9,82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Grada Vukovara 220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36,96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36,20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0,76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0,75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Hrvatska banka za obnovu i razvitak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26702280390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Strossmayerov trg 9 , Zagreb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146.229,66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145.166,48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1.063,18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3.024,30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PRISAVLJE 3, ZAGREB   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243,37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242,00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1,37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5,04 kn</w:t>
            </w:r>
          </w:p>
        </w:tc>
      </w:tr>
      <w:tr w:rsidTr="0048165E" w:rsidR="0048165E" w:rsidRPr="0048165E">
        <w:trPr>
          <w:trHeight w:val="72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POSLOVNI CENTAR-STAMBENO POSLOVNO GOSPODARSTVO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45026196523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SREBRNJAK 55, ZAGREB 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11.128,55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11.128,55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231,84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3.195,13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3.195,13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66,57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IBL BIRO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76819856817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Kašinska 9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30.125,00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30.125,00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627,60 kn</w:t>
            </w:r>
          </w:p>
        </w:tc>
      </w:tr>
      <w:tr w:rsidTr="0048165E" w:rsidR="0048165E" w:rsidRPr="0048165E">
        <w:trPr>
          <w:cnfStyle w:val="000000100000"/>
          <w:trHeight w:val="72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IBM - OBRT ZA PROIZVODNJU, TRGOVINU I USLUGE , VL. BORIS GRBEŠA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94432115446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Belišće, Zinke Kunc 21b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2.529,18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2.529,18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52,69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AV.V.HOLJEVCA 10, ZAGREB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11.042,90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10.999,45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43,45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229,16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INSTRUVET,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37574243649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Donji Stupnik, Drobilina 16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1.108,53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1.108,53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23,09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KEMIS-TERMOCLEAN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47719259482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Slavonska avenija 26/4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1.125,00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1.125,00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23,44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KentBank d.d.</w:t>
            </w:r>
          </w:p>
        </w:tc>
        <w:tc>
          <w:tcPr>
            <w:tcW w:type="pct" w:w="455"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73656725926</w:t>
            </w:r>
          </w:p>
        </w:tc>
        <w:tc>
          <w:tcPr>
            <w:tcW w:type="pct" w:w="1375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Gundulićeva 1</w:t>
            </w:r>
          </w:p>
        </w:tc>
        <w:tc>
          <w:tcPr>
            <w:tcW w:type="pct" w:w="431"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7.462,05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7.308,21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153,84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152,25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KORUNIĆ d.o.o. 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25112745374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Medovićeva 12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2.800,00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2.800,00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58,33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MEDICAL INTERTRADE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04492664153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Sveta Nedelja, Dr. Franje Tuđmana 3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3.617,94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3.528,52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89,42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73,51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MUNIMENTUM SAVJETOVANJE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30208582058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Hrgovići 61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2.243,57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2.243,57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46,74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PBZ CARD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28495895537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44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80.232,78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80.232,78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1.671,52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PERO I BLAŽENKA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48400185982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Voloderska 28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10,42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PRESSO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09769341738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Nalješkovićeva 17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4.472,54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4.472,54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93,18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Privredna banka Zagreb d.d.</w:t>
            </w:r>
          </w:p>
        </w:tc>
        <w:tc>
          <w:tcPr>
            <w:tcW w:type="pct" w:w="455"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02535697732</w:t>
            </w:r>
          </w:p>
        </w:tc>
        <w:tc>
          <w:tcPr>
            <w:tcW w:type="pct" w:w="1375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Radnička cesta 50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102.121,69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100.046,17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2.075,52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2.084,30 kn</w:t>
            </w:r>
          </w:p>
        </w:tc>
      </w:tr>
      <w:tr w:rsidTr="0048165E" w:rsidR="0048165E" w:rsidRPr="0048165E">
        <w:trPr>
          <w:cnfStyle w:val="000000100000"/>
          <w:trHeight w:val="48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Republika Hrvatska, Ministarstvo financija - Porezna uprava </w:t>
            </w:r>
          </w:p>
        </w:tc>
        <w:tc>
          <w:tcPr>
            <w:tcW w:type="pct" w:w="455"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1375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102.798,85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102.138,43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660,42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2.127,88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STAMBENI ZG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43118119983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Savska cesta 183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14,58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BMD d.o.o. - za suvlasnike SZ Kašinska 3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DOBRODOLSKA 13A, SESVETE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863,69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863,69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17,99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BMD d.o.o. - za suvlasnike SZ Trpinjska 3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79273112873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DOBRODOLSKA 13A, SESVETE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387,50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387,50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8,07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TKALEC-ING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74146287533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Trnsko 24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1.117,50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1.117,50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23,28 kn</w:t>
            </w:r>
          </w:p>
        </w:tc>
      </w:tr>
      <w:tr w:rsidTr="0048165E" w:rsidR="0048165E" w:rsidRPr="0048165E">
        <w:trPr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TORO j.d.o.o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07998155872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Sesvete, Kašinska 27 A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500,00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10,42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VULKAL d.o.o.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90439696130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Samoborska Cesta 310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3.968,00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3.968,00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82,67 kn</w:t>
            </w:r>
          </w:p>
        </w:tc>
      </w:tr>
      <w:tr w:rsidTr="0048165E" w:rsidR="0048165E" w:rsidRPr="0048165E">
        <w:trPr>
          <w:trHeight w:val="48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1.320,92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1.320,92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27,52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41.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Trg bana Josipa Jelačića 10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121.173,94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121.173,94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2.524,46 kn</w:t>
            </w:r>
          </w:p>
        </w:tc>
      </w:tr>
      <w:tr w:rsidTr="0048165E" w:rsidR="0048165E" w:rsidRPr="0048165E">
        <w:trPr>
          <w:trHeight w:val="48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ZAGREBAČKI HOLDING d.o.o. - PODRUŽNICA ČISTOĆA</w:t>
            </w:r>
          </w:p>
        </w:tc>
        <w:tc>
          <w:tcPr>
            <w:tcW w:type="pct" w:w="45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pct" w:w="1375"/>
            <w:noWrap/>
            <w:hideMark/>
          </w:tcPr>
          <w:p w:rsidRDefault="0048165E" w:rsidP="0048165E" w:rsidR="0048165E" w:rsidRPr="0048165E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Zagreb, Radnička cesta 82       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39,92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39,78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0,14 kn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0,83 kn</w:t>
            </w:r>
          </w:p>
        </w:tc>
      </w:tr>
      <w:tr w:rsidTr="0048165E" w:rsidR="0048165E" w:rsidRPr="0048165E">
        <w:trPr>
          <w:cnfStyle w:val="000000100000"/>
          <w:trHeight w:val="240"/>
        </w:trPr>
        <w:tc>
          <w:tcPr>
            <w:cnfStyle w:val="001000000000"/>
            <w:tcW w:type="pct" w:w="225"/>
            <w:noWrap/>
            <w:vAlign w:val="center"/>
            <w:hideMark/>
          </w:tcPr>
          <w:p w:rsidRDefault="0048165E" w:rsidP="0048165E" w:rsidR="0048165E" w:rsidRPr="0048165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1142"/>
            <w:vAlign w:val="center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55"/>
            <w:vAlign w:val="center"/>
            <w:hideMark/>
          </w:tcPr>
          <w:p w:rsidRDefault="0048165E" w:rsidP="0048165E" w:rsidR="0048165E" w:rsidRPr="0048165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1375"/>
            <w:hideMark/>
          </w:tcPr>
          <w:p w:rsidRDefault="0048165E" w:rsidP="0048165E" w:rsidR="0048165E" w:rsidRPr="0048165E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31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730.874,97 kn</w:t>
            </w:r>
          </w:p>
        </w:tc>
        <w:tc>
          <w:tcPr>
            <w:tcW w:type="pct" w:w="529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724.346,72 kn</w:t>
            </w:r>
          </w:p>
        </w:tc>
        <w:tc>
          <w:tcPr>
            <w:tcW w:type="pct" w:w="387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56"/>
            <w:noWrap/>
            <w:vAlign w:val="center"/>
            <w:hideMark/>
          </w:tcPr>
          <w:p w:rsidRDefault="0048165E" w:rsidP="0048165E" w:rsidR="0048165E" w:rsidRPr="0048165E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48165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15.090,56 kn</w:t>
            </w:r>
          </w:p>
        </w:tc>
      </w:tr>
    </w:tbl>
    <w:p w:rsidRDefault="0048165E" w:rsidP="00310D26" w:rsidR="0048165E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</w:p>
    <w:p w:rsidRDefault="00FF0873" w:rsidP="00310D26" w:rsidR="00C97D95">
      <w:pPr>
        <w:pStyle w:val="Opisslike"/>
        <w:jc w:val="both"/>
        <w:rPr>
          <w:rFonts w:cs="Times New Roman" w:hAnsi="Times New Roman" w:ascii="Times New Roman"/>
          <w:i w:val="false"/>
          <w:color w:val="auto"/>
          <w:sz w:val="20"/>
        </w:rPr>
      </w:pP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Tablica 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begin"/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instrText xml:space="preserve"> SEQ Tablica \* ARABIC </w:instrTex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separate"/>
      </w:r>
      <w:r w:rsidR="00B25AD2">
        <w:rPr>
          <w:rFonts w:cs="Times New Roman" w:hAnsi="Times New Roman" w:ascii="Times New Roman"/>
          <w:i w:val="false"/>
          <w:noProof/>
          <w:color w:val="auto"/>
          <w:sz w:val="20"/>
        </w:rPr>
        <w:t>19</w:t>
      </w:r>
      <w:r w:rsidR="00082BDF">
        <w:rPr>
          <w:rFonts w:cs="Times New Roman" w:hAnsi="Times New Roman" w:ascii="Times New Roman"/>
          <w:i w:val="false"/>
          <w:color w:val="auto"/>
          <w:sz w:val="20"/>
        </w:rPr>
        <w:fldChar w:fldCharType="end"/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. Popis otplate obveza </w:t>
      </w:r>
      <w:r w:rsidR="007614C5" w:rsidRPr="00FF0873">
        <w:rPr>
          <w:rFonts w:cs="Times New Roman" w:hAnsi="Times New Roman" w:ascii="Times New Roman"/>
          <w:i w:val="false"/>
          <w:color w:val="auto"/>
          <w:sz w:val="20"/>
        </w:rPr>
        <w:t>vjerovnika</w:t>
      </w:r>
      <w:r w:rsidRPr="00FF0873">
        <w:rPr>
          <w:rFonts w:cs="Times New Roman" w:hAnsi="Times New Roman" w:ascii="Times New Roman"/>
          <w:i w:val="false"/>
          <w:color w:val="auto"/>
          <w:sz w:val="20"/>
        </w:rPr>
        <w:t xml:space="preserve"> s tražbinama koji nisu nižeg isplatnog red</w:t>
      </w:r>
      <w:bookmarkEnd w:id="83"/>
    </w:p>
    <w:p w:rsidRDefault="00082BDF" w:rsidP="00082BDF" w:rsidR="00082BDF" w:rsidRPr="00082BDF"/>
    <w:p w:rsidRDefault="00C97D95" w:rsidP="00C97D95" w:rsidR="00C97D95" w:rsidRPr="005E1519">
      <w:pPr>
        <w:pStyle w:val="Standard"/>
        <w:autoSpaceDE w:val="false"/>
        <w:spacing w:lineRule="auto" w:line="360" w:after="200"/>
        <w:jc w:val="both"/>
        <w:rPr>
          <w:rFonts w:cs="Times New Roman" w:eastAsia="Calibri"/>
          <w:b/>
          <w:u w:val="single"/>
          <w:shd w:fill="FFFFFF" w:color="auto" w:val="clear"/>
        </w:rPr>
      </w:pPr>
      <w:r w:rsidRPr="005E1519">
        <w:rPr>
          <w:rFonts w:cs="Times New Roman" w:eastAsia="Calibri"/>
          <w:b/>
          <w:u w:val="single"/>
          <w:shd w:fill="FFFFFF" w:color="auto" w:val="clear"/>
        </w:rPr>
        <w:t xml:space="preserve">Dug prema zaposlenicima iznosi </w:t>
      </w:r>
      <w:r w:rsidR="00126868">
        <w:rPr>
          <w:rFonts w:cs="Times New Roman" w:eastAsia="Calibri"/>
          <w:b/>
          <w:u w:val="single"/>
          <w:shd w:fill="FFFFFF" w:color="auto" w:val="clear"/>
        </w:rPr>
        <w:t>189.380</w:t>
      </w:r>
      <w:r>
        <w:rPr>
          <w:rFonts w:cs="Times New Roman" w:eastAsia="Calibri"/>
          <w:b/>
          <w:u w:val="single"/>
          <w:shd w:fill="FFFFFF" w:color="auto" w:val="clear"/>
        </w:rPr>
        <w:t xml:space="preserve"> </w:t>
      </w:r>
      <w:r w:rsidRPr="005E1519">
        <w:rPr>
          <w:rFonts w:cs="Times New Roman" w:eastAsia="Calibri"/>
          <w:b/>
          <w:u w:val="single"/>
          <w:shd w:fill="FFFFFF" w:color="auto" w:val="clear"/>
        </w:rPr>
        <w:t>kn</w:t>
      </w:r>
    </w:p>
    <w:p w:rsidRDefault="00C97D95" w:rsidP="00C97D95" w:rsidR="00C97D95">
      <w:pPr>
        <w:pStyle w:val="Odlomakpopisa"/>
        <w:spacing w:lineRule="auto" w:line="36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Tražbine radnika iskazane su u financijskim izvještajima Društva po osnovi neto plaća u iznosu </w:t>
      </w:r>
      <w:r w:rsidR="00126868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189.380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 kn na dan </w:t>
      </w:r>
      <w:r w:rsidR="0014469B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31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.</w:t>
      </w:r>
      <w:r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1</w:t>
      </w:r>
      <w:r w:rsidR="00126868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2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.201</w:t>
      </w:r>
      <w:r w:rsidR="00126868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7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. godine. Ako predstečajn</w:t>
      </w:r>
      <w:r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 xml:space="preserve">i sporazum </w:t>
      </w:r>
      <w:r w:rsidRPr="0060667A">
        <w:rPr>
          <w:rFonts w:cs="Times New Roman" w:eastAsia="Calibri" w:hAnsi="Times New Roman" w:ascii="Times New Roman"/>
          <w:kern w:val="3"/>
          <w:sz w:val="24"/>
          <w:szCs w:val="24"/>
          <w:shd w:fill="FFFFFF" w:color="auto" w:val="clear"/>
          <w:lang w:eastAsia="hr-HR"/>
        </w:rPr>
        <w:t>bude sklopljena, društvo izjavljuje da neće imati učinka na tražbine radnika, te će one biti podmirene po prioritetnom postupku.</w:t>
      </w:r>
    </w:p>
    <w:p w:rsidRDefault="00C97D95" w:rsidP="00DB7AE1" w:rsidR="00C97D95">
      <w:pPr>
        <w:jc w:val="both"/>
      </w:pPr>
    </w:p>
    <w:p w:rsidRDefault="00C97D95" w:rsidP="00DB7AE1" w:rsidR="00C97D95">
      <w:pPr>
        <w:jc w:val="both"/>
      </w:pPr>
    </w:p>
    <w:p w:rsidRDefault="00C97D95" w:rsidP="00DB7AE1" w:rsidR="00C97D95" w:rsidRPr="000A67E6">
      <w:pPr>
        <w:jc w:val="both"/>
        <w:sectPr w:rsidSect="007F29D0" w:rsidR="00C97D95" w:rsidRPr="000A67E6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</w:p>
    <w:p w:rsidRDefault="00681DB4" w:rsidP="00681DB4" w:rsidR="00681DB4" w:rsidRPr="00681DB4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674"/>
        <w:jc w:val="both"/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lastRenderedPageBreak/>
        <w:t>V</w:t>
      </w:r>
      <w:r w:rsidRPr="00143DA6">
        <w:rPr>
          <w:rFonts w:cs="Times New Roman" w:hAnsi="Times New Roman" w:ascii="Times New Roman"/>
          <w:b/>
          <w:i/>
          <w:sz w:val="24"/>
          <w:szCs w:val="24"/>
          <w:u w:val="single"/>
        </w:rPr>
        <w:t>jerovnici s tražbina</w:t>
      </w: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t>ma</w:t>
      </w:r>
      <w:r w:rsidRPr="00143DA6">
        <w:rPr>
          <w:rFonts w:cs="Times New Roman" w:hAnsi="Times New Roman" w:ascii="Times New Roman"/>
          <w:b/>
          <w:i/>
          <w:sz w:val="24"/>
          <w:szCs w:val="24"/>
          <w:u w:val="single"/>
        </w:rPr>
        <w:t xml:space="preserve"> koji nisu nižeg isplatnog reda:</w:t>
      </w:r>
    </w:p>
    <w:p w:rsidRDefault="00681DB4" w:rsidP="00681DB4" w:rsidR="00681DB4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9B4F88" w:rsidRPr="009B4F88">
        <w:rPr>
          <w:rFonts w:cs="Times New Roman" w:eastAsia="Times New Roman" w:hAnsi="Times New Roman" w:ascii="Times New Roman"/>
          <w:b/>
          <w:color w:val="000000"/>
        </w:rPr>
        <w:t>AD LIBITUM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9B4F88" w:rsidRPr="009B4F88">
        <w:rPr>
          <w:rFonts w:cs="Times New Roman" w:eastAsia="Times New Roman" w:hAnsi="Times New Roman" w:ascii="Times New Roman"/>
          <w:b/>
          <w:color w:val="000000"/>
        </w:rPr>
        <w:t>Nine Vavre 7,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9B4F88" w:rsidRPr="009B4F88">
        <w:rPr>
          <w:rFonts w:cs="Times New Roman" w:eastAsia="Times New Roman" w:hAnsi="Times New Roman" w:ascii="Times New Roman"/>
          <w:color w:val="000000"/>
        </w:rPr>
        <w:t>45990641695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9B4F88">
        <w:rPr>
          <w:rFonts w:cs="Times New Roman" w:hAnsi="Times New Roman" w:ascii="Times New Roman"/>
        </w:rPr>
        <w:t>3.600,00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681DB4" w:rsidP="00681DB4" w:rsidR="00681DB4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681DB4" w:rsidP="00C4756A" w:rsidR="00FD215D">
      <w:pPr>
        <w:numPr>
          <w:ilvl w:val="0"/>
          <w:numId w:val="42"/>
        </w:numPr>
        <w:spacing w:lineRule="auto" w:line="360"/>
        <w:ind w:hanging="357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Nakon pravomoćnosti Rješenja o sklopljenom predstečajnom sporazumu pred Trgovačkim sudom teče razdoblje</w:t>
      </w:r>
      <w:r w:rsidR="00C4756A">
        <w:rPr>
          <w:rFonts w:cs="Times New Roman" w:hAnsi="Times New Roman" w:ascii="Times New Roman"/>
        </w:rPr>
        <w:t xml:space="preserve"> otplate pri čemu se glavnica i trošak u iznosu od 3.600,00 kn otplaćuje kroz 48 mjesečnih anuiteta svaki u iznosu od 75,00 kn, a koji </w:t>
      </w:r>
      <w:r w:rsidR="00B25AD2">
        <w:rPr>
          <w:rFonts w:cs="Times New Roman" w:hAnsi="Times New Roman" w:ascii="Times New Roman"/>
        </w:rPr>
        <w:t>dospijevaju</w:t>
      </w:r>
      <w:r w:rsid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</w:t>
      </w:r>
      <w:r w:rsidRPr="00E3749F">
        <w:rPr>
          <w:rFonts w:cs="Times New Roman" w:hAnsi="Times New Roman" w:ascii="Times New Roman"/>
        </w:rPr>
        <w:t xml:space="preserve"> </w:t>
      </w:r>
    </w:p>
    <w:p w:rsidRDefault="009B4F88" w:rsidP="00C4756A" w:rsidR="009B4F88" w:rsidRPr="00C4756A">
      <w:pPr>
        <w:rPr>
          <w:rFonts w:cs="Times New Roman" w:hAnsi="Times New Roman" w:ascii="Times New Roman"/>
        </w:rPr>
      </w:pPr>
    </w:p>
    <w:p w:rsidRDefault="009B4F88" w:rsidP="00C4756A" w:rsidR="009B4F88" w:rsidRPr="00C4756A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9B4F88">
        <w:rPr>
          <w:rFonts w:cs="Times New Roman" w:eastAsia="Times New Roman" w:hAnsi="Times New Roman" w:ascii="Times New Roman"/>
          <w:b/>
          <w:color w:val="000000"/>
        </w:rPr>
        <w:t>ALLIANZ ZAGREB d.d.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9B4F88">
        <w:rPr>
          <w:rFonts w:cs="Times New Roman" w:eastAsia="Times New Roman" w:hAnsi="Times New Roman" w:ascii="Times New Roman"/>
          <w:b/>
          <w:color w:val="000000"/>
        </w:rPr>
        <w:t>Heinzelova 70,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>23759810849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7.314,36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4756A" w:rsidP="009B4F88" w:rsidR="00F65701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7.314,36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152,38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F65701" w:rsidP="009B4F88" w:rsidR="00F65701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B1541B" w:rsidP="00C4756A" w:rsidR="00B1541B" w:rsidRPr="00C4756A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B M D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Dobrodolska 13a, Sesvete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>79273112873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8.036,20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4756A" w:rsidP="00C4756A" w:rsidR="00C4756A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8.036,20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167,42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655670" w:rsidP="00F65701" w:rsidR="00655670">
      <w:pPr>
        <w:rPr>
          <w:rFonts w:cs="Times New Roman" w:hAnsi="Times New Roman" w:ascii="Times New Roman"/>
        </w:rPr>
      </w:pPr>
    </w:p>
    <w:p w:rsidRDefault="00C4756A" w:rsidP="00F65701" w:rsidR="00C4756A">
      <w:pPr>
        <w:rPr>
          <w:rFonts w:cs="Times New Roman" w:hAnsi="Times New Roman" w:ascii="Times New Roman"/>
        </w:rPr>
      </w:pPr>
    </w:p>
    <w:p w:rsidRDefault="00C4756A" w:rsidP="00F65701" w:rsidR="00C4756A">
      <w:pPr>
        <w:rPr>
          <w:rFonts w:cs="Times New Roman" w:hAnsi="Times New Roman" w:ascii="Times New Roman"/>
        </w:rPr>
      </w:pPr>
    </w:p>
    <w:p w:rsidRDefault="00C4756A" w:rsidP="00F65701" w:rsidR="00C4756A" w:rsidRPr="00F65701">
      <w:pPr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lastRenderedPageBreak/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BANEK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Lipnička 11a,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color w:val="000000"/>
        </w:rPr>
        <w:t>59528715661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1.096,00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C4756A" w:rsidP="00C4756A" w:rsidR="00C4756A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 xml:space="preserve">1.096,00 </w:t>
      </w:r>
      <w:r w:rsidRPr="00C4756A">
        <w:rPr>
          <w:rFonts w:cs="Times New Roman" w:hAnsi="Times New Roman" w:ascii="Times New Roman"/>
        </w:rPr>
        <w:t xml:space="preserve">kn otplaćuje kroz 48 mjesečnih anuiteta svaki u iznosu od </w:t>
      </w:r>
      <w:r>
        <w:rPr>
          <w:rFonts w:cs="Times New Roman" w:hAnsi="Times New Roman" w:ascii="Times New Roman"/>
        </w:rPr>
        <w:t>22,83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F63017" w:rsidP="00DB7AE1" w:rsidR="00F630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BRUNDULA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Dunavska 34, Sesvete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color w:val="000000"/>
        </w:rPr>
        <w:t>13589079646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253,13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C4756A" w:rsidP="00C4756A" w:rsidR="00C4756A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253,13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5,27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541B" w:rsidP="00F65701" w:rsidR="00B1541B" w:rsidRPr="00F65701">
      <w:pPr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BUTEO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Jankovačka 9,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>35157015033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2.670,71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C4756A" w:rsidP="00C4756A" w:rsidR="00C4756A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2.670,71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55,64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655670" w:rsidP="00B1541B" w:rsidR="00655670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4756A" w:rsidP="00B1541B" w:rsidR="00C4756A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4756A" w:rsidP="00B1541B" w:rsidR="00C4756A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4756A" w:rsidP="00B1541B" w:rsidR="00C4756A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lastRenderedPageBreak/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CORRETTO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Murter, Trg Rudina 2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>14463870551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375,00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C4756A" w:rsidP="00C4756A" w:rsidR="00C4756A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375,00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7,81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541B" w:rsidP="00B1541B" w:rsidR="00B1541B">
      <w:pPr>
        <w:pStyle w:val="Odlomakpopisa"/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DRINKOMATIC d. o. 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Viškovo, Juraši 34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color w:val="000000"/>
        </w:rPr>
        <w:t>76549264157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860,00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F65701" w:rsidR="00B1541B" w:rsidRPr="00E3749F">
      <w:pPr>
        <w:spacing w:lineRule="auto" w:line="312"/>
        <w:ind w:left="360"/>
        <w:contextualSpacing/>
        <w:jc w:val="both"/>
        <w:rPr>
          <w:rFonts w:cs="Times New Roman" w:hAnsi="Times New Roman" w:ascii="Times New Roman"/>
        </w:rPr>
      </w:pPr>
    </w:p>
    <w:p w:rsidRDefault="00C4756A" w:rsidP="00C4756A" w:rsidR="00C4756A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860,00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17,92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681DB4" w:rsidP="00DB7AE1" w:rsidR="00681D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1541B" w:rsidP="00655670" w:rsidR="00655670" w:rsidRPr="00655670">
      <w:pPr>
        <w:pStyle w:val="Odlomakpopisa"/>
        <w:numPr>
          <w:ilvl w:val="0"/>
          <w:numId w:val="43"/>
        </w:numPr>
        <w:rPr>
          <w:rFonts w:cs="Times New Roman" w:hAnsi="Times New Roman" w:ascii="Times New Roman"/>
        </w:rPr>
      </w:pPr>
      <w:r w:rsidRPr="00655670">
        <w:rPr>
          <w:rFonts w:cs="Times New Roman" w:hAnsi="Times New Roman" w:ascii="Times New Roman"/>
        </w:rPr>
        <w:t>Vjerovniku</w:t>
      </w:r>
      <w:r w:rsidRPr="00655670">
        <w:rPr>
          <w:rFonts w:cs="Times New Roman" w:eastAsia="Times New Roman" w:hAnsi="Times New Roman" w:ascii="Times New Roman"/>
          <w:color w:val="000000"/>
        </w:rPr>
        <w:t xml:space="preserve"> </w:t>
      </w:r>
      <w:r w:rsidRPr="00655670">
        <w:rPr>
          <w:rFonts w:cs="Times New Roman" w:eastAsia="Times New Roman" w:hAnsi="Times New Roman" w:ascii="Times New Roman"/>
          <w:b/>
          <w:color w:val="000000"/>
        </w:rPr>
        <w:t>ERSTE CARD CLUB d.o.o, Zagreb, Ulica Frana Folnegovića 6</w:t>
      </w:r>
      <w:r w:rsidRPr="00655670">
        <w:rPr>
          <w:rFonts w:cs="Times New Roman" w:hAnsi="Times New Roman" w:ascii="Times New Roman"/>
        </w:rPr>
        <w:t>, OIB:</w:t>
      </w:r>
      <w:r w:rsidRPr="00655670">
        <w:rPr>
          <w:rFonts w:cs="Times New Roman" w:eastAsia="Times New Roman" w:hAnsi="Times New Roman" w:ascii="Times New Roman"/>
          <w:color w:val="000000"/>
        </w:rPr>
        <w:t xml:space="preserve"> 85941596441</w:t>
      </w:r>
      <w:r w:rsidRPr="00655670">
        <w:rPr>
          <w:rFonts w:cs="Times New Roman" w:hAnsi="Times New Roman" w:ascii="Times New Roman"/>
        </w:rPr>
        <w:t xml:space="preserve">, </w:t>
      </w:r>
      <w:r w:rsidR="00655670" w:rsidRPr="00655670">
        <w:rPr>
          <w:rFonts w:cs="Times New Roman" w:hAnsi="Times New Roman" w:ascii="Times New Roman"/>
        </w:rPr>
        <w:t xml:space="preserve">će se ukupno utvrđena tražbina  u iznosu od </w:t>
      </w:r>
      <w:r w:rsidR="00655670">
        <w:rPr>
          <w:rFonts w:cs="Times New Roman" w:hAnsi="Times New Roman" w:ascii="Times New Roman"/>
        </w:rPr>
        <w:t>56.892,33</w:t>
      </w:r>
      <w:r w:rsidR="00655670" w:rsidRPr="00655670">
        <w:rPr>
          <w:rFonts w:cs="Times New Roman" w:hAnsi="Times New Roman" w:ascii="Times New Roman"/>
        </w:rPr>
        <w:t xml:space="preserve"> kn namiriti kako slijedi:</w:t>
      </w:r>
    </w:p>
    <w:p w:rsidRDefault="00B1541B" w:rsidP="00655670" w:rsidR="00B1541B" w:rsidRPr="00E3749F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4756A" w:rsidP="00C4756A" w:rsid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 w:rsidR="004E561B">
        <w:rPr>
          <w:rFonts w:cs="Times New Roman" w:hAnsi="Times New Roman" w:ascii="Times New Roman"/>
        </w:rPr>
        <w:t>54.335,44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 w:rsidR="004E561B">
        <w:rPr>
          <w:rFonts w:cs="Times New Roman" w:hAnsi="Times New Roman" w:ascii="Times New Roman"/>
        </w:rPr>
        <w:t>1.131,99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 w:rsidR="004E561B">
        <w:rPr>
          <w:rFonts w:cs="Times New Roman" w:hAnsi="Times New Roman" w:ascii="Times New Roman"/>
        </w:rPr>
        <w:t>2.556,89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4E561B" w:rsidP="004E561B" w:rsid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4E561B" w:rsidP="004E561B" w:rsidR="004E561B" w:rsidRP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F65701" w:rsidP="00F65701" w:rsidR="00F65701" w:rsidRPr="00F65701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1541B">
        <w:rPr>
          <w:rFonts w:cs="Times New Roman" w:eastAsia="Times New Roman" w:hAnsi="Times New Roman" w:ascii="Times New Roman"/>
          <w:b/>
          <w:color w:val="000000"/>
        </w:rPr>
        <w:t>Financijska agencija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1541B">
        <w:rPr>
          <w:rFonts w:cs="Times New Roman" w:eastAsia="Times New Roman" w:hAnsi="Times New Roman" w:ascii="Times New Roman"/>
          <w:b/>
          <w:color w:val="000000"/>
        </w:rPr>
        <w:t>Zagreb, Ulica grada Vukovara 70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>85821130368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E80771">
        <w:rPr>
          <w:rFonts w:cs="Times New Roman" w:hAnsi="Times New Roman" w:ascii="Times New Roman"/>
        </w:rPr>
        <w:t>120,00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120,00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2,50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541B" w:rsidP="00B1541B" w:rsidR="00B1541B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FLOREL,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M.Lenucija 8,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color w:val="000000"/>
        </w:rPr>
        <w:t>53833195657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12C6B">
        <w:rPr>
          <w:rFonts w:cs="Times New Roman" w:hAnsi="Times New Roman" w:ascii="Times New Roman"/>
        </w:rPr>
        <w:t>2.169,60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2.169,60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45,20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541B" w:rsidP="00B1541B" w:rsidR="00B1541B">
      <w:pPr>
        <w:pStyle w:val="Odlomakpopisa"/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GC Renting Croatia d.o.o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Av.Većeslava Holjevca 40,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color w:val="000000"/>
        </w:rPr>
        <w:t>44115087893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12C6B">
        <w:rPr>
          <w:rFonts w:cs="Times New Roman" w:hAnsi="Times New Roman" w:ascii="Times New Roman"/>
        </w:rPr>
        <w:t>2.399,63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2.399,63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49,99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4E561B" w:rsidP="004E561B" w:rsid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4E561B" w:rsidP="004E561B" w:rsidR="004E561B" w:rsidRP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655670" w:rsidP="00B1541B" w:rsidR="006556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lastRenderedPageBreak/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GEN-I Zagreb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Radnička Cesta 54,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color w:val="000000"/>
        </w:rPr>
        <w:t>77604626413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12C6B">
        <w:rPr>
          <w:rFonts w:cs="Times New Roman" w:hAnsi="Times New Roman" w:ascii="Times New Roman"/>
        </w:rPr>
        <w:t>1.523,27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1.523,27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31,73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541B" w:rsidP="00B1541B" w:rsidR="00B1541B">
      <w:pPr>
        <w:pStyle w:val="Odlomakpopisa"/>
        <w:rPr>
          <w:rFonts w:cs="Times New Roman" w:hAnsi="Times New Roman" w:ascii="Times New Roman"/>
        </w:rPr>
      </w:pPr>
    </w:p>
    <w:p w:rsidRDefault="00B1541B" w:rsidP="00B1541B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GRAD ZAGREB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12C6B" w:rsidRPr="00C12C6B">
        <w:rPr>
          <w:rFonts w:cs="Times New Roman" w:eastAsia="Times New Roman" w:hAnsi="Times New Roman" w:ascii="Times New Roman"/>
          <w:b/>
          <w:color w:val="000000"/>
        </w:rPr>
        <w:t>Trg S. Radića 1, Zagreb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12C6B" w:rsidRPr="00C12C6B">
        <w:rPr>
          <w:rFonts w:cs="Times New Roman" w:eastAsia="Times New Roman" w:hAnsi="Times New Roman" w:ascii="Times New Roman"/>
          <w:color w:val="000000"/>
        </w:rPr>
        <w:t>61817894937</w:t>
      </w:r>
      <w:r w:rsidRPr="00E3749F">
        <w:rPr>
          <w:rFonts w:cs="Times New Roman" w:hAnsi="Times New Roman" w:ascii="Times New Roman"/>
        </w:rPr>
        <w:t xml:space="preserve">, </w:t>
      </w:r>
      <w:r w:rsidR="00655670" w:rsidRPr="00655670">
        <w:rPr>
          <w:rFonts w:cs="Times New Roman" w:hAnsi="Times New Roman" w:ascii="Times New Roman"/>
        </w:rPr>
        <w:t xml:space="preserve">će se ukupno utvrđena tražbina  u iznosu od </w:t>
      </w:r>
      <w:r w:rsidR="00655670">
        <w:rPr>
          <w:rFonts w:cs="Times New Roman" w:hAnsi="Times New Roman" w:ascii="Times New Roman"/>
        </w:rPr>
        <w:t xml:space="preserve">479,57 </w:t>
      </w:r>
      <w:r w:rsidR="00655670" w:rsidRPr="00655670">
        <w:rPr>
          <w:rFonts w:cs="Times New Roman" w:hAnsi="Times New Roman" w:ascii="Times New Roman"/>
        </w:rPr>
        <w:t>kn namiriti kako slijedi:</w:t>
      </w:r>
    </w:p>
    <w:p w:rsidRDefault="00B1541B" w:rsidP="00B1541B" w:rsidR="00B1541B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471,24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9,82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8,33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4E561B" w:rsidP="004E561B" w:rsidR="004E561B" w:rsidRPr="00F65701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541B" w:rsidP="009C2AA8" w:rsidR="00B154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215D35" w:rsidRPr="009C2AA8">
        <w:rPr>
          <w:rFonts w:cs="Times New Roman" w:eastAsia="Times New Roman" w:hAnsi="Times New Roman" w:ascii="Times New Roman"/>
          <w:b/>
          <w:color w:val="000000"/>
        </w:rPr>
        <w:t>Hrvatske vode</w:t>
      </w:r>
      <w:r w:rsidRPr="009C2AA8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215D35" w:rsidRPr="009C2AA8">
        <w:rPr>
          <w:rFonts w:cs="Times New Roman" w:eastAsia="Times New Roman" w:hAnsi="Times New Roman" w:ascii="Times New Roman"/>
          <w:b/>
          <w:color w:val="000000"/>
        </w:rPr>
        <w:t>Zagreb, Grada Vukovara 220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215D35" w:rsidRPr="009C2AA8">
        <w:rPr>
          <w:rFonts w:cs="Times New Roman" w:eastAsia="Times New Roman" w:hAnsi="Times New Roman" w:ascii="Times New Roman"/>
          <w:color w:val="000000"/>
        </w:rPr>
        <w:t>28921383001</w:t>
      </w:r>
      <w:r w:rsidRPr="009C2AA8">
        <w:rPr>
          <w:rFonts w:cs="Times New Roman" w:hAnsi="Times New Roman" w:ascii="Times New Roman"/>
        </w:rPr>
        <w:t xml:space="preserve">, </w:t>
      </w:r>
      <w:bookmarkStart w:name="_Hlk525905594" w:id="84"/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36,96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bookmarkEnd w:id="84"/>
    <w:p w:rsidRDefault="009C2AA8" w:rsidP="009C2AA8" w:rsidR="009C2AA8" w:rsidRPr="009C2AA8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36,20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0,75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0,76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4E561B" w:rsidP="004E561B" w:rsid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4E561B" w:rsidP="004E561B" w:rsidR="004E561B" w:rsidRPr="004E561B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9C2AA8" w:rsidP="00B1541B" w:rsidR="009C2AA8">
      <w:pPr>
        <w:pStyle w:val="Odlomakpopisa"/>
        <w:rPr>
          <w:rFonts w:cs="Times New Roman" w:hAnsi="Times New Roman" w:ascii="Times New Roman"/>
        </w:rPr>
      </w:pPr>
    </w:p>
    <w:p w:rsidRDefault="00B1541B" w:rsidP="00F65701" w:rsidR="009C2AA8" w:rsidRPr="00F65701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215D35" w:rsidRPr="009C2AA8">
        <w:rPr>
          <w:rFonts w:cs="Times New Roman" w:eastAsia="Times New Roman" w:hAnsi="Times New Roman" w:ascii="Times New Roman"/>
          <w:b/>
          <w:color w:val="000000"/>
        </w:rPr>
        <w:t>Hrvatska banka za obnovu i razvitak</w:t>
      </w:r>
      <w:r w:rsidRPr="009C2AA8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215D35" w:rsidRPr="009C2AA8">
        <w:rPr>
          <w:rFonts w:cs="Times New Roman" w:eastAsia="Times New Roman" w:hAnsi="Times New Roman" w:ascii="Times New Roman"/>
          <w:b/>
          <w:color w:val="000000"/>
        </w:rPr>
        <w:t>Strossmayerov trg 9, Zagreb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215D35" w:rsidRPr="009C2AA8">
        <w:rPr>
          <w:rFonts w:cs="Times New Roman" w:eastAsia="Times New Roman" w:hAnsi="Times New Roman" w:ascii="Times New Roman"/>
          <w:color w:val="000000"/>
        </w:rPr>
        <w:t>26702280390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146.229,66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>
      <w:pPr>
        <w:pStyle w:val="Odlomakpopisa"/>
        <w:spacing w:lineRule="auto" w:line="360"/>
        <w:ind w:left="714"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 xml:space="preserve">145.166,48 </w:t>
      </w:r>
      <w:r w:rsidRPr="00C4756A">
        <w:rPr>
          <w:rFonts w:cs="Times New Roman" w:hAnsi="Times New Roman" w:ascii="Times New Roman"/>
        </w:rPr>
        <w:t xml:space="preserve">kn otplaćuje kroz 48 mjesečnih anuiteta svaki u iznosu od </w:t>
      </w:r>
      <w:r>
        <w:rPr>
          <w:rFonts w:cs="Times New Roman" w:hAnsi="Times New Roman" w:ascii="Times New Roman"/>
        </w:rPr>
        <w:t>3.024,30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1.063,18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681DB4" w:rsidP="00DB7AE1" w:rsidR="00681D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5D35" w:rsidP="00F65701" w:rsidR="00215D35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Pr="009C2AA8">
        <w:rPr>
          <w:rFonts w:cs="Times New Roman" w:eastAsia="Times New Roman" w:hAnsi="Times New Roman" w:ascii="Times New Roman"/>
          <w:b/>
          <w:color w:val="000000"/>
        </w:rPr>
        <w:t>Hrvatska radiotelevizija, Prisavlje 3, Zagreb</w:t>
      </w:r>
      <w:r w:rsidRPr="009C2AA8">
        <w:rPr>
          <w:rFonts w:cs="Times New Roman" w:hAnsi="Times New Roman" w:ascii="Times New Roman"/>
        </w:rPr>
        <w:t>, OIB:</w:t>
      </w:r>
      <w:r w:rsidRPr="00215D35">
        <w:t xml:space="preserve"> </w:t>
      </w:r>
      <w:r w:rsidRPr="009C2AA8">
        <w:rPr>
          <w:rFonts w:cs="Times New Roman" w:hAnsi="Times New Roman" w:ascii="Times New Roman"/>
        </w:rPr>
        <w:t xml:space="preserve">68419124305,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243,37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4E561B" w:rsidP="00215D35" w:rsidR="00215D35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242,00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5,04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1,37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4E561B" w:rsidP="004E561B" w:rsidR="004E561B" w:rsidRPr="004E561B">
      <w:pPr>
        <w:pStyle w:val="Odlomakpopisa"/>
        <w:spacing w:lineRule="auto" w:line="360"/>
        <w:ind w:left="714"/>
        <w:jc w:val="both"/>
        <w:rPr>
          <w:rFonts w:cs="Times New Roman" w:hAnsi="Times New Roman" w:ascii="Times New Roman"/>
        </w:rPr>
      </w:pPr>
    </w:p>
    <w:p w:rsidRDefault="00215D35" w:rsidP="00F65701" w:rsidR="00215D35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Pr="009C2AA8">
        <w:rPr>
          <w:rFonts w:cs="Times New Roman" w:eastAsia="Times New Roman" w:hAnsi="Times New Roman" w:ascii="Times New Roman"/>
          <w:b/>
          <w:color w:val="000000"/>
        </w:rPr>
        <w:t>HRVATSKI POSLOVNI CENTAR-STAMBENO POSLOVNO GOSPODARSTVO d.o.o., Srebrnjak 55, Zagreb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45026196523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11.128,55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11.128,55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231,84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F65701" w:rsidP="00F65701" w:rsidR="00F65701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4E561B" w:rsidP="00F65701" w:rsidR="004E561B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4E561B" w:rsidP="00F65701" w:rsidR="004E561B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4E561B" w:rsidP="00F65701" w:rsidR="004E561B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4E561B" w:rsidP="00F65701" w:rsidR="004E561B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4E561B" w:rsidP="00F65701" w:rsidR="004E561B" w:rsidRPr="00F65701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215D35" w:rsidP="00215D35" w:rsidR="00215D35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215D35">
        <w:rPr>
          <w:rFonts w:cs="Times New Roman" w:eastAsia="Times New Roman" w:hAnsi="Times New Roman" w:ascii="Times New Roman"/>
          <w:b/>
          <w:color w:val="000000"/>
        </w:rPr>
        <w:t>Hrvatski Telekom d.d.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215D35">
        <w:rPr>
          <w:rFonts w:cs="Times New Roman" w:eastAsia="Times New Roman" w:hAnsi="Times New Roman" w:ascii="Times New Roman"/>
          <w:b/>
          <w:color w:val="000000"/>
        </w:rPr>
        <w:t>Zagreb, Roberta Frangeša Mihanovića 9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215D35">
        <w:rPr>
          <w:rFonts w:cs="Times New Roman" w:eastAsia="Times New Roman" w:hAnsi="Times New Roman" w:ascii="Times New Roman"/>
          <w:color w:val="000000"/>
        </w:rPr>
        <w:t>81793146560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602D9">
        <w:rPr>
          <w:rFonts w:cs="Times New Roman" w:hAnsi="Times New Roman" w:ascii="Times New Roman"/>
        </w:rPr>
        <w:t>3.195,13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215D35" w:rsidP="00215D35" w:rsidR="00215D35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3.195,13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66,57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215D35" w:rsidP="00215D35" w:rsidR="00215D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5D35" w:rsidP="00C602D9" w:rsidR="00C602D9" w:rsidRP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C602D9">
        <w:rPr>
          <w:rFonts w:cs="Times New Roman" w:eastAsia="Times New Roman" w:hAnsi="Times New Roman" w:ascii="Times New Roman"/>
          <w:b/>
          <w:color w:val="000000"/>
        </w:rPr>
        <w:t>IBL BIRO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602D9" w:rsidRPr="00C602D9">
        <w:rPr>
          <w:rFonts w:cs="Times New Roman" w:eastAsia="Times New Roman" w:hAnsi="Times New Roman" w:ascii="Times New Roman"/>
          <w:b/>
          <w:color w:val="000000"/>
        </w:rPr>
        <w:t>Sesvete, Kašinska 9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C602D9">
        <w:rPr>
          <w:rFonts w:cs="Times New Roman" w:eastAsia="Times New Roman" w:hAnsi="Times New Roman" w:ascii="Times New Roman"/>
          <w:color w:val="000000"/>
        </w:rPr>
        <w:t>76819856817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602D9">
        <w:rPr>
          <w:rFonts w:cs="Times New Roman" w:hAnsi="Times New Roman" w:ascii="Times New Roman"/>
        </w:rPr>
        <w:t>30.125,00</w:t>
      </w:r>
      <w:r w:rsidR="009C2AA8">
        <w:rPr>
          <w:rFonts w:cs="Times New Roman" w:hAnsi="Times New Roman" w:ascii="Times New Roman"/>
        </w:rPr>
        <w:t xml:space="preserve"> </w:t>
      </w:r>
      <w:r w:rsidRPr="00E3749F">
        <w:rPr>
          <w:rFonts w:cs="Times New Roman" w:hAnsi="Times New Roman" w:ascii="Times New Roman"/>
        </w:rPr>
        <w:t>kn namiriti kako slijedi:</w:t>
      </w:r>
    </w:p>
    <w:p w:rsidRDefault="00215D35" w:rsidP="00215D35" w:rsidR="00215D35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30.125,00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627,60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215D35" w:rsidP="00F65701" w:rsidR="00215D35" w:rsidRPr="00F65701">
      <w:pPr>
        <w:rPr>
          <w:rFonts w:cs="Times New Roman" w:hAnsi="Times New Roman" w:ascii="Times New Roman"/>
        </w:rPr>
      </w:pPr>
    </w:p>
    <w:p w:rsidRDefault="00215D35" w:rsidP="00215D35" w:rsidR="00215D35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C602D9">
        <w:rPr>
          <w:rFonts w:cs="Times New Roman" w:eastAsia="Times New Roman" w:hAnsi="Times New Roman" w:ascii="Times New Roman"/>
          <w:b/>
          <w:color w:val="000000"/>
        </w:rPr>
        <w:t>IBM - OBRT ZA PROIZVODNJU, TRGOVINU I USLUGE , VL. BORIS GRBEŠA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602D9" w:rsidRPr="00C602D9">
        <w:rPr>
          <w:rFonts w:cs="Times New Roman" w:eastAsia="Times New Roman" w:hAnsi="Times New Roman" w:ascii="Times New Roman"/>
          <w:b/>
          <w:color w:val="000000"/>
        </w:rPr>
        <w:t>Belišće, Zinke Kunc 21b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C602D9">
        <w:rPr>
          <w:rFonts w:cs="Times New Roman" w:eastAsia="Times New Roman" w:hAnsi="Times New Roman" w:ascii="Times New Roman"/>
          <w:color w:val="000000"/>
        </w:rPr>
        <w:t>94432115446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602D9">
        <w:rPr>
          <w:rFonts w:cs="Times New Roman" w:hAnsi="Times New Roman" w:ascii="Times New Roman"/>
        </w:rPr>
        <w:t>2.529,18</w:t>
      </w:r>
      <w:r>
        <w:rPr>
          <w:rFonts w:cs="Times New Roman" w:hAnsi="Times New Roman" w:ascii="Times New Roman"/>
        </w:rPr>
        <w:t xml:space="preserve"> </w:t>
      </w:r>
      <w:r w:rsidRPr="00E3749F">
        <w:rPr>
          <w:rFonts w:cs="Times New Roman" w:hAnsi="Times New Roman" w:ascii="Times New Roman"/>
        </w:rPr>
        <w:t>kn namiriti kako slijedi:</w:t>
      </w:r>
    </w:p>
    <w:p w:rsidRDefault="00215D35" w:rsidP="00215D35" w:rsidR="00215D35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2.529,18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52,69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9C2AA8" w:rsidP="00215D35" w:rsidR="009C2AA8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215D35" w:rsidP="00F65701" w:rsidR="00215D35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lastRenderedPageBreak/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9C2AA8">
        <w:rPr>
          <w:rFonts w:cs="Times New Roman" w:eastAsia="Times New Roman" w:hAnsi="Times New Roman" w:ascii="Times New Roman"/>
          <w:b/>
          <w:color w:val="000000"/>
        </w:rPr>
        <w:t>INA-INDUSTRIJA NAFTE, d.d.</w:t>
      </w:r>
      <w:r w:rsidRPr="009C2AA8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602D9" w:rsidRPr="009C2AA8">
        <w:rPr>
          <w:rFonts w:cs="Times New Roman" w:eastAsia="Times New Roman" w:hAnsi="Times New Roman" w:ascii="Times New Roman"/>
          <w:b/>
          <w:color w:val="000000"/>
        </w:rPr>
        <w:t>Av.V.Holjevca 10, Zagreb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9C2AA8">
        <w:rPr>
          <w:rFonts w:cs="Times New Roman" w:eastAsia="Times New Roman" w:hAnsi="Times New Roman" w:ascii="Times New Roman"/>
          <w:color w:val="000000"/>
        </w:rPr>
        <w:t>27759560625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11.042,90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 xml:space="preserve">10.999,45 </w:t>
      </w:r>
      <w:r w:rsidRPr="00C4756A">
        <w:rPr>
          <w:rFonts w:cs="Times New Roman" w:hAnsi="Times New Roman" w:ascii="Times New Roman"/>
        </w:rPr>
        <w:t xml:space="preserve">kn otplaćuje kroz 48 mjesečnih anuiteta svaki u iznosu od </w:t>
      </w:r>
      <w:r>
        <w:rPr>
          <w:rFonts w:cs="Times New Roman" w:hAnsi="Times New Roman" w:ascii="Times New Roman"/>
        </w:rPr>
        <w:t xml:space="preserve">229,16 </w:t>
      </w:r>
      <w:r w:rsidRPr="00C4756A">
        <w:rPr>
          <w:rFonts w:cs="Times New Roman" w:hAnsi="Times New Roman" w:ascii="Times New Roman"/>
        </w:rPr>
        <w:t xml:space="preserve">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43,45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215D35" w:rsidP="00F65701" w:rsidR="00215D35" w:rsidRPr="00F65701">
      <w:pPr>
        <w:ind w:left="360"/>
        <w:rPr>
          <w:rFonts w:cs="Times New Roman" w:hAnsi="Times New Roman" w:ascii="Times New Roman"/>
        </w:rPr>
      </w:pPr>
    </w:p>
    <w:p w:rsidRDefault="00215D35" w:rsidP="00215D35" w:rsidR="00215D35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C602D9">
        <w:rPr>
          <w:rFonts w:cs="Times New Roman" w:eastAsia="Times New Roman" w:hAnsi="Times New Roman" w:ascii="Times New Roman"/>
          <w:b/>
          <w:color w:val="000000"/>
        </w:rPr>
        <w:t>INSTRUVET,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C602D9" w:rsidRPr="00C602D9">
        <w:rPr>
          <w:rFonts w:cs="Times New Roman" w:eastAsia="Times New Roman" w:hAnsi="Times New Roman" w:ascii="Times New Roman"/>
          <w:b/>
          <w:color w:val="000000"/>
        </w:rPr>
        <w:t>Donji Stupnik, Drobilina 16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C602D9" w:rsidRPr="00C602D9">
        <w:rPr>
          <w:rFonts w:cs="Times New Roman" w:eastAsia="Times New Roman" w:hAnsi="Times New Roman" w:ascii="Times New Roman"/>
          <w:color w:val="000000"/>
        </w:rPr>
        <w:t>37574243649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C602D9">
        <w:rPr>
          <w:rFonts w:cs="Times New Roman" w:hAnsi="Times New Roman" w:ascii="Times New Roman"/>
        </w:rPr>
        <w:t>1.108,53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215D35" w:rsidP="00215D35" w:rsidR="00215D35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1.108,53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23,09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48165E" w:rsidP="0048165E" w:rsidR="0048165E" w:rsidRPr="00C4756A">
      <w:pPr>
        <w:pStyle w:val="Odlomakpopisa"/>
        <w:spacing w:lineRule="auto" w:line="360"/>
        <w:ind w:left="714"/>
        <w:jc w:val="both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C602D9">
        <w:rPr>
          <w:rFonts w:cs="Times New Roman" w:eastAsia="Times New Roman" w:hAnsi="Times New Roman" w:ascii="Times New Roman"/>
          <w:b/>
          <w:color w:val="000000"/>
        </w:rPr>
        <w:t>KEMIS-TERMOCLEAN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C602D9">
        <w:rPr>
          <w:rFonts w:cs="Times New Roman" w:eastAsia="Times New Roman" w:hAnsi="Times New Roman" w:ascii="Times New Roman"/>
          <w:b/>
          <w:color w:val="000000"/>
        </w:rPr>
        <w:t>Zagreb, Slavonska avenija 26/4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C602D9">
        <w:rPr>
          <w:rFonts w:cs="Times New Roman" w:eastAsia="Times New Roman" w:hAnsi="Times New Roman" w:ascii="Times New Roman"/>
          <w:color w:val="000000"/>
        </w:rPr>
        <w:t>47719259482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1.125,00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1.125,00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23,44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9C2AA8" w:rsidP="00C602D9" w:rsidR="009C2AA8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4E561B" w:rsidP="00C602D9" w:rsidR="004E561B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4E561B" w:rsidP="00C602D9" w:rsidR="004E561B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4E561B" w:rsidP="00C602D9" w:rsidR="004E561B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602D9" w:rsidP="00EB245B" w:rsidR="00C602D9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lastRenderedPageBreak/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Pr="009C2AA8">
        <w:rPr>
          <w:rFonts w:cs="Times New Roman" w:eastAsia="Times New Roman" w:hAnsi="Times New Roman" w:ascii="Times New Roman"/>
          <w:b/>
          <w:color w:val="000000"/>
        </w:rPr>
        <w:t>KentBank d.d., Zagreb, Gundulićeva 1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73656725926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7.462,05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7.308,21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152,25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153,84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C602D9" w:rsidP="00C602D9" w:rsidR="00C602D9">
      <w:pPr>
        <w:pStyle w:val="Odlomakpopisa"/>
        <w:rPr>
          <w:rFonts w:cs="Times New Roman" w:hAnsi="Times New Roman" w:ascii="Times New Roman"/>
        </w:rPr>
      </w:pPr>
    </w:p>
    <w:p w:rsidRDefault="00C602D9" w:rsidP="004E561B" w:rsidR="00C602D9" w:rsidRPr="004E561B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C602D9">
        <w:rPr>
          <w:rFonts w:cs="Times New Roman" w:eastAsia="Times New Roman" w:hAnsi="Times New Roman" w:ascii="Times New Roman"/>
          <w:b/>
          <w:color w:val="000000"/>
        </w:rPr>
        <w:t>KORUNIĆ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C602D9">
        <w:rPr>
          <w:rFonts w:cs="Times New Roman" w:eastAsia="Times New Roman" w:hAnsi="Times New Roman" w:ascii="Times New Roman"/>
          <w:b/>
          <w:color w:val="000000"/>
        </w:rPr>
        <w:t>Zagreb, Medovićeva 12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C602D9">
        <w:rPr>
          <w:rFonts w:cs="Times New Roman" w:eastAsia="Times New Roman" w:hAnsi="Times New Roman" w:ascii="Times New Roman"/>
          <w:color w:val="000000"/>
        </w:rPr>
        <w:t>25112745374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2.800,00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2.800,00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58,33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48165E" w:rsidP="0048165E" w:rsidR="0048165E" w:rsidRPr="00C4756A">
      <w:pPr>
        <w:pStyle w:val="Odlomakpopisa"/>
        <w:spacing w:lineRule="auto" w:line="360"/>
        <w:ind w:left="714"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C602D9" w:rsidP="009C2AA8" w:rsidR="00C602D9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Pr="009C2AA8">
        <w:rPr>
          <w:rFonts w:cs="Times New Roman" w:eastAsia="Times New Roman" w:hAnsi="Times New Roman" w:ascii="Times New Roman"/>
          <w:b/>
          <w:color w:val="000000"/>
        </w:rPr>
        <w:t>MEDICAL INTERTRADE d.o.o., Sveta Nedelja, Dr. Franje Tuđmana 3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04492664153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3.617,94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3.528,52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73,51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89,42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EB245B" w:rsidP="00F65701" w:rsidR="00EB245B">
      <w:pPr>
        <w:rPr>
          <w:rFonts w:cs="Times New Roman" w:hAnsi="Times New Roman" w:ascii="Times New Roman"/>
        </w:rPr>
      </w:pPr>
    </w:p>
    <w:p w:rsidRDefault="004E561B" w:rsidP="00F65701" w:rsidR="004E561B">
      <w:pPr>
        <w:rPr>
          <w:rFonts w:cs="Times New Roman" w:hAnsi="Times New Roman" w:ascii="Times New Roman"/>
        </w:rPr>
      </w:pPr>
    </w:p>
    <w:p w:rsidRDefault="004E561B" w:rsidP="00F65701" w:rsidR="004E561B">
      <w:pPr>
        <w:rPr>
          <w:rFonts w:cs="Times New Roman" w:hAnsi="Times New Roman" w:ascii="Times New Roman"/>
        </w:rPr>
      </w:pPr>
    </w:p>
    <w:p w:rsidRDefault="004E561B" w:rsidP="00F65701" w:rsidR="004E561B">
      <w:pPr>
        <w:rPr>
          <w:rFonts w:cs="Times New Roman" w:hAnsi="Times New Roman" w:ascii="Times New Roman"/>
        </w:rPr>
      </w:pPr>
    </w:p>
    <w:p w:rsidRDefault="004E561B" w:rsidP="00F65701" w:rsidR="004E561B" w:rsidRPr="00F65701">
      <w:pPr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lastRenderedPageBreak/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0F3650" w:rsidRPr="000F3650">
        <w:rPr>
          <w:rFonts w:cs="Times New Roman" w:eastAsia="Times New Roman" w:hAnsi="Times New Roman" w:ascii="Times New Roman"/>
          <w:b/>
          <w:color w:val="000000"/>
        </w:rPr>
        <w:t>MUNIMENTUM SAVJETOVANJE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Zagreb, Hrgovići 61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color w:val="000000"/>
        </w:rPr>
        <w:t>30208582058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2.243,57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2.243,57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46,74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C602D9" w:rsidP="00C602D9" w:rsidR="00C602D9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PBZ CARD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Zagreb, Radnička cesta 44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color w:val="000000"/>
        </w:rPr>
        <w:t>28495895537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80.232,78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80.232,78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1.671,52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C602D9" w:rsidP="00C602D9" w:rsidR="00C602D9">
      <w:pPr>
        <w:pStyle w:val="Odlomakpopisa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PERO I BLAŽENKA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Sesvete, Voloderska 28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color w:val="000000"/>
        </w:rPr>
        <w:t>48400185982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500,00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4E561B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500,00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10,42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9C2AA8" w:rsidP="00C602D9" w:rsidR="009C2A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561B" w:rsidP="00C602D9" w:rsidR="004E56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561B" w:rsidP="00C602D9" w:rsidR="004E56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561B" w:rsidP="00C602D9" w:rsidR="004E56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lastRenderedPageBreak/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PRESSO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Zagreb, Nalješkovićeva 17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color w:val="000000"/>
        </w:rPr>
        <w:t>09769341738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4.472,54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4E561B" w:rsidP="004E561B" w:rsidR="00C602D9" w:rsidRPr="004E561B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4.472,52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93,18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C602D9" w:rsidP="00FF752B" w:rsidR="00C602D9" w:rsidRPr="00FF752B">
      <w:pPr>
        <w:rPr>
          <w:rFonts w:cs="Times New Roman" w:hAnsi="Times New Roman" w:ascii="Times New Roman"/>
        </w:rPr>
      </w:pPr>
    </w:p>
    <w:p w:rsidRDefault="00C602D9" w:rsidP="00F65701" w:rsidR="00C602D9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</w:rPr>
        <w:t xml:space="preserve"> </w:t>
      </w:r>
      <w:r w:rsidR="00136406" w:rsidRPr="009C2AA8">
        <w:rPr>
          <w:rFonts w:cs="Times New Roman" w:eastAsia="Times New Roman" w:hAnsi="Times New Roman" w:ascii="Times New Roman"/>
          <w:b/>
        </w:rPr>
        <w:t>Privredna banka Zagreb d.d.</w:t>
      </w:r>
      <w:r w:rsidRPr="009C2AA8">
        <w:rPr>
          <w:rFonts w:cs="Times New Roman" w:eastAsia="Times New Roman" w:hAnsi="Times New Roman" w:ascii="Times New Roman"/>
          <w:b/>
        </w:rPr>
        <w:t xml:space="preserve">, </w:t>
      </w:r>
      <w:r w:rsidR="00136406" w:rsidRPr="009C2AA8">
        <w:rPr>
          <w:rFonts w:cs="Times New Roman" w:eastAsia="Times New Roman" w:hAnsi="Times New Roman" w:ascii="Times New Roman"/>
          <w:b/>
        </w:rPr>
        <w:t>Zagreb, Radnička cesta 50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</w:rPr>
        <w:t xml:space="preserve"> </w:t>
      </w:r>
      <w:r w:rsidR="00136406" w:rsidRPr="009C2AA8">
        <w:rPr>
          <w:rFonts w:cs="Times New Roman" w:eastAsia="Times New Roman" w:hAnsi="Times New Roman" w:ascii="Times New Roman"/>
        </w:rPr>
        <w:t>02535697732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102.121,69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4E561B" w:rsidP="004E561B" w:rsidR="004E561B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4E561B" w:rsidP="004E561B" w:rsidR="004E561B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 w:rsidR="00B14F07">
        <w:rPr>
          <w:rFonts w:cs="Times New Roman" w:hAnsi="Times New Roman" w:ascii="Times New Roman"/>
        </w:rPr>
        <w:t xml:space="preserve">100.046,17 </w:t>
      </w:r>
      <w:r w:rsidRPr="00C4756A">
        <w:rPr>
          <w:rFonts w:cs="Times New Roman" w:hAnsi="Times New Roman" w:ascii="Times New Roman"/>
        </w:rPr>
        <w:t xml:space="preserve">kn otplaćuje kroz 48 mjesečnih anuiteta svaki u iznosu od </w:t>
      </w:r>
      <w:r w:rsidR="00B14F07">
        <w:rPr>
          <w:rFonts w:cs="Times New Roman" w:hAnsi="Times New Roman" w:ascii="Times New Roman"/>
        </w:rPr>
        <w:t>2.336,42</w:t>
      </w:r>
      <w:r w:rsidRPr="00C4756A">
        <w:rPr>
          <w:rFonts w:cs="Times New Roman" w:hAnsi="Times New Roman" w:ascii="Times New Roman"/>
        </w:rPr>
        <w:t xml:space="preserve"> kn</w:t>
      </w:r>
      <w:r w:rsidR="00B14F07">
        <w:rPr>
          <w:rFonts w:cs="Times New Roman" w:hAnsi="Times New Roman" w:ascii="Times New Roman"/>
        </w:rPr>
        <w:t xml:space="preserve"> (glavnica = 2.084,30 kn kamata = 252,12 kn)</w:t>
      </w:r>
      <w:r w:rsidRPr="00C4756A">
        <w:rPr>
          <w:rFonts w:cs="Times New Roman" w:hAnsi="Times New Roman" w:ascii="Times New Roman"/>
        </w:rPr>
        <w:t xml:space="preserve">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 w:rsidR="00B14F07">
        <w:rPr>
          <w:rFonts w:cs="Times New Roman" w:hAnsi="Times New Roman" w:ascii="Times New Roman"/>
        </w:rPr>
        <w:t>2.075,52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B14F07" w:rsidP="00B14F07" w:rsidR="00B14F07" w:rsidRPr="00C4756A">
      <w:pPr>
        <w:pStyle w:val="Odlomakpopisa"/>
        <w:spacing w:lineRule="auto" w:line="360"/>
        <w:ind w:left="714"/>
        <w:jc w:val="both"/>
        <w:rPr>
          <w:rFonts w:cs="Times New Roman" w:hAnsi="Times New Roman" w:ascii="Times New Roman"/>
        </w:rPr>
      </w:pPr>
    </w:p>
    <w:p w:rsidRDefault="00C602D9" w:rsidP="00F65701" w:rsidR="00C602D9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9C2AA8">
        <w:rPr>
          <w:rFonts w:cs="Times New Roman" w:eastAsia="Times New Roman" w:hAnsi="Times New Roman" w:ascii="Times New Roman"/>
          <w:b/>
          <w:color w:val="000000"/>
        </w:rPr>
        <w:t>Republika Hrvatska, Ministarstvo financija - Porezna uprava</w:t>
      </w:r>
      <w:r w:rsidRPr="009C2AA8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9C2AA8">
        <w:rPr>
          <w:rFonts w:cs="Times New Roman" w:eastAsia="Times New Roman" w:hAnsi="Times New Roman" w:ascii="Times New Roman"/>
          <w:b/>
          <w:color w:val="000000"/>
        </w:rPr>
        <w:t>Zagreb, Katančićeva 5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9C2AA8">
        <w:rPr>
          <w:rFonts w:cs="Times New Roman" w:eastAsia="Times New Roman" w:hAnsi="Times New Roman" w:ascii="Times New Roman"/>
          <w:color w:val="000000"/>
        </w:rPr>
        <w:t>18683136487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102.798,85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B14F07" w:rsidP="00B14F07" w:rsidR="00B14F07" w:rsidRPr="00F65701">
      <w:pPr>
        <w:pStyle w:val="Odlomakpopisa"/>
        <w:spacing w:lineRule="auto" w:line="360"/>
        <w:ind w:left="357"/>
        <w:jc w:val="both"/>
        <w:rPr>
          <w:rFonts w:cs="Times New Roman" w:hAnsi="Times New Roman" w:ascii="Times New Roman"/>
        </w:rPr>
      </w:pP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102.138,43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2.127,88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660,42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9C2AA8" w:rsidP="00F65701" w:rsidR="009C2AA8">
      <w:pPr>
        <w:rPr>
          <w:rFonts w:cs="Times New Roman" w:hAnsi="Times New Roman" w:ascii="Times New Roman"/>
        </w:rPr>
      </w:pPr>
    </w:p>
    <w:p w:rsidRDefault="00B14F07" w:rsidP="00F65701" w:rsidR="00B14F07">
      <w:pPr>
        <w:rPr>
          <w:rFonts w:cs="Times New Roman" w:hAnsi="Times New Roman" w:ascii="Times New Roman"/>
        </w:rPr>
      </w:pPr>
    </w:p>
    <w:p w:rsidRDefault="00B14F07" w:rsidP="00F65701" w:rsidR="00B14F07" w:rsidRPr="00F65701">
      <w:pPr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lastRenderedPageBreak/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STAMBENI ZG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Zagreb, Savska cesta 183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>
        <w:rPr>
          <w:rFonts w:cs="Times New Roman" w:eastAsia="Times New Roman" w:hAnsi="Times New Roman" w:ascii="Times New Roman"/>
          <w:color w:val="000000"/>
        </w:rPr>
        <w:t>43118119983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700,00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C602D9" w:rsidR="00F65701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 xml:space="preserve">700,00 </w:t>
      </w:r>
      <w:r w:rsidRPr="00C4756A">
        <w:rPr>
          <w:rFonts w:cs="Times New Roman" w:hAnsi="Times New Roman" w:ascii="Times New Roman"/>
        </w:rPr>
        <w:t xml:space="preserve">kn otplaćuje kroz 48 mjesečnih anuiteta svaki u iznosu od </w:t>
      </w:r>
      <w:r>
        <w:rPr>
          <w:rFonts w:cs="Times New Roman" w:hAnsi="Times New Roman" w:ascii="Times New Roman"/>
        </w:rPr>
        <w:t>14,58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4F07" w:rsidP="00B14F07" w:rsidR="00B14F07" w:rsidRPr="00B14F07">
      <w:pPr>
        <w:pStyle w:val="Odlomakpopisa"/>
        <w:spacing w:lineRule="auto" w:line="360"/>
        <w:ind w:left="714"/>
        <w:jc w:val="both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BMD d.o.o. - za suvlasnike SZ Kašinska 3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Dobrodolska 13a, Sesvete</w:t>
      </w:r>
      <w:r w:rsidRPr="00E3749F">
        <w:rPr>
          <w:rFonts w:cs="Times New Roman" w:hAnsi="Times New Roman" w:ascii="Times New Roman"/>
        </w:rPr>
        <w:t>, OIB:</w:t>
      </w:r>
      <w:r w:rsidRPr="00215D35">
        <w:t xml:space="preserve"> </w:t>
      </w:r>
      <w:r w:rsidR="00136406" w:rsidRPr="00136406">
        <w:rPr>
          <w:rFonts w:cs="Times New Roman" w:hAnsi="Times New Roman" w:ascii="Times New Roman"/>
        </w:rPr>
        <w:t>79273112873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863,69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863,69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17,99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C602D9" w:rsidP="00C602D9" w:rsidR="00C602D9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BMD d.o.o. - za suvlasnike SZ Trpinjska 3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Dobrodolska 13a, Sesvete, OIB: 79273112873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136406">
        <w:rPr>
          <w:rFonts w:cs="Times New Roman" w:hAnsi="Times New Roman" w:ascii="Times New Roman"/>
        </w:rPr>
        <w:t>387,50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387,50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8,07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F65701" w:rsidP="00F65701" w:rsidR="00F65701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4F07" w:rsidP="00F65701" w:rsidR="00B14F07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4F07" w:rsidP="00F65701" w:rsidR="00B14F07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4F07" w:rsidP="00F65701" w:rsidR="00B14F07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4F07" w:rsidP="00F65701" w:rsidR="00B14F07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4F07" w:rsidP="00F65701" w:rsidR="00B14F07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B14F07" w:rsidP="00F65701" w:rsidR="00B14F07" w:rsidRPr="00F65701">
      <w:pPr>
        <w:spacing w:lineRule="auto" w:line="312"/>
        <w:ind w:left="720"/>
        <w:contextualSpacing/>
        <w:jc w:val="both"/>
        <w:rPr>
          <w:rFonts w:cs="Times New Roman" w:hAnsi="Times New Roman" w:ascii="Times New Roman"/>
        </w:rPr>
      </w:pPr>
    </w:p>
    <w:p w:rsidRDefault="00C602D9" w:rsidP="00C602D9" w:rsidR="00C602D9" w:rsidRP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TKALEC-ING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136406" w:rsidRPr="00136406">
        <w:rPr>
          <w:rFonts w:cs="Times New Roman" w:eastAsia="Times New Roman" w:hAnsi="Times New Roman" w:ascii="Times New Roman"/>
          <w:b/>
          <w:color w:val="000000"/>
        </w:rPr>
        <w:t>Zagreb, Trnsko 24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136406" w:rsidRPr="00136406">
        <w:rPr>
          <w:rFonts w:cs="Times New Roman" w:eastAsia="Times New Roman" w:hAnsi="Times New Roman" w:ascii="Times New Roman"/>
          <w:color w:val="000000"/>
        </w:rPr>
        <w:t>74146287533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B2308B">
        <w:rPr>
          <w:rFonts w:cs="Times New Roman" w:hAnsi="Times New Roman" w:ascii="Times New Roman"/>
        </w:rPr>
        <w:t xml:space="preserve">1.117,50 </w:t>
      </w:r>
      <w:r w:rsidRPr="00E3749F">
        <w:rPr>
          <w:rFonts w:cs="Times New Roman" w:hAnsi="Times New Roman" w:ascii="Times New Roman"/>
        </w:rPr>
        <w:t>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1.117,50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23,28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C602D9" w:rsidP="00C602D9" w:rsidR="00C602D9">
      <w:pPr>
        <w:pStyle w:val="Odlomakpopisa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B2308B" w:rsidRPr="00B2308B">
        <w:rPr>
          <w:rFonts w:cs="Times New Roman" w:eastAsia="Times New Roman" w:hAnsi="Times New Roman" w:ascii="Times New Roman"/>
          <w:b/>
          <w:color w:val="000000"/>
        </w:rPr>
        <w:t>TORO j.d.o.o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B2308B" w:rsidRPr="00B2308B">
        <w:rPr>
          <w:rFonts w:cs="Times New Roman" w:eastAsia="Times New Roman" w:hAnsi="Times New Roman" w:ascii="Times New Roman"/>
          <w:b/>
          <w:color w:val="000000"/>
        </w:rPr>
        <w:t>Sesvete, Kašinska 27 A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B2308B" w:rsidRPr="00B2308B">
        <w:rPr>
          <w:rFonts w:cs="Times New Roman" w:eastAsia="Times New Roman" w:hAnsi="Times New Roman" w:ascii="Times New Roman"/>
          <w:color w:val="000000"/>
        </w:rPr>
        <w:t>07998155872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B2308B">
        <w:rPr>
          <w:rFonts w:cs="Times New Roman" w:hAnsi="Times New Roman" w:ascii="Times New Roman"/>
        </w:rPr>
        <w:t>500,00</w:t>
      </w:r>
      <w:r>
        <w:rPr>
          <w:rFonts w:cs="Times New Roman" w:hAnsi="Times New Roman" w:ascii="Times New Roman"/>
        </w:rPr>
        <w:t xml:space="preserve"> </w:t>
      </w:r>
      <w:r w:rsidRPr="00E3749F">
        <w:rPr>
          <w:rFonts w:cs="Times New Roman" w:hAnsi="Times New Roman" w:ascii="Times New Roman"/>
        </w:rPr>
        <w:t>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500,00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10,42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C602D9" w:rsidP="00C602D9" w:rsidR="00C602D9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B2308B" w:rsidRPr="00B2308B">
        <w:rPr>
          <w:rFonts w:cs="Times New Roman" w:eastAsia="Times New Roman" w:hAnsi="Times New Roman" w:ascii="Times New Roman"/>
          <w:b/>
          <w:color w:val="000000"/>
        </w:rPr>
        <w:t>VULKAL d.o.o.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B2308B" w:rsidRPr="00B2308B">
        <w:rPr>
          <w:rFonts w:cs="Times New Roman" w:eastAsia="Times New Roman" w:hAnsi="Times New Roman" w:ascii="Times New Roman"/>
          <w:b/>
          <w:color w:val="000000"/>
        </w:rPr>
        <w:t>Zagreb, Samoborska Cesta 310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B2308B" w:rsidRPr="00B2308B">
        <w:rPr>
          <w:rFonts w:cs="Times New Roman" w:eastAsia="Times New Roman" w:hAnsi="Times New Roman" w:ascii="Times New Roman"/>
          <w:color w:val="000000"/>
        </w:rPr>
        <w:t>90439696130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B2308B">
        <w:rPr>
          <w:rFonts w:cs="Times New Roman" w:hAnsi="Times New Roman" w:ascii="Times New Roman"/>
        </w:rPr>
        <w:t>3.968,00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B14F07" w:rsidR="00B14F07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3.968,00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 xml:space="preserve">82,67 </w:t>
      </w:r>
      <w:r w:rsidRPr="00C4756A">
        <w:rPr>
          <w:rFonts w:cs="Times New Roman" w:hAnsi="Times New Roman" w:ascii="Times New Roman"/>
        </w:rPr>
        <w:t xml:space="preserve">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14F07" w:rsidP="00B14F07" w:rsidR="00B14F07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B14F07" w:rsidP="00B14F07" w:rsidR="00B14F07" w:rsidRPr="00B14F07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9C2AA8" w:rsidP="00F65701" w:rsidR="009C2AA8" w:rsidRPr="00F65701">
      <w:pPr>
        <w:ind w:left="360"/>
        <w:rPr>
          <w:rFonts w:cs="Times New Roman" w:hAnsi="Times New Roman" w:ascii="Times New Roman"/>
        </w:rPr>
      </w:pPr>
    </w:p>
    <w:p w:rsidRDefault="00C602D9" w:rsidP="00C602D9" w:rsidR="00C602D9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B2308B" w:rsidRPr="00B2308B">
        <w:rPr>
          <w:rFonts w:cs="Times New Roman" w:eastAsia="Times New Roman" w:hAnsi="Times New Roman" w:ascii="Times New Roman"/>
          <w:b/>
          <w:color w:val="000000"/>
        </w:rPr>
        <w:t>Wiener osiguranje Vienna Insurance Group d.d.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="00B2308B" w:rsidRPr="00B2308B">
        <w:rPr>
          <w:rFonts w:cs="Times New Roman" w:eastAsia="Times New Roman" w:hAnsi="Times New Roman" w:ascii="Times New Roman"/>
          <w:b/>
          <w:color w:val="000000"/>
        </w:rPr>
        <w:t>Zagreb, Slovenska ulica 24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="00B2308B" w:rsidRPr="00B2308B">
        <w:rPr>
          <w:rFonts w:cs="Times New Roman" w:eastAsia="Times New Roman" w:hAnsi="Times New Roman" w:ascii="Times New Roman"/>
          <w:color w:val="000000"/>
        </w:rPr>
        <w:t>52848403362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 w:rsidR="00B2308B">
        <w:rPr>
          <w:rFonts w:cs="Times New Roman" w:hAnsi="Times New Roman" w:ascii="Times New Roman"/>
        </w:rPr>
        <w:t>1.320,92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C602D9" w:rsidP="00C602D9" w:rsidR="00C602D9" w:rsidRPr="00E3749F">
      <w:pPr>
        <w:spacing w:lineRule="auto" w:line="360"/>
        <w:ind w:left="360"/>
        <w:contextualSpacing/>
        <w:jc w:val="both"/>
        <w:rPr>
          <w:rFonts w:cs="Times New Roman" w:hAnsi="Times New Roman" w:ascii="Times New Roman"/>
        </w:rPr>
      </w:pP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1.320,92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27,52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2308B" w:rsidP="00B2308B" w:rsidR="00B2308B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B2308B" w:rsidP="00B14F07" w:rsidR="00B2308B" w:rsidRPr="00B14F07">
      <w:pPr>
        <w:numPr>
          <w:ilvl w:val="0"/>
          <w:numId w:val="43"/>
        </w:numPr>
        <w:spacing w:lineRule="auto" w:line="360"/>
        <w:contextualSpacing/>
        <w:jc w:val="both"/>
        <w:rPr>
          <w:rFonts w:cs="Times New Roman" w:hAnsi="Times New Roman" w:ascii="Times New Roman"/>
        </w:rPr>
      </w:pPr>
      <w:r w:rsidRPr="00E3749F">
        <w:rPr>
          <w:rFonts w:cs="Times New Roman" w:hAnsi="Times New Roman" w:ascii="Times New Roman"/>
        </w:rPr>
        <w:t>Vjerovniku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2308B">
        <w:rPr>
          <w:rFonts w:cs="Times New Roman" w:eastAsia="Times New Roman" w:hAnsi="Times New Roman" w:ascii="Times New Roman"/>
          <w:b/>
          <w:color w:val="000000"/>
        </w:rPr>
        <w:t>Zagrebačka banka d.d.</w:t>
      </w:r>
      <w:r w:rsidRPr="00B16B4E">
        <w:rPr>
          <w:rFonts w:cs="Times New Roman" w:eastAsia="Times New Roman" w:hAnsi="Times New Roman" w:ascii="Times New Roman"/>
          <w:b/>
          <w:color w:val="000000"/>
        </w:rPr>
        <w:t xml:space="preserve">, </w:t>
      </w:r>
      <w:r w:rsidRPr="00B2308B">
        <w:rPr>
          <w:rFonts w:cs="Times New Roman" w:eastAsia="Times New Roman" w:hAnsi="Times New Roman" w:ascii="Times New Roman"/>
          <w:b/>
          <w:color w:val="000000"/>
        </w:rPr>
        <w:t>Zagreb, Trg bana Josipa Jelačića 10</w:t>
      </w:r>
      <w:r w:rsidRPr="00E3749F">
        <w:rPr>
          <w:rFonts w:cs="Times New Roman" w:hAnsi="Times New Roman" w:ascii="Times New Roman"/>
        </w:rPr>
        <w:t>, OIB:</w:t>
      </w:r>
      <w:r w:rsidRPr="00E3749F">
        <w:rPr>
          <w:rFonts w:cs="Times New Roman" w:eastAsia="Times New Roman" w:hAnsi="Times New Roman" w:ascii="Times New Roman"/>
          <w:color w:val="000000"/>
        </w:rPr>
        <w:t xml:space="preserve"> </w:t>
      </w:r>
      <w:r w:rsidRPr="00B2308B">
        <w:rPr>
          <w:rFonts w:cs="Times New Roman" w:eastAsia="Times New Roman" w:hAnsi="Times New Roman" w:ascii="Times New Roman"/>
          <w:color w:val="000000"/>
        </w:rPr>
        <w:t>92963223473</w:t>
      </w:r>
      <w:r w:rsidRPr="00E3749F">
        <w:rPr>
          <w:rFonts w:cs="Times New Roman" w:hAnsi="Times New Roman" w:ascii="Times New Roman"/>
        </w:rPr>
        <w:t xml:space="preserve">, </w:t>
      </w:r>
      <w:r w:rsidR="00655670">
        <w:rPr>
          <w:rFonts w:cs="Times New Roman" w:hAnsi="Times New Roman" w:ascii="Times New Roman"/>
        </w:rPr>
        <w:t xml:space="preserve">će se ukupno utvrđena tražbina </w:t>
      </w:r>
      <w:r w:rsidRPr="00E3749F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121.173,94</w:t>
      </w:r>
      <w:r w:rsidRPr="00E3749F">
        <w:rPr>
          <w:rFonts w:cs="Times New Roman" w:hAnsi="Times New Roman" w:ascii="Times New Roman"/>
        </w:rPr>
        <w:t xml:space="preserve"> kn namiriti kako slijedi:</w:t>
      </w: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121.173,94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2.524,46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0,00 kn otplaćuju se jednokratno u roku od 30 dana po pravomoćnosti rješenja o sklopljenom predstečajnom sporazumu. </w:t>
      </w:r>
    </w:p>
    <w:p w:rsidRDefault="00B2308B" w:rsidP="00B2308B" w:rsidR="00B2308B">
      <w:pPr>
        <w:spacing w:lineRule="auto" w:line="360"/>
        <w:contextualSpacing/>
        <w:jc w:val="both"/>
        <w:rPr>
          <w:rFonts w:cs="Times New Roman" w:hAnsi="Times New Roman" w:ascii="Times New Roman"/>
        </w:rPr>
      </w:pPr>
    </w:p>
    <w:p w:rsidRDefault="00B2308B" w:rsidP="00B14F07" w:rsidR="00B2308B" w:rsidRPr="00B14F07">
      <w:pPr>
        <w:pStyle w:val="Odlomakpopisa"/>
        <w:numPr>
          <w:ilvl w:val="0"/>
          <w:numId w:val="43"/>
        </w:numPr>
        <w:spacing w:lineRule="auto" w:line="360"/>
        <w:ind w:hanging="357" w:left="357"/>
        <w:jc w:val="both"/>
        <w:rPr>
          <w:rFonts w:cs="Times New Roman" w:hAnsi="Times New Roman" w:ascii="Times New Roman"/>
        </w:rPr>
      </w:pPr>
      <w:r w:rsidRPr="009C2AA8">
        <w:rPr>
          <w:rFonts w:cs="Times New Roman" w:hAnsi="Times New Roman" w:ascii="Times New Roman"/>
        </w:rPr>
        <w:t>Vjerovniku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</w:t>
      </w:r>
      <w:r w:rsidRPr="009C2AA8">
        <w:rPr>
          <w:rFonts w:cs="Times New Roman" w:eastAsia="Times New Roman" w:hAnsi="Times New Roman" w:ascii="Times New Roman"/>
          <w:b/>
          <w:color w:val="000000"/>
        </w:rPr>
        <w:t>ZAGREBAČKI HOLDING d.o.o. - PODRUŽNICA ČISTOĆA, Zagreb, Radnička cesta 82</w:t>
      </w:r>
      <w:r w:rsidRPr="009C2AA8">
        <w:rPr>
          <w:rFonts w:cs="Times New Roman" w:hAnsi="Times New Roman" w:ascii="Times New Roman"/>
        </w:rPr>
        <w:t>, OIB:</w:t>
      </w:r>
      <w:r w:rsidRPr="009C2AA8">
        <w:rPr>
          <w:rFonts w:cs="Times New Roman" w:eastAsia="Times New Roman" w:hAnsi="Times New Roman" w:ascii="Times New Roman"/>
          <w:color w:val="000000"/>
        </w:rPr>
        <w:t xml:space="preserve"> 85584865987</w:t>
      </w:r>
      <w:r w:rsidRPr="009C2AA8">
        <w:rPr>
          <w:rFonts w:cs="Times New Roman" w:hAnsi="Times New Roman" w:ascii="Times New Roman"/>
        </w:rPr>
        <w:t xml:space="preserve">, </w:t>
      </w:r>
      <w:r w:rsidR="009C2AA8" w:rsidRPr="009C2AA8">
        <w:rPr>
          <w:rFonts w:cs="Times New Roman" w:hAnsi="Times New Roman" w:ascii="Times New Roman"/>
        </w:rPr>
        <w:t xml:space="preserve">će se ukupno utvrđena tražbina  u iznosu od </w:t>
      </w:r>
      <w:r w:rsidR="009C2AA8">
        <w:rPr>
          <w:rFonts w:cs="Times New Roman" w:hAnsi="Times New Roman" w:ascii="Times New Roman"/>
        </w:rPr>
        <w:t>39,92</w:t>
      </w:r>
      <w:r w:rsidR="009C2AA8" w:rsidRPr="009C2AA8">
        <w:rPr>
          <w:rFonts w:cs="Times New Roman" w:hAnsi="Times New Roman" w:ascii="Times New Roman"/>
        </w:rPr>
        <w:t xml:space="preserve"> kn namiriti kako slijedi:</w:t>
      </w:r>
    </w:p>
    <w:p w:rsidRDefault="00B14F07" w:rsidP="00B14F07" w:rsidR="00B14F07" w:rsidRPr="00C4756A">
      <w:pPr>
        <w:pStyle w:val="Odlomakpopisa"/>
        <w:numPr>
          <w:ilvl w:val="0"/>
          <w:numId w:val="42"/>
        </w:numPr>
        <w:spacing w:lineRule="auto" w:line="360"/>
        <w:ind w:hanging="357" w:left="714"/>
        <w:jc w:val="both"/>
        <w:rPr>
          <w:rFonts w:cs="Times New Roman" w:hAnsi="Times New Roman" w:ascii="Times New Roman"/>
        </w:rPr>
      </w:pPr>
      <w:r w:rsidRPr="00C4756A">
        <w:rPr>
          <w:rFonts w:cs="Times New Roman" w:hAnsi="Times New Roman" w:ascii="Times New Roman"/>
        </w:rPr>
        <w:t xml:space="preserve">Nakon pravomoćnosti Rješenja o sklopljenom predstečajnom sporazumu pred Trgovačkim sudom teče razdoblje </w:t>
      </w:r>
      <w:r w:rsidR="00B25AD2">
        <w:rPr>
          <w:rFonts w:cs="Times New Roman" w:hAnsi="Times New Roman" w:ascii="Times New Roman"/>
        </w:rPr>
        <w:t>otplate</w:t>
      </w:r>
      <w:r>
        <w:rPr>
          <w:rFonts w:cs="Times New Roman" w:hAnsi="Times New Roman" w:ascii="Times New Roman"/>
        </w:rPr>
        <w:t xml:space="preserve"> </w:t>
      </w:r>
      <w:r w:rsidRPr="00C4756A">
        <w:rPr>
          <w:rFonts w:cs="Times New Roman" w:hAnsi="Times New Roman" w:ascii="Times New Roman"/>
        </w:rPr>
        <w:t xml:space="preserve">pri čemu se glavnica i trošak u iznosu od </w:t>
      </w:r>
      <w:r>
        <w:rPr>
          <w:rFonts w:cs="Times New Roman" w:hAnsi="Times New Roman" w:ascii="Times New Roman"/>
        </w:rPr>
        <w:t>39,78</w:t>
      </w:r>
      <w:r w:rsidRPr="00C4756A">
        <w:rPr>
          <w:rFonts w:cs="Times New Roman" w:hAnsi="Times New Roman" w:ascii="Times New Roman"/>
        </w:rPr>
        <w:t xml:space="preserve"> kn otplaćuje kroz 48 mjesečnih anuiteta svaki u iznosu od </w:t>
      </w:r>
      <w:r>
        <w:rPr>
          <w:rFonts w:cs="Times New Roman" w:hAnsi="Times New Roman" w:ascii="Times New Roman"/>
        </w:rPr>
        <w:t>0,83</w:t>
      </w:r>
      <w:r w:rsidRPr="00C4756A">
        <w:rPr>
          <w:rFonts w:cs="Times New Roman" w:hAnsi="Times New Roman" w:ascii="Times New Roman"/>
        </w:rPr>
        <w:t xml:space="preserve"> kn, a koji </w:t>
      </w:r>
      <w:r w:rsidR="00B25AD2">
        <w:rPr>
          <w:rFonts w:cs="Times New Roman" w:hAnsi="Times New Roman" w:ascii="Times New Roman"/>
        </w:rPr>
        <w:t>dospijevaju</w:t>
      </w:r>
      <w:r w:rsidRPr="00C4756A">
        <w:rPr>
          <w:rFonts w:cs="Times New Roman" w:hAnsi="Times New Roman" w:ascii="Times New Roman"/>
        </w:rPr>
        <w:t xml:space="preserve"> svakog prvog u mjesecu uz kamatnu stopu od 6 % godišnje fiksno dok kamate u iznosu od </w:t>
      </w:r>
      <w:r>
        <w:rPr>
          <w:rFonts w:cs="Times New Roman" w:hAnsi="Times New Roman" w:ascii="Times New Roman"/>
        </w:rPr>
        <w:t>0,14</w:t>
      </w:r>
      <w:r w:rsidRPr="00C4756A">
        <w:rPr>
          <w:rFonts w:cs="Times New Roman" w:hAnsi="Times New Roman" w:ascii="Times New Roman"/>
        </w:rPr>
        <w:t xml:space="preserve"> kn otplaćuju se jednokratno u roku od 30 dana po pravomoćnosti rješenja o sklopljenom predstečajnom sporazumu. </w:t>
      </w:r>
    </w:p>
    <w:p w:rsidRDefault="00681DB4" w:rsidP="00DB7AE1" w:rsidR="00681D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1DB4" w:rsidP="00DB7AE1" w:rsidR="00681D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1DB4" w:rsidP="00DB7AE1" w:rsidR="00681D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1DB4" w:rsidP="00DB7AE1" w:rsidR="00681D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3EFA" w:rsidP="00DB7AE1" w:rsidR="00173EFA" w:rsidRPr="005E15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0C308C">
      <w:pPr>
        <w:pStyle w:val="Naslov1"/>
        <w:jc w:val="both"/>
      </w:pPr>
      <w:bookmarkStart w:name="_Toc430627160" w:id="85"/>
      <w:bookmarkStart w:name="_Toc432416062" w:id="86"/>
      <w:bookmarkStart w:name="_Toc508618714" w:id="87"/>
      <w:r w:rsidRPr="000C308C">
        <w:t>IZRAČUN TROŠKOVA RESTRUKTURIRANJA</w:t>
      </w:r>
      <w:bookmarkEnd w:id="85"/>
      <w:bookmarkEnd w:id="86"/>
      <w:bookmarkEnd w:id="87"/>
    </w:p>
    <w:p w:rsidRDefault="000214C4" w:rsidP="00DB7AE1" w:rsidR="000214C4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 Troškove restrukturiranja, uključujući i troškove pravnih i poslovnih savjetnika, troškova pos</w:t>
      </w:r>
      <w:r w:rsidR="00900658" w:rsidRPr="005E1519">
        <w:rPr>
          <w:rFonts w:cs="Times New Roman" w:hAnsi="Times New Roman" w:ascii="Times New Roman"/>
          <w:sz w:val="24"/>
          <w:szCs w:val="24"/>
        </w:rPr>
        <w:t>tupka, i sl. procjenjujemo na cca</w:t>
      </w:r>
      <w:r w:rsidR="004B0C98">
        <w:rPr>
          <w:rFonts w:cs="Times New Roman" w:hAnsi="Times New Roman" w:ascii="Times New Roman"/>
          <w:sz w:val="24"/>
          <w:szCs w:val="24"/>
        </w:rPr>
        <w:t xml:space="preserve"> </w:t>
      </w:r>
      <w:r w:rsidR="00DB4B50">
        <w:rPr>
          <w:rFonts w:cs="Times New Roman" w:hAnsi="Times New Roman" w:ascii="Times New Roman"/>
          <w:sz w:val="24"/>
          <w:szCs w:val="24"/>
        </w:rPr>
        <w:t>4</w:t>
      </w:r>
      <w:r w:rsidR="00AD48F7">
        <w:rPr>
          <w:rFonts w:cs="Times New Roman" w:hAnsi="Times New Roman" w:ascii="Times New Roman"/>
          <w:sz w:val="24"/>
          <w:szCs w:val="24"/>
        </w:rPr>
        <w:t>0</w:t>
      </w:r>
      <w:r w:rsidRPr="005E1519">
        <w:rPr>
          <w:rFonts w:cs="Times New Roman" w:hAnsi="Times New Roman" w:ascii="Times New Roman"/>
          <w:sz w:val="24"/>
          <w:szCs w:val="24"/>
        </w:rPr>
        <w:t>.000,00 kn.</w:t>
      </w: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pStyle w:val="Naslov1"/>
        <w:jc w:val="both"/>
        <w:rPr>
          <w:rFonts w:cs="Times New Roman"/>
          <w:szCs w:val="24"/>
        </w:rPr>
      </w:pPr>
      <w:bookmarkStart w:name="_Toc430627161" w:id="88"/>
      <w:bookmarkStart w:name="_Toc432416063" w:id="89"/>
      <w:bookmarkStart w:name="_Toc508618715" w:id="90"/>
      <w:r w:rsidRPr="005E1519">
        <w:rPr>
          <w:rFonts w:cs="Times New Roman"/>
          <w:szCs w:val="24"/>
        </w:rPr>
        <w:t>USPOREDBA S OČEKIVANIM NAMIRENJEM U SLUČAJU STEČAJA</w:t>
      </w:r>
      <w:bookmarkEnd w:id="88"/>
      <w:bookmarkEnd w:id="89"/>
      <w:bookmarkEnd w:id="90"/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r w:rsidR="007614C5" w:rsidRPr="005E1519">
        <w:rPr>
          <w:rFonts w:cs="Times New Roman" w:hAnsi="Times New Roman" w:ascii="Times New Roman"/>
          <w:sz w:val="24"/>
          <w:szCs w:val="24"/>
        </w:rPr>
        <w:t>na</w:t>
      </w:r>
      <w:r w:rsidRPr="005E1519">
        <w:rPr>
          <w:rFonts w:cs="Times New Roman" w:hAnsi="Times New Roman" w:ascii="Times New Roman"/>
          <w:sz w:val="24"/>
          <w:szCs w:val="24"/>
        </w:rPr>
        <w:t xml:space="preserve"> kvalitetan način i u kratkom roku kao što je moguće provesti u postupku predstečajn</w:t>
      </w:r>
      <w:r w:rsidR="00C97D95">
        <w:rPr>
          <w:rFonts w:cs="Times New Roman" w:hAnsi="Times New Roman" w:ascii="Times New Roman"/>
          <w:sz w:val="24"/>
          <w:szCs w:val="24"/>
        </w:rPr>
        <w:t>og sporazuma</w:t>
      </w:r>
      <w:r w:rsidRPr="005E1519">
        <w:rPr>
          <w:rFonts w:cs="Times New Roman" w:hAnsi="Times New Roman" w:ascii="Times New Roman"/>
          <w:sz w:val="24"/>
          <w:szCs w:val="24"/>
        </w:rPr>
        <w:t>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Na djelomično namirenje morao bi računati tek dio vjerovnika u prvom redu.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>Slijedom gore navedenog, društvo povećava broj zaposlenih sukladno planu restrukturiranja u postupku predstečajn</w:t>
      </w:r>
      <w:r w:rsidR="00C97D95">
        <w:rPr>
          <w:rFonts w:cs="Times New Roman" w:hAnsi="Times New Roman" w:ascii="Times New Roman"/>
          <w:sz w:val="24"/>
          <w:szCs w:val="24"/>
        </w:rPr>
        <w:t>og sporazuma.</w:t>
      </w: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0214C4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3017" w:rsidP="00DB7AE1" w:rsidR="00F63017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1588" w:rsidP="00DB7AE1" w:rsidR="00DF1588" w:rsidRPr="005E1519">
      <w:pPr>
        <w:spacing w:lineRule="auto" w:line="36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4C4" w:rsidP="00DB7AE1" w:rsidR="004B0C98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 w:rsidRPr="005E1519">
        <w:rPr>
          <w:rFonts w:cs="Times New Roman" w:hAnsi="Times New Roman" w:ascii="Times New Roman"/>
          <w:sz w:val="24"/>
          <w:szCs w:val="24"/>
        </w:rPr>
        <w:t xml:space="preserve">Plan financijskog i operativnog restrukturiranja društva </w:t>
      </w:r>
      <w:r w:rsidR="003C301A">
        <w:rPr>
          <w:rFonts w:cs="Times New Roman" w:hAnsi="Times New Roman" w:ascii="Times New Roman"/>
          <w:sz w:val="24"/>
          <w:szCs w:val="24"/>
        </w:rPr>
        <w:t>Bio - San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 </w:t>
      </w:r>
      <w:r w:rsidR="007300C6">
        <w:rPr>
          <w:rFonts w:cs="Times New Roman" w:hAnsi="Times New Roman" w:ascii="Times New Roman"/>
          <w:sz w:val="24"/>
          <w:szCs w:val="24"/>
        </w:rPr>
        <w:t>d.o.o. za 201</w:t>
      </w:r>
      <w:r w:rsidR="00BD2991">
        <w:rPr>
          <w:rFonts w:cs="Times New Roman" w:hAnsi="Times New Roman" w:ascii="Times New Roman"/>
          <w:sz w:val="24"/>
          <w:szCs w:val="24"/>
        </w:rPr>
        <w:t>8</w:t>
      </w:r>
      <w:r w:rsidR="007300C6">
        <w:rPr>
          <w:rFonts w:cs="Times New Roman" w:hAnsi="Times New Roman" w:ascii="Times New Roman"/>
          <w:sz w:val="24"/>
          <w:szCs w:val="24"/>
        </w:rPr>
        <w:t>.-20</w:t>
      </w:r>
      <w:r w:rsidR="00BD2991">
        <w:rPr>
          <w:rFonts w:cs="Times New Roman" w:hAnsi="Times New Roman" w:ascii="Times New Roman"/>
          <w:sz w:val="24"/>
          <w:szCs w:val="24"/>
        </w:rPr>
        <w:t>20</w:t>
      </w:r>
      <w:r w:rsidRPr="005E1519">
        <w:rPr>
          <w:rFonts w:cs="Times New Roman" w:hAnsi="Times New Roman" w:ascii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cs="Times New Roman" w:hAnsi="Times New Roman" w:ascii="Times New Roman"/>
          <w:sz w:val="24"/>
          <w:szCs w:val="24"/>
        </w:rPr>
        <w:t xml:space="preserve">društva dana </w:t>
      </w:r>
      <w:r w:rsidR="00173EFA">
        <w:rPr>
          <w:rFonts w:cs="Times New Roman" w:hAnsi="Times New Roman" w:ascii="Times New Roman"/>
          <w:sz w:val="24"/>
          <w:szCs w:val="24"/>
        </w:rPr>
        <w:t>23. listopada</w:t>
      </w:r>
      <w:r w:rsidR="00307350">
        <w:rPr>
          <w:rFonts w:cs="Times New Roman" w:hAnsi="Times New Roman" w:ascii="Times New Roman"/>
          <w:sz w:val="24"/>
          <w:szCs w:val="24"/>
        </w:rPr>
        <w:t xml:space="preserve"> </w:t>
      </w:r>
      <w:r w:rsidR="007300C6">
        <w:rPr>
          <w:rFonts w:cs="Times New Roman" w:hAnsi="Times New Roman" w:ascii="Times New Roman"/>
          <w:sz w:val="24"/>
          <w:szCs w:val="24"/>
        </w:rPr>
        <w:t>201</w:t>
      </w:r>
      <w:r w:rsidR="00BD2991">
        <w:rPr>
          <w:rFonts w:cs="Times New Roman" w:hAnsi="Times New Roman" w:ascii="Times New Roman"/>
          <w:sz w:val="24"/>
          <w:szCs w:val="24"/>
        </w:rPr>
        <w:t>8</w:t>
      </w:r>
      <w:r w:rsidRPr="005E1519">
        <w:rPr>
          <w:rFonts w:cs="Times New Roman" w:hAnsi="Times New Roman" w:ascii="Times New Roman"/>
          <w:sz w:val="24"/>
          <w:szCs w:val="24"/>
        </w:rPr>
        <w:t>. godine.</w:t>
      </w:r>
    </w:p>
    <w:p w:rsidRDefault="00235F75" w:rsidP="00DB7AE1" w:rsidR="00235F75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235F75" w:rsidP="00DB7AE1" w:rsidR="00235F75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D7B" w:rsidP="00DB7AE1" w:rsidR="000214C4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3C301A">
        <w:rPr>
          <w:rFonts w:cs="Times New Roman" w:hAnsi="Times New Roman" w:ascii="Times New Roman"/>
          <w:sz w:val="24"/>
          <w:szCs w:val="24"/>
        </w:rPr>
        <w:t>Bio - San</w:t>
      </w:r>
      <w:r w:rsidR="003A66AD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3A66AD" w:rsidP="00DB7AE1" w:rsidR="003A66AD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zastupano po direktoru društva</w:t>
      </w:r>
    </w:p>
    <w:p w:rsidRDefault="000214C4" w:rsidP="00DB7AE1" w:rsidR="000214C4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D7B" w:rsidP="00DB7AE1" w:rsidR="000214C4" w:rsidRPr="005E1519">
      <w:pPr>
        <w:spacing w:lineRule="auto" w:line="36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D857B1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9C0C69">
        <w:rPr>
          <w:rFonts w:cs="Times New Roman" w:hAnsi="Times New Roman" w:ascii="Times New Roman"/>
          <w:sz w:val="24"/>
          <w:szCs w:val="24"/>
        </w:rPr>
        <w:tab/>
      </w:r>
      <w:r w:rsidR="000214C4" w:rsidRPr="005E1519">
        <w:rPr>
          <w:rFonts w:cs="Times New Roman" w:hAnsi="Times New Roman" w:ascii="Times New Roman"/>
          <w:sz w:val="24"/>
          <w:szCs w:val="24"/>
        </w:rPr>
        <w:t>_________________________</w:t>
      </w:r>
    </w:p>
    <w:p w:rsidRDefault="000214C4" w:rsidP="00DB7AE1" w:rsidR="000214C4" w:rsidRPr="005E1519">
      <w:pPr>
        <w:spacing w:lineRule="auto" w:line="240" w:after="24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2097" w:rsidP="00DB7AE1" w:rsidR="008020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6109" w:rsidP="00DB7AE1" w:rsidR="006F6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551B2" w:rsidP="00DB7AE1" w:rsidR="00D551B2">
      <w:pPr>
        <w:jc w:val="both"/>
        <w:rPr>
          <w:rFonts w:cs="Times New Roman" w:hAnsi="Times New Roman" w:ascii="Times New Roman"/>
          <w:sz w:val="24"/>
        </w:rPr>
      </w:pPr>
    </w:p>
    <w:p w:rsidRDefault="00D551B2" w:rsidP="00DB7AE1" w:rsidR="00D551B2">
      <w:pPr>
        <w:jc w:val="both"/>
      </w:pPr>
    </w:p>
    <w:p w:rsidRDefault="00C76CF1" w:rsidP="00DB7AE1" w:rsidR="00C76CF1">
      <w:pPr>
        <w:jc w:val="both"/>
      </w:pPr>
    </w:p>
    <w:p w:rsidRDefault="00C76CF1" w:rsidP="00DB7AE1" w:rsidR="00C76CF1">
      <w:pPr>
        <w:jc w:val="both"/>
      </w:pPr>
    </w:p>
    <w:p w:rsidRDefault="00C76CF1" w:rsidP="00DB7AE1" w:rsidR="00C76CF1">
      <w:pPr>
        <w:jc w:val="both"/>
      </w:pPr>
    </w:p>
    <w:p w:rsidRDefault="00C76CF1" w:rsidP="00DB7AE1" w:rsidR="00C76CF1">
      <w:pPr>
        <w:jc w:val="both"/>
      </w:pPr>
    </w:p>
    <w:p w:rsidRDefault="00C76CF1" w:rsidP="00DB7AE1" w:rsidR="00C76CF1">
      <w:pPr>
        <w:jc w:val="both"/>
      </w:pPr>
    </w:p>
    <w:p w:rsidRDefault="00C76CF1" w:rsidP="00DB7AE1" w:rsidR="00C76CF1">
      <w:pPr>
        <w:jc w:val="both"/>
      </w:pPr>
    </w:p>
    <w:p w:rsidRDefault="00241BE1" w:rsidP="00DB7AE1" w:rsidR="00241BE1">
      <w:pPr>
        <w:jc w:val="both"/>
      </w:pPr>
    </w:p>
    <w:p w:rsidRDefault="00D551B2" w:rsidP="00DB7AE1" w:rsidR="00D551B2">
      <w:pPr>
        <w:jc w:val="both"/>
      </w:pPr>
    </w:p>
    <w:p w:rsidRDefault="00CA524F" w:rsidP="00DB7AE1" w:rsidR="00CA524F" w:rsidRPr="00CA524F">
      <w:pPr>
        <w:jc w:val="both"/>
      </w:pPr>
    </w:p>
    <w:p w:rsidRDefault="00A258A8" w:rsidP="00DB7AE1" w:rsidR="00A258A8">
      <w:pPr>
        <w:pStyle w:val="Naslov1"/>
        <w:numPr>
          <w:ilvl w:val="0"/>
          <w:numId w:val="0"/>
        </w:numPr>
        <w:ind w:hanging="360" w:left="720"/>
        <w:jc w:val="both"/>
      </w:pPr>
      <w:bookmarkStart w:name="_Toc508618716" w:id="91"/>
      <w:r>
        <w:lastRenderedPageBreak/>
        <w:t>POPIS TABLICA</w:t>
      </w:r>
      <w:bookmarkEnd w:id="91"/>
    </w:p>
    <w:p w:rsidRDefault="00A258A8" w:rsidP="00DB7AE1" w:rsidR="00A258A8" w:rsidRPr="00E00636">
      <w:pPr>
        <w:jc w:val="both"/>
      </w:pPr>
    </w:p>
    <w:p w:rsidRDefault="00A258A8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r w:rsidRPr="003C4E41">
        <w:rPr>
          <w:rFonts w:cs="Times New Roman" w:hAnsi="Times New Roman" w:ascii="Times New Roman"/>
          <w:sz w:val="24"/>
          <w:szCs w:val="24"/>
        </w:rPr>
        <w:fldChar w:fldCharType="begin"/>
      </w:r>
      <w:r w:rsidRPr="003C4E41">
        <w:rPr>
          <w:rFonts w:cs="Times New Roman" w:hAnsi="Times New Roman" w:ascii="Times New Roman"/>
          <w:sz w:val="24"/>
          <w:szCs w:val="24"/>
        </w:rPr>
        <w:instrText xml:space="preserve"> TOC \h \z \c "Tablica" </w:instrText>
      </w:r>
      <w:r w:rsidRPr="003C4E41">
        <w:rPr>
          <w:rFonts w:cs="Times New Roman" w:hAnsi="Times New Roman" w:ascii="Times New Roman"/>
          <w:sz w:val="24"/>
          <w:szCs w:val="24"/>
        </w:rPr>
        <w:fldChar w:fldCharType="separate"/>
      </w:r>
      <w:hyperlink w:anchor="_Toc525902205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1. Račun dobiti i gubitka za razdoblje 1.1.2017. do 31.12.2017.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_Toc525902205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9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06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2. Analiza poslovanja od 2013. do 31.12.2017.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_Toc525902206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10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07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3. Pokazatelji ekonomičnosti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_Toc525902207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10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08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4. Bilanca na dan 31.12.2017.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_Toc525902208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14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09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5. Pokazatelji zaduženosti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_Toc525902209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15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0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6. Pokazatelji aktivnosti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_Toc525902210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15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1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7. Pokazatelji profitabilnosti društva Bio - San d.o.o..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_Toc525902211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15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2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8. Likvidna sredstva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_Toc525902212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17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3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9. Obveze društva na dan 4.7.2018. godine po skupinama vjerovnika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_Toc525902213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18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4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10. Izlučni vjerovnici s pravom povrata stvari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_Toc525902214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19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5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11. Popis vjerovnika s tražbinama koji nisu nižeg isplatnog reda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_Toc525902215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20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6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12. Prosječni mjesečni troškovi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_Toc525902216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22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7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13. Tablica planiranih prihoda za razdoblje od 31.12.2017. do 2020.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_Toc525902217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23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8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14. Tablica planiranih rashoda za razdoblje od 31.12.2017. do 2020.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_Toc525902218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23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19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15. Projekcija računa dobiti i gubitka za razdoblje od 31.12.2017. do 2020.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_Toc525902219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23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20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16. Planirana bilanca na dan 31.12.2030.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_Toc525902220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24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21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17. Popis obveza prema vjerovnicima s tražbinama koji nisu nižeg isplatnog reda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_Toc525902221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26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22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18. Izlučni vjerovnici s pravom povrata stvari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_Toc525902222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27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223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Tablica 19. Popis otplate obveza vjerovnika s tražbinama koji nisu nižeg isplatnog red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_Toc525902223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27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258A8" w:rsidP="003C4E41" w:rsidR="00A258A8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 w:rsidRPr="003C4E41">
        <w:rPr>
          <w:rFonts w:cs="Times New Roman" w:hAnsi="Times New Roman" w:ascii="Times New Roman"/>
          <w:sz w:val="24"/>
          <w:szCs w:val="24"/>
        </w:rPr>
        <w:fldChar w:fldCharType="end"/>
      </w:r>
    </w:p>
    <w:p w:rsidRDefault="00A258A8" w:rsidP="00DB7AE1" w:rsidR="00A258A8">
      <w:pPr>
        <w:pStyle w:val="Naslov1"/>
        <w:numPr>
          <w:ilvl w:val="0"/>
          <w:numId w:val="0"/>
        </w:numPr>
        <w:ind w:hanging="360" w:left="720"/>
        <w:jc w:val="both"/>
      </w:pPr>
      <w:bookmarkStart w:name="_Toc508618717" w:id="92"/>
      <w:r>
        <w:t>POPIS SLIKA</w:t>
      </w:r>
      <w:bookmarkEnd w:id="92"/>
    </w:p>
    <w:p w:rsidRDefault="00D857B1" w:rsidP="00DB7AE1" w:rsidR="00D857B1" w:rsidRPr="00D857B1">
      <w:pPr>
        <w:jc w:val="both"/>
      </w:pPr>
    </w:p>
    <w:p w:rsidRDefault="00A258A8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r w:rsidRPr="003C4E41">
        <w:rPr>
          <w:rFonts w:cs="Times New Roman" w:hAnsi="Times New Roman" w:ascii="Times New Roman"/>
          <w:sz w:val="24"/>
          <w:szCs w:val="24"/>
        </w:rPr>
        <w:fldChar w:fldCharType="begin"/>
      </w:r>
      <w:r w:rsidRPr="003C4E41">
        <w:rPr>
          <w:rFonts w:cs="Times New Roman" w:hAnsi="Times New Roman" w:ascii="Times New Roman"/>
          <w:sz w:val="24"/>
          <w:szCs w:val="24"/>
        </w:rPr>
        <w:instrText xml:space="preserve"> TOC \h \z \c "Slika" </w:instrText>
      </w:r>
      <w:r w:rsidRPr="003C4E41">
        <w:rPr>
          <w:rFonts w:cs="Times New Roman" w:hAnsi="Times New Roman" w:ascii="Times New Roman"/>
          <w:sz w:val="24"/>
          <w:szCs w:val="24"/>
        </w:rPr>
        <w:fldChar w:fldCharType="separate"/>
      </w:r>
      <w:hyperlink w:anchor="_Toc525902180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Slika 1. Vlasnička struktura prije i nakon restrukturiranja društva Bio-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_Toc525902180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5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181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Slika 2. Prikaz kretanja broja zaposlenih od 2014. do 31.1.2018.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_Toc525902181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6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182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Slika 3. Prikaz rezultata poslovanja u prethodnim godinama poslovanja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_Toc525902182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10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A4424" w:rsidP="003C4E41" w:rsidR="003C4E41" w:rsidRPr="003C4E41">
      <w:pPr>
        <w:pStyle w:val="Tablicaslika"/>
        <w:tabs>
          <w:tab w:pos="9062" w:leader="dot" w:val="right"/>
        </w:tabs>
        <w:spacing w:lineRule="auto" w:line="360"/>
        <w:rPr>
          <w:rFonts w:eastAsiaTheme="minorEastAsia" w:cs="Times New Roman" w:hAnsi="Times New Roman" w:ascii="Times New Roman"/>
          <w:noProof/>
          <w:lang w:eastAsia="hr-HR"/>
        </w:rPr>
      </w:pPr>
      <w:hyperlink w:anchor="_Toc525902183" w:history="true">
        <w:r w:rsidR="003C4E41" w:rsidRPr="003C4E41">
          <w:rPr>
            <w:rStyle w:val="Hiperveza"/>
            <w:rFonts w:cs="Times New Roman" w:hAnsi="Times New Roman" w:ascii="Times New Roman"/>
            <w:noProof/>
          </w:rPr>
          <w:t>Slika 4. Obveze prema dobavljačima i potraživanjima od kupaca od 2014. do 2017. godine društva Bio - San d.o.o.</w:t>
        </w:r>
        <w:r w:rsidR="003C4E41" w:rsidRPr="003C4E41">
          <w:rPr>
            <w:rFonts w:cs="Times New Roman" w:hAnsi="Times New Roman" w:ascii="Times New Roman"/>
            <w:noProof/>
            <w:webHidden/>
          </w:rPr>
          <w:tab/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begin"/>
        </w:r>
        <w:r w:rsidR="003C4E41" w:rsidRPr="003C4E41">
          <w:rPr>
            <w:rFonts w:cs="Times New Roman" w:hAnsi="Times New Roman" w:ascii="Times New Roman"/>
            <w:noProof/>
            <w:webHidden/>
          </w:rPr>
          <w:instrText xml:space="preserve"> PAGEREF _Toc525902183 \h </w:instrText>
        </w:r>
        <w:r w:rsidR="003C4E41" w:rsidRPr="003C4E41">
          <w:rPr>
            <w:rFonts w:cs="Times New Roman" w:hAnsi="Times New Roman" w:ascii="Times New Roman"/>
            <w:noProof/>
            <w:webHidden/>
          </w:rPr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separate"/>
        </w:r>
        <w:r w:rsidR="00B25AD2">
          <w:rPr>
            <w:rFonts w:cs="Times New Roman" w:hAnsi="Times New Roman" w:ascii="Times New Roman"/>
            <w:noProof/>
            <w:webHidden/>
          </w:rPr>
          <w:t>14</w:t>
        </w:r>
        <w:r w:rsidR="003C4E41" w:rsidRPr="003C4E41">
          <w:rPr>
            <w:rFonts w:cs="Times New Roman" w:hAnsi="Times New Roman" w:ascii="Times New Roman"/>
            <w:noProof/>
            <w:webHidden/>
          </w:rPr>
          <w:fldChar w:fldCharType="end"/>
        </w:r>
      </w:hyperlink>
    </w:p>
    <w:p w:rsidRDefault="00A258A8" w:rsidP="003C4E41" w:rsidR="00A258A8" w:rsidRPr="009B454D">
      <w:pPr>
        <w:spacing w:lineRule="auto" w:line="360"/>
        <w:jc w:val="both"/>
      </w:pPr>
      <w:r w:rsidRPr="003C4E41">
        <w:rPr>
          <w:rFonts w:cs="Times New Roman" w:hAnsi="Times New Roman" w:ascii="Times New Roman"/>
          <w:sz w:val="24"/>
          <w:szCs w:val="24"/>
        </w:rPr>
        <w:fldChar w:fldCharType="end"/>
      </w:r>
    </w:p>
    <w:sectPr w:rsidSect="00A258A8" w:rsidR="00A258A8" w:rsidRPr="009B45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41B" w:rsidP="00CF4BB5" w:rsidR="0068141B">
      <w:pPr>
        <w:spacing w:lineRule="auto" w:line="240" w:after="0"/>
      </w:pPr>
      <w:r>
        <w:separator/>
      </w:r>
    </w:p>
  </w:endnote>
  <w:endnote w:id="0" w:type="continuationSeparator">
    <w:p w:rsidRDefault="0068141B" w:rsidP="00CF4BB5" w:rsidR="006814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GridTable5DarkAccent3"/>
      <w:tblW w:type="pct" w:w="5000"/>
      <w:tblLook w:val="04A0" w:noVBand="1" w:noHBand="0" w:lastColumn="0" w:firstColumn="1" w:lastRow="0" w:firstRow="1"/>
    </w:tblPr>
    <w:tblGrid>
      <w:gridCol w:w="8824"/>
      <w:gridCol w:w="464"/>
    </w:tblGrid>
    <w:tr w:rsidTr="00FD3D73" w:rsidR="0048165E">
      <w:trPr>
        <w:cnfStyle w:val="100000000000"/>
      </w:trPr>
      <w:tc>
        <w:tcPr>
          <w:cnfStyle w:val="001000000000"/>
          <w:tcW w:type="dxa" w:w="4795"/>
        </w:tcPr>
        <w:sdt>
          <w:sdtPr>
            <w:rPr>
              <w:rStyle w:val="eSPISCCParagraphDefaultFont"/>
            </w:rPr>
            <w:alias w:val="Autor"/>
            <w:tag w:val=""/>
            <w:id w:val="1534539408"/>
            <w:placeholder>
              <w:docPart w:val="22B5C8CB56FC4BE58E428E5A760BD735"/>
            </w:placeholder>
            <w:dataBinding w:storeItemID="{6C3C8BC8-F283-45AE-878A-BAB7291924A1}" w:xpath="/ns1:coreProperties[1]/ns0:creator[1]" w:prefixMappings="xmlns:ns0='http://purl.org/dc/elements/1.1/' xmlns:ns1='http://schemas.openxmlformats.org/package/2006/metadata/core-properties' "/>
            <w:text/>
          </w:sdtPr>
          <w:sdtEndPr>
            <w:rPr>
              <w:rStyle w:val="eSPISCCParagraphDefaultFont"/>
            </w:rPr>
          </w:sdtEndPr>
          <w:sdtContent>
            <w:p w:rsidRDefault="0048165E" w:rsidR="0048165E" w:rsidRPr="002B1399">
              <w:pPr>
                <w:pStyle w:val="Zaglavlje"/>
                <w:jc w:val="right"/>
                <w:rPr>
                  <w:rFonts w:cs="Times New Roman" w:hAnsi="Times New Roman" w:ascii="Times New Roman"/>
                  <w:i/>
                  <w:caps/>
                  <w:color w:themeColor="text1" w:val="000000"/>
                </w:rPr>
              </w:pPr>
              <w:r w:rsidRPr="00AA4424">
                <w:rPr>
                  <w:rStyle w:val="eSPISCCParagraphDefaultFont"/>
                </w:rPr>
                <w:t>Plan Financijskog I Operativnog Restrukturiranja Za 2018.-2020.</w:t>
              </w:r>
            </w:p>
          </w:sdtContent>
        </w:sdt>
      </w:tc>
      <w:tc>
        <w:tcPr>
          <w:tcW w:type="pct" w:w="250"/>
        </w:tcPr>
        <w:p w:rsidRDefault="0048165E" w:rsidR="0048165E">
          <w:pPr>
            <w:pStyle w:val="Podnoje"/>
            <w:jc w:val="center"/>
            <w:cnfStyle w:val="100000000000"/>
          </w:pPr>
        </w:p>
      </w:tc>
    </w:tr>
  </w:tbl>
  <w:p w:rsidRDefault="0048165E" w:rsidP="00395904" w:rsidR="0048165E">
    <w:pPr>
      <w:pStyle w:val="Podnoje"/>
      <w:tabs>
        <w:tab w:pos="4536" w:val="clear"/>
        <w:tab w:pos="9072" w:val="clear"/>
        <w:tab w:pos="5160" w:val="left"/>
      </w:tabs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GridTable5DarkAccent3"/>
      <w:tblW w:type="pct" w:w="5000"/>
      <w:tblLook w:val="04A0" w:noVBand="1" w:noHBand="0" w:lastColumn="0" w:firstColumn="1" w:lastRow="0" w:firstRow="1"/>
    </w:tblPr>
    <w:tblGrid>
      <w:gridCol w:w="8824"/>
      <w:gridCol w:w="464"/>
    </w:tblGrid>
    <w:tr w:rsidTr="00EC7C74" w:rsidR="0048165E" w:rsidRPr="00F272EF">
      <w:trPr>
        <w:cnfStyle w:val="100000000000"/>
      </w:trPr>
      <w:tc>
        <w:tcPr>
          <w:cnfStyle w:val="001000000000"/>
          <w:tcW w:type="dxa" w:w="4795"/>
        </w:tcPr>
        <w:sdt>
          <w:sdtPr>
            <w:rPr>
              <w:rFonts w:cs="Times New Roman" w:hAnsi="Times New Roman" w:ascii="Times New Roman"/>
              <w:i/>
              <w:caps/>
            </w:rPr>
            <w:alias w:val="Autor"/>
            <w:tag w:val=""/>
            <w:id w:val="1233206586"/>
            <w:dataBinding w:storeItemID="{6C3C8BC8-F283-45AE-878A-BAB7291924A1}" w:xpath="/ns1:coreProperties[1]/ns0:creator[1]" w:prefixMappings="xmlns:ns0='http://purl.org/dc/elements/1.1/' xmlns:ns1='http://schemas.openxmlformats.org/package/2006/metadata/core-properties' "/>
            <w:text/>
          </w:sdtPr>
          <w:sdtEndPr/>
          <w:sdtContent>
            <w:p w:rsidRDefault="0048165E" w:rsidR="0048165E" w:rsidRPr="00F272EF">
              <w:pPr>
                <w:pStyle w:val="Zaglavlje"/>
                <w:jc w:val="right"/>
                <w:rPr>
                  <w:rFonts w:cs="Times New Roman" w:hAnsi="Times New Roman" w:ascii="Times New Roman"/>
                  <w:i/>
                  <w:caps/>
                </w:rPr>
              </w:pPr>
              <w:r w:rsidRPr="00F272EF">
                <w:rPr>
                  <w:rFonts w:cs="Times New Roman" w:hAnsi="Times New Roman" w:ascii="Times New Roman"/>
                  <w:i/>
                </w:rPr>
                <w:t>Plan Financijskog I Operativnog Restrukturiranja Za 2018.-2020.</w:t>
              </w:r>
            </w:p>
          </w:sdtContent>
        </w:sdt>
      </w:tc>
      <w:tc>
        <w:tcPr>
          <w:tcW w:type="pct" w:w="250"/>
        </w:tcPr>
        <w:p w:rsidRDefault="0048165E" w:rsidR="0048165E" w:rsidRPr="00F272EF">
          <w:pPr>
            <w:pStyle w:val="Podnoje"/>
            <w:jc w:val="center"/>
            <w:cnfStyle w:val="100000000000"/>
            <w:rPr>
              <w:rFonts w:cs="Times New Roman" w:hAnsi="Times New Roman" w:ascii="Times New Roman"/>
              <w:i/>
            </w:rPr>
          </w:pPr>
          <w:r w:rsidRPr="00F272EF">
            <w:rPr>
              <w:rFonts w:cs="Times New Roman" w:hAnsi="Times New Roman" w:ascii="Times New Roman"/>
              <w:i/>
            </w:rPr>
            <w:fldChar w:fldCharType="begin"/>
          </w:r>
          <w:r w:rsidRPr="00F272EF">
            <w:rPr>
              <w:rFonts w:cs="Times New Roman" w:hAnsi="Times New Roman" w:ascii="Times New Roman"/>
              <w:i/>
            </w:rPr>
            <w:instrText>PAGE   \* MERGEFORMAT</w:instrText>
          </w:r>
          <w:r w:rsidRPr="00F272EF">
            <w:rPr>
              <w:rFonts w:cs="Times New Roman" w:hAnsi="Times New Roman" w:ascii="Times New Roman"/>
              <w:i/>
            </w:rPr>
            <w:fldChar w:fldCharType="separate"/>
          </w:r>
          <w:r w:rsidR="00AA4424">
            <w:rPr>
              <w:rFonts w:cs="Times New Roman" w:hAnsi="Times New Roman" w:ascii="Times New Roman"/>
              <w:i/>
              <w:noProof/>
            </w:rPr>
            <w:t>40</w:t>
          </w:r>
          <w:r w:rsidRPr="00F272EF">
            <w:rPr>
              <w:rFonts w:cs="Times New Roman" w:hAnsi="Times New Roman" w:ascii="Times New Roman"/>
              <w:i/>
            </w:rPr>
            <w:fldChar w:fldCharType="end"/>
          </w:r>
        </w:p>
      </w:tc>
    </w:tr>
  </w:tbl>
  <w:p w:rsidRDefault="0048165E" w:rsidP="00395904" w:rsidR="0048165E">
    <w:pPr>
      <w:pStyle w:val="Podnoje"/>
      <w:tabs>
        <w:tab w:pos="4536" w:val="clear"/>
        <w:tab w:pos="9072" w:val="clear"/>
        <w:tab w:pos="5160" w:val="left"/>
      </w:tabs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41B" w:rsidP="00CF4BB5" w:rsidR="0068141B">
      <w:pPr>
        <w:spacing w:lineRule="auto" w:line="240" w:after="0"/>
      </w:pPr>
      <w:r>
        <w:separator/>
      </w:r>
    </w:p>
  </w:footnote>
  <w:footnote w:id="0" w:type="continuationSeparator">
    <w:p w:rsidRDefault="0068141B" w:rsidP="00CF4BB5" w:rsidR="006814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65E" w:rsidP="00FD3D73" w:rsidR="0048165E" w:rsidRPr="001A2E52">
    <w:pPr>
      <w:pStyle w:val="Zaglavlje"/>
      <w:tabs>
        <w:tab w:pos="9072" w:val="clear"/>
        <w:tab w:pos="3120" w:val="left"/>
      </w:tabs>
      <w:rPr>
        <w:spacing w:val="30"/>
      </w:rPr>
    </w:pPr>
    <w:r>
      <w:rPr>
        <w:rFonts w:cs="Times New Roman" w:hAnsi="Times New Roman" w:ascii="Times New Roman"/>
        <w:noProof/>
        <w:spacing w:val="30"/>
        <w:sz w:val="24"/>
        <w:szCs w:val="24"/>
      </w:rPr>
      <w:t>BIO – SAN</w:t>
    </w:r>
    <w:r w:rsidRPr="001A2E52">
      <w:rPr>
        <w:rFonts w:cs="Times New Roman" w:hAnsi="Times New Roman" w:ascii="Times New Roman"/>
        <w:noProof/>
        <w:spacing w:val="30"/>
        <w:sz w:val="24"/>
        <w:szCs w:val="24"/>
      </w:rPr>
      <w:t xml:space="preserve"> d.o.o.</w:t>
    </w:r>
    <w:r w:rsidRPr="001A2E52">
      <w:rPr>
        <w:spacing w:val="30"/>
      </w:rPr>
      <w:tab/>
    </w:r>
    <w:r>
      <w:rPr>
        <w:spacing w:val="3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14845D3"/>
    <w:multiLevelType w:val="hybridMultilevel"/>
    <w:tmpl w:val="6A12C7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F21577"/>
    <w:multiLevelType w:val="hybridMultilevel"/>
    <w:tmpl w:val="3A645B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7C0211"/>
    <w:multiLevelType w:val="hybridMultilevel"/>
    <w:tmpl w:val="D10EC2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D34F6"/>
    <w:multiLevelType w:val="hybridMultilevel"/>
    <w:tmpl w:val="B3A6661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C1661D"/>
    <w:multiLevelType w:val="hybridMultilevel"/>
    <w:tmpl w:val="C7800086"/>
    <w:lvl w:tplc="3BAA4AE0" w:ilvl="0">
      <w:start w:val="1"/>
      <w:numFmt w:val="decimal"/>
      <w:lvlText w:val="%1."/>
      <w:lvlJc w:val="left"/>
      <w:pPr>
        <w:ind w:hanging="525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920AD0"/>
    <w:multiLevelType w:val="hybridMultilevel"/>
    <w:tmpl w:val="BEA0A9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DEC3064"/>
    <w:multiLevelType w:val="hybridMultilevel"/>
    <w:tmpl w:val="6B6EF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C7685C"/>
    <w:multiLevelType w:val="hybridMultilevel"/>
    <w:tmpl w:val="082A704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1F4F4A2E"/>
    <w:multiLevelType w:val="hybridMultilevel"/>
    <w:tmpl w:val="F5C07D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6167D0"/>
    <w:multiLevelType w:val="hybridMultilevel"/>
    <w:tmpl w:val="E7763D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52F3DEA"/>
    <w:multiLevelType w:val="hybridMultilevel"/>
    <w:tmpl w:val="E1A631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E045CB"/>
    <w:multiLevelType w:val="hybridMultilevel"/>
    <w:tmpl w:val="88C2EA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791560"/>
    <w:multiLevelType w:val="hybridMultilevel"/>
    <w:tmpl w:val="8CECA95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292A5D8A"/>
    <w:multiLevelType w:val="hybridMultilevel"/>
    <w:tmpl w:val="9A58A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D8D2DEE"/>
    <w:multiLevelType w:val="hybridMultilevel"/>
    <w:tmpl w:val="743EFBF0"/>
    <w:lvl w:tplc="4A122A5C" w:ilvl="0">
      <w:start w:val="1"/>
      <w:numFmt w:val="decimal"/>
      <w:pStyle w:val="Naslov4"/>
      <w:lvlText w:val="1.2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8A7E15"/>
    <w:multiLevelType w:val="hybridMultilevel"/>
    <w:tmpl w:val="8D16E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22C074B"/>
    <w:multiLevelType w:val="hybridMultilevel"/>
    <w:tmpl w:val="B16645F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342F33BC"/>
    <w:multiLevelType w:val="hybridMultilevel"/>
    <w:tmpl w:val="BBBED6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80797B"/>
    <w:multiLevelType w:val="hybridMultilevel"/>
    <w:tmpl w:val="72E410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CA23A7"/>
    <w:multiLevelType w:val="hybridMultilevel"/>
    <w:tmpl w:val="C8142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4B6CBE"/>
    <w:multiLevelType w:val="hybridMultilevel"/>
    <w:tmpl w:val="207CA22E"/>
    <w:lvl w:tplc="A5B46808" w:ilvl="0">
      <w:start w:val="1"/>
      <w:numFmt w:val="decimal"/>
      <w:pStyle w:val="Naslov3"/>
      <w:lvlText w:val="1.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FF69FD"/>
    <w:multiLevelType w:val="hybridMultilevel"/>
    <w:tmpl w:val="F05821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0583F8B"/>
    <w:multiLevelType w:val="hybridMultilevel"/>
    <w:tmpl w:val="E9564244"/>
    <w:lvl w:tplc="FB3019D4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49020A0C"/>
    <w:multiLevelType w:val="hybridMultilevel"/>
    <w:tmpl w:val="64AA51AE"/>
    <w:lvl w:tplc="7E9EFDA6" w:ilvl="0">
      <w:start w:val="1"/>
      <w:numFmt w:val="decimal"/>
      <w:pStyle w:val="Naslov2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A02A4D"/>
    <w:multiLevelType w:val="hybridMultilevel"/>
    <w:tmpl w:val="7D18A9B8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92224F4"/>
    <w:multiLevelType w:val="hybridMultilevel"/>
    <w:tmpl w:val="6AB2955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7">
    <w:nsid w:val="595B2E87"/>
    <w:multiLevelType w:val="hybridMultilevel"/>
    <w:tmpl w:val="9160B8FA"/>
    <w:lvl w:tplc="74A43BDC" w:ilvl="0">
      <w:start w:val="1"/>
      <w:numFmt w:val="decimal"/>
      <w:pStyle w:val="Naslov1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DD0953"/>
    <w:multiLevelType w:val="hybridMultilevel"/>
    <w:tmpl w:val="A27277A8"/>
    <w:lvl w:tplc="BDBEC9C4" w:ilvl="0">
      <w:start w:val="1"/>
      <w:numFmt w:val="decimal"/>
      <w:lvlText w:val="%1."/>
      <w:lvlJc w:val="left"/>
      <w:pPr>
        <w:ind w:hanging="360" w:left="674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94"/>
      </w:pPr>
    </w:lvl>
    <w:lvl w:tentative="true" w:tplc="041A001B" w:ilvl="2">
      <w:start w:val="1"/>
      <w:numFmt w:val="lowerRoman"/>
      <w:lvlText w:val="%3."/>
      <w:lvlJc w:val="right"/>
      <w:pPr>
        <w:ind w:hanging="180" w:left="2114"/>
      </w:pPr>
    </w:lvl>
    <w:lvl w:tentative="true" w:tplc="041A000F" w:ilvl="3">
      <w:start w:val="1"/>
      <w:numFmt w:val="decimal"/>
      <w:lvlText w:val="%4."/>
      <w:lvlJc w:val="left"/>
      <w:pPr>
        <w:ind w:hanging="360" w:left="2834"/>
      </w:pPr>
    </w:lvl>
    <w:lvl w:tentative="true" w:tplc="041A0019" w:ilvl="4">
      <w:start w:val="1"/>
      <w:numFmt w:val="lowerLetter"/>
      <w:lvlText w:val="%5."/>
      <w:lvlJc w:val="left"/>
      <w:pPr>
        <w:ind w:hanging="360" w:left="3554"/>
      </w:pPr>
    </w:lvl>
    <w:lvl w:tentative="true" w:tplc="041A001B" w:ilvl="5">
      <w:start w:val="1"/>
      <w:numFmt w:val="lowerRoman"/>
      <w:lvlText w:val="%6."/>
      <w:lvlJc w:val="right"/>
      <w:pPr>
        <w:ind w:hanging="180" w:left="4274"/>
      </w:pPr>
    </w:lvl>
    <w:lvl w:tentative="true" w:tplc="041A000F" w:ilvl="6">
      <w:start w:val="1"/>
      <w:numFmt w:val="decimal"/>
      <w:lvlText w:val="%7."/>
      <w:lvlJc w:val="left"/>
      <w:pPr>
        <w:ind w:hanging="360" w:left="4994"/>
      </w:pPr>
    </w:lvl>
    <w:lvl w:tentative="true" w:tplc="041A0019" w:ilvl="7">
      <w:start w:val="1"/>
      <w:numFmt w:val="lowerLetter"/>
      <w:lvlText w:val="%8."/>
      <w:lvlJc w:val="left"/>
      <w:pPr>
        <w:ind w:hanging="360" w:left="5714"/>
      </w:pPr>
    </w:lvl>
    <w:lvl w:tentative="true" w:tplc="041A001B" w:ilvl="8">
      <w:start w:val="1"/>
      <w:numFmt w:val="lowerRoman"/>
      <w:lvlText w:val="%9."/>
      <w:lvlJc w:val="right"/>
      <w:pPr>
        <w:ind w:hanging="180" w:left="6434"/>
      </w:pPr>
    </w:lvl>
  </w:abstractNum>
  <w:abstractNum w:abstractNumId="29">
    <w:nsid w:val="5B3D7E17"/>
    <w:multiLevelType w:val="hybridMultilevel"/>
    <w:tmpl w:val="E5C095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2785E8F"/>
    <w:multiLevelType w:val="hybridMultilevel"/>
    <w:tmpl w:val="D9DEAD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C0016E9"/>
    <w:multiLevelType w:val="hybridMultilevel"/>
    <w:tmpl w:val="908E01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DEC5056"/>
    <w:multiLevelType w:val="hybridMultilevel"/>
    <w:tmpl w:val="BE0A2932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2CB1AD7"/>
    <w:multiLevelType w:val="hybridMultilevel"/>
    <w:tmpl w:val="8424B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364210E"/>
    <w:multiLevelType w:val="hybridMultilevel"/>
    <w:tmpl w:val="A74232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68B12DC"/>
    <w:multiLevelType w:val="hybridMultilevel"/>
    <w:tmpl w:val="88BE5C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9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22"/>
  </w:num>
  <w:num w:numId="7">
    <w:abstractNumId w:val="34"/>
  </w:num>
  <w:num w:numId="8">
    <w:abstractNumId w:val="24"/>
  </w:num>
  <w:num w:numId="9">
    <w:abstractNumId w:val="21"/>
  </w:num>
  <w:num w:numId="10">
    <w:abstractNumId w:val="15"/>
  </w:num>
  <w:num w:numId="11">
    <w:abstractNumId w:val="13"/>
  </w:num>
  <w:num w:numId="12">
    <w:abstractNumId w:val="33"/>
  </w:num>
  <w:num w:numId="13">
    <w:abstractNumId w:val="3"/>
  </w:num>
  <w:num w:numId="14">
    <w:abstractNumId w:val="26"/>
  </w:num>
  <w:num w:numId="15">
    <w:abstractNumId w:val="31"/>
  </w:num>
  <w:num w:numId="16">
    <w:abstractNumId w:val="23"/>
  </w:num>
  <w:num w:numId="17">
    <w:abstractNumId w:val="8"/>
  </w:num>
  <w:num w:numId="18">
    <w:abstractNumId w:val="14"/>
  </w:num>
  <w:num w:numId="19">
    <w:abstractNumId w:val="19"/>
  </w:num>
  <w:num w:numId="20">
    <w:abstractNumId w:val="16"/>
  </w:num>
  <w:num w:numId="21">
    <w:abstractNumId w:val="30"/>
  </w:num>
  <w:num w:numId="22">
    <w:abstractNumId w:val="27"/>
  </w:num>
  <w:num w:numId="23">
    <w:abstractNumId w:val="28"/>
  </w:num>
  <w:num w:numId="24">
    <w:abstractNumId w:val="18"/>
  </w:num>
  <w:num w:numId="25">
    <w:abstractNumId w:val="7"/>
  </w:num>
  <w:num w:numId="26">
    <w:abstractNumId w:val="2"/>
  </w:num>
  <w:num w:numId="27">
    <w:abstractNumId w:val="12"/>
  </w:num>
  <w:num w:numId="28">
    <w:abstractNumId w:val="27"/>
    <w:lvlOverride w:ilvl="0">
      <w:startOverride w:val="1"/>
    </w:lvlOverride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</w:num>
  <w:num w:numId="32">
    <w:abstractNumId w:val="27"/>
    <w:lvlOverride w:ilvl="0">
      <w:startOverride w:val="1"/>
    </w:lvlOverride>
  </w:num>
  <w:num w:numId="33">
    <w:abstractNumId w:val="27"/>
    <w:lvlOverride w:ilvl="0">
      <w:startOverride w:val="2"/>
    </w:lvlOverride>
  </w:num>
  <w:num w:numId="34">
    <w:abstractNumId w:val="27"/>
    <w:lvlOverride w:ilvl="0">
      <w:startOverride w:val="1"/>
    </w:lvlOverride>
  </w:num>
  <w:num w:numId="35">
    <w:abstractNumId w:val="11"/>
  </w:num>
  <w:num w:numId="36">
    <w:abstractNumId w:val="32"/>
  </w:num>
  <w:num w:numId="37">
    <w:abstractNumId w:val="35"/>
  </w:num>
  <w:num w:numId="38">
    <w:abstractNumId w:val="20"/>
  </w:num>
  <w:num w:numId="39">
    <w:abstractNumId w:val="10"/>
  </w:num>
  <w:num w:numId="40">
    <w:abstractNumId w:val="25"/>
  </w:num>
  <w:num w:numId="41">
    <w:abstractNumId w:val="4"/>
  </w:num>
  <w:num w:numId="42">
    <w:abstractNumId w:val="0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BB5"/>
    <w:rsid w:val="0000317F"/>
    <w:rsid w:val="00005023"/>
    <w:rsid w:val="000135B5"/>
    <w:rsid w:val="00014CC5"/>
    <w:rsid w:val="00016251"/>
    <w:rsid w:val="00016C58"/>
    <w:rsid w:val="00020F51"/>
    <w:rsid w:val="000214C4"/>
    <w:rsid w:val="00034E55"/>
    <w:rsid w:val="00035F29"/>
    <w:rsid w:val="00047D56"/>
    <w:rsid w:val="00050CF0"/>
    <w:rsid w:val="000531EF"/>
    <w:rsid w:val="000535A4"/>
    <w:rsid w:val="000557C1"/>
    <w:rsid w:val="00055BEF"/>
    <w:rsid w:val="00055E87"/>
    <w:rsid w:val="00055F44"/>
    <w:rsid w:val="00056FA3"/>
    <w:rsid w:val="000574F6"/>
    <w:rsid w:val="00060EF2"/>
    <w:rsid w:val="00063E2C"/>
    <w:rsid w:val="000666BC"/>
    <w:rsid w:val="00071C43"/>
    <w:rsid w:val="00075B65"/>
    <w:rsid w:val="000764E4"/>
    <w:rsid w:val="000765DC"/>
    <w:rsid w:val="00076737"/>
    <w:rsid w:val="00077CF1"/>
    <w:rsid w:val="000804A7"/>
    <w:rsid w:val="000809B5"/>
    <w:rsid w:val="00081140"/>
    <w:rsid w:val="0008148B"/>
    <w:rsid w:val="0008277D"/>
    <w:rsid w:val="00082BDF"/>
    <w:rsid w:val="000908AF"/>
    <w:rsid w:val="00091EA7"/>
    <w:rsid w:val="0009240F"/>
    <w:rsid w:val="00095FCC"/>
    <w:rsid w:val="000A272F"/>
    <w:rsid w:val="000A5CB0"/>
    <w:rsid w:val="000A5E83"/>
    <w:rsid w:val="000A67E6"/>
    <w:rsid w:val="000A6CA7"/>
    <w:rsid w:val="000B1246"/>
    <w:rsid w:val="000B25DD"/>
    <w:rsid w:val="000B3464"/>
    <w:rsid w:val="000B43A7"/>
    <w:rsid w:val="000B661B"/>
    <w:rsid w:val="000B6F63"/>
    <w:rsid w:val="000C14EB"/>
    <w:rsid w:val="000C308C"/>
    <w:rsid w:val="000C56C1"/>
    <w:rsid w:val="000C5E71"/>
    <w:rsid w:val="000C6D12"/>
    <w:rsid w:val="000D42AA"/>
    <w:rsid w:val="000D7141"/>
    <w:rsid w:val="000D767D"/>
    <w:rsid w:val="000E2A0F"/>
    <w:rsid w:val="000E4D6A"/>
    <w:rsid w:val="000E50F8"/>
    <w:rsid w:val="000E548B"/>
    <w:rsid w:val="000F0D6E"/>
    <w:rsid w:val="000F2A35"/>
    <w:rsid w:val="000F2EB3"/>
    <w:rsid w:val="000F3650"/>
    <w:rsid w:val="00104BA8"/>
    <w:rsid w:val="001052D9"/>
    <w:rsid w:val="0011148B"/>
    <w:rsid w:val="00113929"/>
    <w:rsid w:val="00114448"/>
    <w:rsid w:val="001252A3"/>
    <w:rsid w:val="00126868"/>
    <w:rsid w:val="00132A07"/>
    <w:rsid w:val="00136406"/>
    <w:rsid w:val="0014469B"/>
    <w:rsid w:val="001474E2"/>
    <w:rsid w:val="001524AD"/>
    <w:rsid w:val="00152DA9"/>
    <w:rsid w:val="00154E48"/>
    <w:rsid w:val="001556BF"/>
    <w:rsid w:val="00157CE3"/>
    <w:rsid w:val="00160DB0"/>
    <w:rsid w:val="00162601"/>
    <w:rsid w:val="0017139F"/>
    <w:rsid w:val="00172C2C"/>
    <w:rsid w:val="00173EFA"/>
    <w:rsid w:val="001762D5"/>
    <w:rsid w:val="0018747A"/>
    <w:rsid w:val="00195E34"/>
    <w:rsid w:val="00197A4F"/>
    <w:rsid w:val="001A2E52"/>
    <w:rsid w:val="001A715F"/>
    <w:rsid w:val="001B1ED1"/>
    <w:rsid w:val="001B307E"/>
    <w:rsid w:val="001B3F82"/>
    <w:rsid w:val="001B7D5F"/>
    <w:rsid w:val="001C0DCA"/>
    <w:rsid w:val="001C4F7E"/>
    <w:rsid w:val="001D4125"/>
    <w:rsid w:val="001D6670"/>
    <w:rsid w:val="001D738B"/>
    <w:rsid w:val="001E1064"/>
    <w:rsid w:val="001E3DF3"/>
    <w:rsid w:val="001E4423"/>
    <w:rsid w:val="001F1C52"/>
    <w:rsid w:val="001F2A42"/>
    <w:rsid w:val="001F385E"/>
    <w:rsid w:val="001F509F"/>
    <w:rsid w:val="002059FA"/>
    <w:rsid w:val="0020696C"/>
    <w:rsid w:val="0021014A"/>
    <w:rsid w:val="0021016F"/>
    <w:rsid w:val="00211D19"/>
    <w:rsid w:val="00214BBC"/>
    <w:rsid w:val="00215D35"/>
    <w:rsid w:val="00226A17"/>
    <w:rsid w:val="00227EB0"/>
    <w:rsid w:val="00230649"/>
    <w:rsid w:val="00231A82"/>
    <w:rsid w:val="00231E64"/>
    <w:rsid w:val="002359E5"/>
    <w:rsid w:val="00235F75"/>
    <w:rsid w:val="00241B5B"/>
    <w:rsid w:val="00241BE1"/>
    <w:rsid w:val="00241FD0"/>
    <w:rsid w:val="002422CC"/>
    <w:rsid w:val="0024429A"/>
    <w:rsid w:val="002444A4"/>
    <w:rsid w:val="00251E0F"/>
    <w:rsid w:val="00252BB4"/>
    <w:rsid w:val="00253C99"/>
    <w:rsid w:val="00267E61"/>
    <w:rsid w:val="00272869"/>
    <w:rsid w:val="002748CD"/>
    <w:rsid w:val="00274B75"/>
    <w:rsid w:val="0028153F"/>
    <w:rsid w:val="002841FA"/>
    <w:rsid w:val="00284AD4"/>
    <w:rsid w:val="002855B5"/>
    <w:rsid w:val="002857CA"/>
    <w:rsid w:val="00290257"/>
    <w:rsid w:val="0029286E"/>
    <w:rsid w:val="0029372F"/>
    <w:rsid w:val="002961B3"/>
    <w:rsid w:val="00297DDF"/>
    <w:rsid w:val="002A37FE"/>
    <w:rsid w:val="002A4589"/>
    <w:rsid w:val="002B0211"/>
    <w:rsid w:val="002B02A2"/>
    <w:rsid w:val="002B1399"/>
    <w:rsid w:val="002B2D83"/>
    <w:rsid w:val="002B2F12"/>
    <w:rsid w:val="002B632D"/>
    <w:rsid w:val="002C290F"/>
    <w:rsid w:val="002C5FCD"/>
    <w:rsid w:val="002D27AE"/>
    <w:rsid w:val="002D67D6"/>
    <w:rsid w:val="002E0D44"/>
    <w:rsid w:val="002E5521"/>
    <w:rsid w:val="002E7F8C"/>
    <w:rsid w:val="002F5047"/>
    <w:rsid w:val="002F6C63"/>
    <w:rsid w:val="002F76AA"/>
    <w:rsid w:val="002F794B"/>
    <w:rsid w:val="003008F8"/>
    <w:rsid w:val="00300DD7"/>
    <w:rsid w:val="0030589C"/>
    <w:rsid w:val="00307350"/>
    <w:rsid w:val="00310D26"/>
    <w:rsid w:val="00310FBE"/>
    <w:rsid w:val="00312208"/>
    <w:rsid w:val="00313423"/>
    <w:rsid w:val="00314505"/>
    <w:rsid w:val="00316F34"/>
    <w:rsid w:val="003222DA"/>
    <w:rsid w:val="00330DF6"/>
    <w:rsid w:val="003322F1"/>
    <w:rsid w:val="00332BB1"/>
    <w:rsid w:val="00341D37"/>
    <w:rsid w:val="003461AD"/>
    <w:rsid w:val="00350F2D"/>
    <w:rsid w:val="00350FE6"/>
    <w:rsid w:val="003544CC"/>
    <w:rsid w:val="00355A0F"/>
    <w:rsid w:val="00363ED4"/>
    <w:rsid w:val="00365CD5"/>
    <w:rsid w:val="003706BE"/>
    <w:rsid w:val="003741C0"/>
    <w:rsid w:val="00375E5C"/>
    <w:rsid w:val="00377A69"/>
    <w:rsid w:val="00380B96"/>
    <w:rsid w:val="0039320F"/>
    <w:rsid w:val="00395904"/>
    <w:rsid w:val="003A0704"/>
    <w:rsid w:val="003A3700"/>
    <w:rsid w:val="003A54DB"/>
    <w:rsid w:val="003A5568"/>
    <w:rsid w:val="003A66AD"/>
    <w:rsid w:val="003B000A"/>
    <w:rsid w:val="003B035A"/>
    <w:rsid w:val="003B210B"/>
    <w:rsid w:val="003B49BA"/>
    <w:rsid w:val="003C301A"/>
    <w:rsid w:val="003C4177"/>
    <w:rsid w:val="003C4E41"/>
    <w:rsid w:val="003C5510"/>
    <w:rsid w:val="003D0AD8"/>
    <w:rsid w:val="003D6AAA"/>
    <w:rsid w:val="003E1061"/>
    <w:rsid w:val="003E4DC6"/>
    <w:rsid w:val="003E64FE"/>
    <w:rsid w:val="003F7CBB"/>
    <w:rsid w:val="00400445"/>
    <w:rsid w:val="00403AF3"/>
    <w:rsid w:val="00404556"/>
    <w:rsid w:val="0040656E"/>
    <w:rsid w:val="00410F10"/>
    <w:rsid w:val="0041184E"/>
    <w:rsid w:val="00412577"/>
    <w:rsid w:val="00413D86"/>
    <w:rsid w:val="00421B0B"/>
    <w:rsid w:val="00423B75"/>
    <w:rsid w:val="00424C3B"/>
    <w:rsid w:val="00427F2A"/>
    <w:rsid w:val="004306DB"/>
    <w:rsid w:val="00430904"/>
    <w:rsid w:val="00430FB9"/>
    <w:rsid w:val="0043398F"/>
    <w:rsid w:val="00435D8C"/>
    <w:rsid w:val="00436D11"/>
    <w:rsid w:val="0043722D"/>
    <w:rsid w:val="004403D0"/>
    <w:rsid w:val="00446355"/>
    <w:rsid w:val="00447403"/>
    <w:rsid w:val="00447ED3"/>
    <w:rsid w:val="0045576D"/>
    <w:rsid w:val="00464F5E"/>
    <w:rsid w:val="004650C6"/>
    <w:rsid w:val="00467E61"/>
    <w:rsid w:val="004740A3"/>
    <w:rsid w:val="004742DD"/>
    <w:rsid w:val="00477CDC"/>
    <w:rsid w:val="0048165E"/>
    <w:rsid w:val="00481A82"/>
    <w:rsid w:val="004853E3"/>
    <w:rsid w:val="00491567"/>
    <w:rsid w:val="00496562"/>
    <w:rsid w:val="004A0A40"/>
    <w:rsid w:val="004A11A2"/>
    <w:rsid w:val="004A18BF"/>
    <w:rsid w:val="004B0C98"/>
    <w:rsid w:val="004B1866"/>
    <w:rsid w:val="004B289B"/>
    <w:rsid w:val="004B60CF"/>
    <w:rsid w:val="004B750A"/>
    <w:rsid w:val="004C2158"/>
    <w:rsid w:val="004C5CF2"/>
    <w:rsid w:val="004D0DDA"/>
    <w:rsid w:val="004E561B"/>
    <w:rsid w:val="004E579F"/>
    <w:rsid w:val="004F3975"/>
    <w:rsid w:val="004F5462"/>
    <w:rsid w:val="004F782D"/>
    <w:rsid w:val="00500D88"/>
    <w:rsid w:val="00504303"/>
    <w:rsid w:val="00513B19"/>
    <w:rsid w:val="0052193C"/>
    <w:rsid w:val="00524939"/>
    <w:rsid w:val="0052739F"/>
    <w:rsid w:val="005275C8"/>
    <w:rsid w:val="005329CC"/>
    <w:rsid w:val="005342A5"/>
    <w:rsid w:val="0053707C"/>
    <w:rsid w:val="0054242F"/>
    <w:rsid w:val="00544088"/>
    <w:rsid w:val="00551A8A"/>
    <w:rsid w:val="005556B2"/>
    <w:rsid w:val="00562428"/>
    <w:rsid w:val="00562C7E"/>
    <w:rsid w:val="00566523"/>
    <w:rsid w:val="0057170A"/>
    <w:rsid w:val="00571B55"/>
    <w:rsid w:val="00571EC1"/>
    <w:rsid w:val="00576160"/>
    <w:rsid w:val="00580BD2"/>
    <w:rsid w:val="00581A90"/>
    <w:rsid w:val="00582FBB"/>
    <w:rsid w:val="00584F67"/>
    <w:rsid w:val="00590825"/>
    <w:rsid w:val="005934A9"/>
    <w:rsid w:val="005937AF"/>
    <w:rsid w:val="00594968"/>
    <w:rsid w:val="005954C3"/>
    <w:rsid w:val="005957CD"/>
    <w:rsid w:val="005A00E8"/>
    <w:rsid w:val="005A4759"/>
    <w:rsid w:val="005A4C2B"/>
    <w:rsid w:val="005B2C3B"/>
    <w:rsid w:val="005B4C49"/>
    <w:rsid w:val="005B5456"/>
    <w:rsid w:val="005C1173"/>
    <w:rsid w:val="005C2D50"/>
    <w:rsid w:val="005D2575"/>
    <w:rsid w:val="005D2A7B"/>
    <w:rsid w:val="005D3485"/>
    <w:rsid w:val="005D3B00"/>
    <w:rsid w:val="005D429C"/>
    <w:rsid w:val="005D46C4"/>
    <w:rsid w:val="005D5388"/>
    <w:rsid w:val="005E1519"/>
    <w:rsid w:val="005E32DF"/>
    <w:rsid w:val="005E34AF"/>
    <w:rsid w:val="005E6916"/>
    <w:rsid w:val="005E741C"/>
    <w:rsid w:val="005F2778"/>
    <w:rsid w:val="005F5EA9"/>
    <w:rsid w:val="00600979"/>
    <w:rsid w:val="00602323"/>
    <w:rsid w:val="0060258D"/>
    <w:rsid w:val="00605FC4"/>
    <w:rsid w:val="00606511"/>
    <w:rsid w:val="0060667A"/>
    <w:rsid w:val="00611F78"/>
    <w:rsid w:val="00617BE2"/>
    <w:rsid w:val="00620F25"/>
    <w:rsid w:val="0062107A"/>
    <w:rsid w:val="006218E9"/>
    <w:rsid w:val="00621A9B"/>
    <w:rsid w:val="006222A9"/>
    <w:rsid w:val="00622B06"/>
    <w:rsid w:val="00622F66"/>
    <w:rsid w:val="00624453"/>
    <w:rsid w:val="00632367"/>
    <w:rsid w:val="006404BB"/>
    <w:rsid w:val="00641A6A"/>
    <w:rsid w:val="00642811"/>
    <w:rsid w:val="00651A82"/>
    <w:rsid w:val="00655670"/>
    <w:rsid w:val="00661478"/>
    <w:rsid w:val="006678FD"/>
    <w:rsid w:val="00676359"/>
    <w:rsid w:val="0068141B"/>
    <w:rsid w:val="00681DB4"/>
    <w:rsid w:val="006835B2"/>
    <w:rsid w:val="00691A4C"/>
    <w:rsid w:val="00692D33"/>
    <w:rsid w:val="006949E0"/>
    <w:rsid w:val="00695623"/>
    <w:rsid w:val="006A114B"/>
    <w:rsid w:val="006A6AF0"/>
    <w:rsid w:val="006A7416"/>
    <w:rsid w:val="006A7C05"/>
    <w:rsid w:val="006B0CA5"/>
    <w:rsid w:val="006B74D2"/>
    <w:rsid w:val="006C2E86"/>
    <w:rsid w:val="006D0465"/>
    <w:rsid w:val="006D2DB4"/>
    <w:rsid w:val="006D7F26"/>
    <w:rsid w:val="006E3B9B"/>
    <w:rsid w:val="006E4007"/>
    <w:rsid w:val="006F12F3"/>
    <w:rsid w:val="006F24E7"/>
    <w:rsid w:val="006F34B8"/>
    <w:rsid w:val="006F6109"/>
    <w:rsid w:val="006F6602"/>
    <w:rsid w:val="0070042C"/>
    <w:rsid w:val="00712947"/>
    <w:rsid w:val="007164EB"/>
    <w:rsid w:val="00723BD7"/>
    <w:rsid w:val="00726D75"/>
    <w:rsid w:val="007300C6"/>
    <w:rsid w:val="00731226"/>
    <w:rsid w:val="00731D53"/>
    <w:rsid w:val="0073457F"/>
    <w:rsid w:val="0073478A"/>
    <w:rsid w:val="00735F8D"/>
    <w:rsid w:val="00737C3C"/>
    <w:rsid w:val="0074022B"/>
    <w:rsid w:val="00744A0A"/>
    <w:rsid w:val="00745BB2"/>
    <w:rsid w:val="007614C5"/>
    <w:rsid w:val="00763406"/>
    <w:rsid w:val="00766AB1"/>
    <w:rsid w:val="0077640D"/>
    <w:rsid w:val="00777471"/>
    <w:rsid w:val="0078789C"/>
    <w:rsid w:val="007905D0"/>
    <w:rsid w:val="0079236B"/>
    <w:rsid w:val="00792F33"/>
    <w:rsid w:val="00792FC1"/>
    <w:rsid w:val="00796E5C"/>
    <w:rsid w:val="007A6C16"/>
    <w:rsid w:val="007B53D3"/>
    <w:rsid w:val="007B5D6F"/>
    <w:rsid w:val="007C1EC8"/>
    <w:rsid w:val="007C3661"/>
    <w:rsid w:val="007C5FDF"/>
    <w:rsid w:val="007D4644"/>
    <w:rsid w:val="007F0C4E"/>
    <w:rsid w:val="007F24E9"/>
    <w:rsid w:val="007F29D0"/>
    <w:rsid w:val="007F6F1B"/>
    <w:rsid w:val="007F7B35"/>
    <w:rsid w:val="00802097"/>
    <w:rsid w:val="0080233D"/>
    <w:rsid w:val="00803170"/>
    <w:rsid w:val="008036C5"/>
    <w:rsid w:val="00810739"/>
    <w:rsid w:val="008134EE"/>
    <w:rsid w:val="00813EDF"/>
    <w:rsid w:val="00820952"/>
    <w:rsid w:val="00822D6D"/>
    <w:rsid w:val="008234CB"/>
    <w:rsid w:val="008254A0"/>
    <w:rsid w:val="00825FA4"/>
    <w:rsid w:val="0082767C"/>
    <w:rsid w:val="00832694"/>
    <w:rsid w:val="0083290F"/>
    <w:rsid w:val="008349DC"/>
    <w:rsid w:val="00861008"/>
    <w:rsid w:val="00862F38"/>
    <w:rsid w:val="00863C1B"/>
    <w:rsid w:val="00870779"/>
    <w:rsid w:val="0087108E"/>
    <w:rsid w:val="008827C0"/>
    <w:rsid w:val="00885260"/>
    <w:rsid w:val="0088692E"/>
    <w:rsid w:val="00887113"/>
    <w:rsid w:val="00887AC3"/>
    <w:rsid w:val="00890C4A"/>
    <w:rsid w:val="0089406A"/>
    <w:rsid w:val="008A4833"/>
    <w:rsid w:val="008A4FE1"/>
    <w:rsid w:val="008A6B20"/>
    <w:rsid w:val="008B2008"/>
    <w:rsid w:val="008B7AD3"/>
    <w:rsid w:val="008C0556"/>
    <w:rsid w:val="008C323D"/>
    <w:rsid w:val="008C6E78"/>
    <w:rsid w:val="008C76AE"/>
    <w:rsid w:val="008D3631"/>
    <w:rsid w:val="008D4FA4"/>
    <w:rsid w:val="008F00CD"/>
    <w:rsid w:val="008F017B"/>
    <w:rsid w:val="008F169E"/>
    <w:rsid w:val="008F4F46"/>
    <w:rsid w:val="008F5D19"/>
    <w:rsid w:val="00900658"/>
    <w:rsid w:val="00910584"/>
    <w:rsid w:val="00912B83"/>
    <w:rsid w:val="00914074"/>
    <w:rsid w:val="009253FB"/>
    <w:rsid w:val="009254F8"/>
    <w:rsid w:val="00931407"/>
    <w:rsid w:val="00933800"/>
    <w:rsid w:val="009369B7"/>
    <w:rsid w:val="00937B5E"/>
    <w:rsid w:val="00941869"/>
    <w:rsid w:val="009418D7"/>
    <w:rsid w:val="0094480A"/>
    <w:rsid w:val="00947468"/>
    <w:rsid w:val="009530BA"/>
    <w:rsid w:val="00965645"/>
    <w:rsid w:val="009657EC"/>
    <w:rsid w:val="0097029F"/>
    <w:rsid w:val="0097088E"/>
    <w:rsid w:val="00971BF2"/>
    <w:rsid w:val="0097405A"/>
    <w:rsid w:val="0098415E"/>
    <w:rsid w:val="009920DC"/>
    <w:rsid w:val="009954D5"/>
    <w:rsid w:val="009958E7"/>
    <w:rsid w:val="009A00AE"/>
    <w:rsid w:val="009A18F5"/>
    <w:rsid w:val="009A5205"/>
    <w:rsid w:val="009A5AE0"/>
    <w:rsid w:val="009A7601"/>
    <w:rsid w:val="009A79BD"/>
    <w:rsid w:val="009B4464"/>
    <w:rsid w:val="009B454D"/>
    <w:rsid w:val="009B4F88"/>
    <w:rsid w:val="009B692D"/>
    <w:rsid w:val="009C0C69"/>
    <w:rsid w:val="009C2AA8"/>
    <w:rsid w:val="009C3C57"/>
    <w:rsid w:val="009C6E4A"/>
    <w:rsid w:val="009D40DF"/>
    <w:rsid w:val="009D496C"/>
    <w:rsid w:val="009D5525"/>
    <w:rsid w:val="009E046F"/>
    <w:rsid w:val="009E0F52"/>
    <w:rsid w:val="009E1EBC"/>
    <w:rsid w:val="009E5511"/>
    <w:rsid w:val="009E79C0"/>
    <w:rsid w:val="009F05CA"/>
    <w:rsid w:val="009F44E6"/>
    <w:rsid w:val="00A031F5"/>
    <w:rsid w:val="00A07D34"/>
    <w:rsid w:val="00A247FF"/>
    <w:rsid w:val="00A250F2"/>
    <w:rsid w:val="00A2587D"/>
    <w:rsid w:val="00A258A8"/>
    <w:rsid w:val="00A265B9"/>
    <w:rsid w:val="00A411CB"/>
    <w:rsid w:val="00A446F3"/>
    <w:rsid w:val="00A46531"/>
    <w:rsid w:val="00A47413"/>
    <w:rsid w:val="00A47A4E"/>
    <w:rsid w:val="00A539D3"/>
    <w:rsid w:val="00A556CA"/>
    <w:rsid w:val="00A62357"/>
    <w:rsid w:val="00A6244D"/>
    <w:rsid w:val="00A72905"/>
    <w:rsid w:val="00A77040"/>
    <w:rsid w:val="00A926BC"/>
    <w:rsid w:val="00A96357"/>
    <w:rsid w:val="00A97113"/>
    <w:rsid w:val="00AA220F"/>
    <w:rsid w:val="00AA3DA5"/>
    <w:rsid w:val="00AA4424"/>
    <w:rsid w:val="00AA511E"/>
    <w:rsid w:val="00AA65E5"/>
    <w:rsid w:val="00AB0218"/>
    <w:rsid w:val="00AB373B"/>
    <w:rsid w:val="00AB47EE"/>
    <w:rsid w:val="00AB5FE2"/>
    <w:rsid w:val="00AB6449"/>
    <w:rsid w:val="00AC0205"/>
    <w:rsid w:val="00AC24EA"/>
    <w:rsid w:val="00AC66DB"/>
    <w:rsid w:val="00AD2144"/>
    <w:rsid w:val="00AD3BFD"/>
    <w:rsid w:val="00AD48F7"/>
    <w:rsid w:val="00AD531B"/>
    <w:rsid w:val="00AE25CC"/>
    <w:rsid w:val="00AE286E"/>
    <w:rsid w:val="00AE504B"/>
    <w:rsid w:val="00AF0F56"/>
    <w:rsid w:val="00AF3C61"/>
    <w:rsid w:val="00AF7DFF"/>
    <w:rsid w:val="00B025C1"/>
    <w:rsid w:val="00B0397B"/>
    <w:rsid w:val="00B0539B"/>
    <w:rsid w:val="00B112F8"/>
    <w:rsid w:val="00B121F7"/>
    <w:rsid w:val="00B13396"/>
    <w:rsid w:val="00B13747"/>
    <w:rsid w:val="00B14F07"/>
    <w:rsid w:val="00B1541B"/>
    <w:rsid w:val="00B21874"/>
    <w:rsid w:val="00B2308B"/>
    <w:rsid w:val="00B25AD2"/>
    <w:rsid w:val="00B3164A"/>
    <w:rsid w:val="00B316EF"/>
    <w:rsid w:val="00B345CB"/>
    <w:rsid w:val="00B411DE"/>
    <w:rsid w:val="00B4344F"/>
    <w:rsid w:val="00B47406"/>
    <w:rsid w:val="00B57B2D"/>
    <w:rsid w:val="00B64E19"/>
    <w:rsid w:val="00B65FFB"/>
    <w:rsid w:val="00B70495"/>
    <w:rsid w:val="00B74289"/>
    <w:rsid w:val="00B779C8"/>
    <w:rsid w:val="00B80B76"/>
    <w:rsid w:val="00B96507"/>
    <w:rsid w:val="00B97710"/>
    <w:rsid w:val="00BA2813"/>
    <w:rsid w:val="00BA3F63"/>
    <w:rsid w:val="00BA649E"/>
    <w:rsid w:val="00BA69C5"/>
    <w:rsid w:val="00BA7488"/>
    <w:rsid w:val="00BB0788"/>
    <w:rsid w:val="00BB1CEA"/>
    <w:rsid w:val="00BC28EF"/>
    <w:rsid w:val="00BD2991"/>
    <w:rsid w:val="00BD54C5"/>
    <w:rsid w:val="00BD574E"/>
    <w:rsid w:val="00BE1B07"/>
    <w:rsid w:val="00BE597E"/>
    <w:rsid w:val="00BE712E"/>
    <w:rsid w:val="00BE7B25"/>
    <w:rsid w:val="00BF0D77"/>
    <w:rsid w:val="00C03702"/>
    <w:rsid w:val="00C039D2"/>
    <w:rsid w:val="00C03A72"/>
    <w:rsid w:val="00C043C2"/>
    <w:rsid w:val="00C044E4"/>
    <w:rsid w:val="00C07696"/>
    <w:rsid w:val="00C07D58"/>
    <w:rsid w:val="00C10395"/>
    <w:rsid w:val="00C1142A"/>
    <w:rsid w:val="00C11DF7"/>
    <w:rsid w:val="00C11E06"/>
    <w:rsid w:val="00C12BE1"/>
    <w:rsid w:val="00C12C6B"/>
    <w:rsid w:val="00C176AB"/>
    <w:rsid w:val="00C30A2A"/>
    <w:rsid w:val="00C415B7"/>
    <w:rsid w:val="00C4756A"/>
    <w:rsid w:val="00C54C26"/>
    <w:rsid w:val="00C56528"/>
    <w:rsid w:val="00C602D9"/>
    <w:rsid w:val="00C72D44"/>
    <w:rsid w:val="00C74BE6"/>
    <w:rsid w:val="00C76CF1"/>
    <w:rsid w:val="00C87419"/>
    <w:rsid w:val="00C8770D"/>
    <w:rsid w:val="00C87C84"/>
    <w:rsid w:val="00C90E97"/>
    <w:rsid w:val="00C91509"/>
    <w:rsid w:val="00C928D1"/>
    <w:rsid w:val="00C933F4"/>
    <w:rsid w:val="00C96617"/>
    <w:rsid w:val="00C97D95"/>
    <w:rsid w:val="00CA09D6"/>
    <w:rsid w:val="00CA2968"/>
    <w:rsid w:val="00CA524F"/>
    <w:rsid w:val="00CA5FAE"/>
    <w:rsid w:val="00CB223E"/>
    <w:rsid w:val="00CB3FEC"/>
    <w:rsid w:val="00CC03EE"/>
    <w:rsid w:val="00CC4A92"/>
    <w:rsid w:val="00CC4B08"/>
    <w:rsid w:val="00CC5D7B"/>
    <w:rsid w:val="00CD2B2F"/>
    <w:rsid w:val="00CD3FE7"/>
    <w:rsid w:val="00CE13E4"/>
    <w:rsid w:val="00CE355E"/>
    <w:rsid w:val="00CE3772"/>
    <w:rsid w:val="00CE40D6"/>
    <w:rsid w:val="00CE7330"/>
    <w:rsid w:val="00CE7FAD"/>
    <w:rsid w:val="00CF2365"/>
    <w:rsid w:val="00CF2A33"/>
    <w:rsid w:val="00CF4BB5"/>
    <w:rsid w:val="00CF7B78"/>
    <w:rsid w:val="00D00BC4"/>
    <w:rsid w:val="00D017AC"/>
    <w:rsid w:val="00D02CD1"/>
    <w:rsid w:val="00D1058F"/>
    <w:rsid w:val="00D13345"/>
    <w:rsid w:val="00D15EAD"/>
    <w:rsid w:val="00D249AB"/>
    <w:rsid w:val="00D24FF7"/>
    <w:rsid w:val="00D25148"/>
    <w:rsid w:val="00D320B9"/>
    <w:rsid w:val="00D34E36"/>
    <w:rsid w:val="00D3583F"/>
    <w:rsid w:val="00D35EC1"/>
    <w:rsid w:val="00D36D04"/>
    <w:rsid w:val="00D43795"/>
    <w:rsid w:val="00D43AB4"/>
    <w:rsid w:val="00D44595"/>
    <w:rsid w:val="00D47BA5"/>
    <w:rsid w:val="00D50F61"/>
    <w:rsid w:val="00D534AC"/>
    <w:rsid w:val="00D551B2"/>
    <w:rsid w:val="00D55D89"/>
    <w:rsid w:val="00D67B6D"/>
    <w:rsid w:val="00D713A9"/>
    <w:rsid w:val="00D73012"/>
    <w:rsid w:val="00D73F09"/>
    <w:rsid w:val="00D857B1"/>
    <w:rsid w:val="00D86677"/>
    <w:rsid w:val="00D979D4"/>
    <w:rsid w:val="00DA5FA7"/>
    <w:rsid w:val="00DB1604"/>
    <w:rsid w:val="00DB1B57"/>
    <w:rsid w:val="00DB4B50"/>
    <w:rsid w:val="00DB6731"/>
    <w:rsid w:val="00DB7AE1"/>
    <w:rsid w:val="00DC0E76"/>
    <w:rsid w:val="00DC1437"/>
    <w:rsid w:val="00DC2840"/>
    <w:rsid w:val="00DC4FEE"/>
    <w:rsid w:val="00DC6DA5"/>
    <w:rsid w:val="00DD0F24"/>
    <w:rsid w:val="00DD2853"/>
    <w:rsid w:val="00DD4C26"/>
    <w:rsid w:val="00DD57CB"/>
    <w:rsid w:val="00DD716C"/>
    <w:rsid w:val="00DE17FE"/>
    <w:rsid w:val="00DE1B26"/>
    <w:rsid w:val="00DE4B46"/>
    <w:rsid w:val="00DF1588"/>
    <w:rsid w:val="00DF3A02"/>
    <w:rsid w:val="00DF516B"/>
    <w:rsid w:val="00E00636"/>
    <w:rsid w:val="00E01112"/>
    <w:rsid w:val="00E022D4"/>
    <w:rsid w:val="00E047A1"/>
    <w:rsid w:val="00E05056"/>
    <w:rsid w:val="00E050D1"/>
    <w:rsid w:val="00E055B6"/>
    <w:rsid w:val="00E055BF"/>
    <w:rsid w:val="00E11FA8"/>
    <w:rsid w:val="00E17238"/>
    <w:rsid w:val="00E20C72"/>
    <w:rsid w:val="00E20F21"/>
    <w:rsid w:val="00E21DB6"/>
    <w:rsid w:val="00E22861"/>
    <w:rsid w:val="00E241B1"/>
    <w:rsid w:val="00E257D2"/>
    <w:rsid w:val="00E26664"/>
    <w:rsid w:val="00E32082"/>
    <w:rsid w:val="00E32560"/>
    <w:rsid w:val="00E3564D"/>
    <w:rsid w:val="00E358AC"/>
    <w:rsid w:val="00E43ECE"/>
    <w:rsid w:val="00E479FF"/>
    <w:rsid w:val="00E6241A"/>
    <w:rsid w:val="00E63E86"/>
    <w:rsid w:val="00E705E6"/>
    <w:rsid w:val="00E72070"/>
    <w:rsid w:val="00E75392"/>
    <w:rsid w:val="00E775FB"/>
    <w:rsid w:val="00E80771"/>
    <w:rsid w:val="00E82AD9"/>
    <w:rsid w:val="00E833A8"/>
    <w:rsid w:val="00E924F7"/>
    <w:rsid w:val="00E95FA1"/>
    <w:rsid w:val="00E968E9"/>
    <w:rsid w:val="00E97D5D"/>
    <w:rsid w:val="00EA2163"/>
    <w:rsid w:val="00EA2A9F"/>
    <w:rsid w:val="00EA3F86"/>
    <w:rsid w:val="00EA59D8"/>
    <w:rsid w:val="00EA7454"/>
    <w:rsid w:val="00EB245B"/>
    <w:rsid w:val="00EB3809"/>
    <w:rsid w:val="00EC4CC7"/>
    <w:rsid w:val="00EC7C74"/>
    <w:rsid w:val="00ED10B7"/>
    <w:rsid w:val="00ED2B32"/>
    <w:rsid w:val="00ED3ADD"/>
    <w:rsid w:val="00ED657A"/>
    <w:rsid w:val="00ED65E3"/>
    <w:rsid w:val="00ED6C30"/>
    <w:rsid w:val="00ED7E2D"/>
    <w:rsid w:val="00EE1F63"/>
    <w:rsid w:val="00EE6875"/>
    <w:rsid w:val="00EF1768"/>
    <w:rsid w:val="00F05559"/>
    <w:rsid w:val="00F101D5"/>
    <w:rsid w:val="00F141D5"/>
    <w:rsid w:val="00F14BE2"/>
    <w:rsid w:val="00F1700C"/>
    <w:rsid w:val="00F272EF"/>
    <w:rsid w:val="00F362A3"/>
    <w:rsid w:val="00F41C79"/>
    <w:rsid w:val="00F43869"/>
    <w:rsid w:val="00F53C3C"/>
    <w:rsid w:val="00F612DC"/>
    <w:rsid w:val="00F63017"/>
    <w:rsid w:val="00F64AD4"/>
    <w:rsid w:val="00F65701"/>
    <w:rsid w:val="00F676E1"/>
    <w:rsid w:val="00F67E6C"/>
    <w:rsid w:val="00F707D6"/>
    <w:rsid w:val="00F85A7E"/>
    <w:rsid w:val="00F90E99"/>
    <w:rsid w:val="00F938B5"/>
    <w:rsid w:val="00F96AC2"/>
    <w:rsid w:val="00FA3C30"/>
    <w:rsid w:val="00FB01D3"/>
    <w:rsid w:val="00FB15D5"/>
    <w:rsid w:val="00FB2F6C"/>
    <w:rsid w:val="00FB5483"/>
    <w:rsid w:val="00FB56D6"/>
    <w:rsid w:val="00FC6E27"/>
    <w:rsid w:val="00FD215D"/>
    <w:rsid w:val="00FD29F3"/>
    <w:rsid w:val="00FD3D73"/>
    <w:rsid w:val="00FE4358"/>
    <w:rsid w:val="00FE5D82"/>
    <w:rsid w:val="00FE72E8"/>
    <w:rsid w:val="00FF0873"/>
    <w:rsid w:val="00FF2CF0"/>
    <w:rsid w:val="00FF47E7"/>
    <w:rsid w:val="00FF4821"/>
    <w:rsid w:val="00FF4870"/>
    <w:rsid w:val="00FF59E4"/>
    <w:rsid w:val="00FF73E1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991"/>
  </w:style>
  <w:style w:styleId="Naslov1" w:type="paragraph">
    <w:name w:val="heading 1"/>
    <w:basedOn w:val="Normal"/>
    <w:next w:val="Normal"/>
    <w:link w:val="Naslov1Char"/>
    <w:uiPriority w:val="9"/>
    <w:qFormat/>
    <w:rsid w:val="004650C6"/>
    <w:pPr>
      <w:keepNext/>
      <w:keepLines/>
      <w:numPr>
        <w:numId w:val="31"/>
      </w:numPr>
      <w:spacing w:after="0" w:before="120"/>
      <w:outlineLvl w:val="0"/>
    </w:pPr>
    <w:rPr>
      <w:rFonts w:cstheme="majorBidi" w:eastAsiaTheme="majorEastAsia" w:hAnsi="Times New Roman" w:ascii="Times New Roman"/>
      <w:b/>
      <w:bCs/>
      <w:sz w:val="24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after="0" w:before="200"/>
      <w:outlineLvl w:val="1"/>
    </w:pPr>
    <w:rPr>
      <w:rFonts w:cstheme="majorBidi" w:eastAsiaTheme="majorEastAsia" w:hAnsi="Times New Roman" w:ascii="Times New Roman"/>
      <w:b/>
      <w:bCs/>
      <w:sz w:val="24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after="0" w:before="200"/>
      <w:outlineLvl w:val="2"/>
    </w:pPr>
    <w:rPr>
      <w:rFonts w:cstheme="majorBidi" w:eastAsiaTheme="majorEastAsia" w:hAnsi="Times New Roman" w:ascii="Times New Roman"/>
      <w:b/>
      <w:bCs/>
      <w:sz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after="0" w:before="200"/>
      <w:outlineLvl w:val="3"/>
    </w:pPr>
    <w:rPr>
      <w:rFonts w:cstheme="majorBidi" w:eastAsiaTheme="majorEastAsia" w:hAnsi="Times New Roman" w:ascii="Times New Roman"/>
      <w:b/>
      <w:bCs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650C6"/>
    <w:rPr>
      <w:rFonts w:cstheme="majorBidi" w:eastAsiaTheme="majorEastAsia" w:hAnsi="Times New Roman" w:ascii="Times New Roman"/>
      <w:b/>
      <w:bCs/>
      <w:sz w:val="24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6F6109"/>
    <w:rPr>
      <w:rFonts w:cstheme="majorBidi" w:eastAsiaTheme="majorEastAsia" w:hAnsi="Times New Roman" w:ascii="Times New Roman"/>
      <w:b/>
      <w:bCs/>
      <w:sz w:val="24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6F6109"/>
    <w:rPr>
      <w:rFonts w:cstheme="majorBidi" w:eastAsiaTheme="majorEastAsia" w:hAnsi="Times New Roman" w:ascii="Times New Roman"/>
      <w:b/>
      <w:bCs/>
      <w:sz w:val="24"/>
    </w:rPr>
  </w:style>
  <w:style w:customStyle="true" w:styleId="Naslov4Char" w:type="character">
    <w:name w:val="Naslov 4 Char"/>
    <w:basedOn w:val="Zadanifontodlomka"/>
    <w:link w:val="Naslov4"/>
    <w:uiPriority w:val="9"/>
    <w:rsid w:val="006F6109"/>
    <w:rPr>
      <w:rFonts w:cstheme="majorBidi" w:eastAsiaTheme="majorEastAsia" w:hAnsi="Times New Roman" w:ascii="Times New Roman"/>
      <w:b/>
      <w:bCs/>
      <w:iCs/>
    </w:rPr>
  </w:style>
  <w:style w:styleId="Zaglavlje" w:type="paragraph">
    <w:name w:val="header"/>
    <w:basedOn w:val="Normal"/>
    <w:link w:val="ZaglavljeChar"/>
    <w:uiPriority w:val="99"/>
    <w:unhideWhenUsed/>
    <w:rsid w:val="00CF4B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4BB5"/>
  </w:style>
  <w:style w:styleId="Podnoje" w:type="paragraph">
    <w:name w:val="footer"/>
    <w:basedOn w:val="Normal"/>
    <w:link w:val="PodnojeChar"/>
    <w:uiPriority w:val="99"/>
    <w:unhideWhenUsed/>
    <w:rsid w:val="00CF4B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4BB5"/>
  </w:style>
  <w:style w:styleId="Tekstbalonia" w:type="paragraph">
    <w:name w:val="Balloon Text"/>
    <w:basedOn w:val="Normal"/>
    <w:link w:val="TekstbaloniaChar"/>
    <w:uiPriority w:val="99"/>
    <w:semiHidden/>
    <w:unhideWhenUsed/>
    <w:rsid w:val="00CF4B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BB5"/>
    <w:rPr>
      <w:rFonts w:cs="Tahoma" w:hAnsi="Tahoma" w:asci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CF4BB5"/>
    <w:pPr>
      <w:spacing w:lineRule="auto" w:line="240" w:after="0"/>
    </w:pPr>
    <w:rPr>
      <w:rFonts w:eastAsiaTheme="minorEastAsia"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styleId="Reetkatablice" w:type="table">
    <w:name w:val="Table Grid"/>
    <w:basedOn w:val="Obinatablica"/>
    <w:uiPriority w:val="59"/>
    <w:rsid w:val="0080209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802097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2097"/>
    <w:pPr>
      <w:ind w:left="720"/>
      <w:contextualSpacing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styleId="Sadraj3" w:type="paragraph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styleId="Hiperveza" w:type="character">
    <w:name w:val="Hyperlink"/>
    <w:basedOn w:val="Zadanifontodlomka"/>
    <w:uiPriority w:val="99"/>
    <w:unhideWhenUsed/>
    <w:rsid w:val="000214C4"/>
    <w:rPr>
      <w:color w:themeColor="hyperlink" w:val="0000FF"/>
      <w:u w:val="single"/>
    </w:rPr>
  </w:style>
  <w:style w:styleId="Sadraj4" w:type="paragraph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customStyle="true" w:styleId="t-9-8" w:type="paragraph">
    <w:name w:val="t-9-8"/>
    <w:basedOn w:val="Normal"/>
    <w:rsid w:val="002422C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rsid w:val="002422C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customStyle="true" w:styleId="Style1" w:type="paragraph">
    <w:name w:val="Style 1"/>
    <w:uiPriority w:val="99"/>
    <w:rsid w:val="0016260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0"/>
      <w:szCs w:val="20"/>
      <w:lang w:eastAsia="hr-HR" w:val="en-US"/>
    </w:rPr>
  </w:style>
  <w:style w:styleId="Opisslike" w:type="paragraph">
    <w:name w:val="caption"/>
    <w:basedOn w:val="Normal"/>
    <w:next w:val="Normal"/>
    <w:uiPriority w:val="35"/>
    <w:unhideWhenUsed/>
    <w:qFormat/>
    <w:rsid w:val="00E32082"/>
    <w:pPr>
      <w:spacing w:lineRule="auto" w:line="240"/>
    </w:pPr>
    <w:rPr>
      <w:i/>
      <w:iCs/>
      <w:color w:themeColor="text2" w:val="1F497D"/>
      <w:sz w:val="18"/>
      <w:szCs w:val="18"/>
    </w:rPr>
  </w:style>
  <w:style w:styleId="Tablicaslika" w:type="paragraph">
    <w:name w:val="table of figures"/>
    <w:basedOn w:val="Normal"/>
    <w:next w:val="Normal"/>
    <w:uiPriority w:val="99"/>
    <w:unhideWhenUsed/>
    <w:rsid w:val="00E00636"/>
    <w:pPr>
      <w:spacing w:after="0"/>
    </w:pPr>
  </w:style>
  <w:style w:customStyle="true" w:styleId="font361" w:type="character">
    <w:name w:val="font361"/>
    <w:basedOn w:val="Zadanifontodlomka"/>
    <w:rsid w:val="00B64E19"/>
    <w:rPr>
      <w:rFonts w:cs="Arial" w:hAnsi="Arial" w:ascii="Arial" w:hint="default"/>
      <w:b/>
      <w:bCs/>
      <w:i w:val="false"/>
      <w:iCs w:val="false"/>
      <w:strike w:val="false"/>
      <w:dstrike w:val="false"/>
      <w:color w:val="FFFFFF"/>
      <w:sz w:val="14"/>
      <w:szCs w:val="14"/>
      <w:u w:val="none"/>
      <w:effect w:val="none"/>
    </w:rPr>
  </w:style>
  <w:style w:customStyle="true" w:styleId="font491" w:type="character">
    <w:name w:val="font49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333399"/>
      <w:sz w:val="18"/>
      <w:szCs w:val="18"/>
      <w:u w:val="none"/>
      <w:effect w:val="none"/>
    </w:rPr>
  </w:style>
  <w:style w:customStyle="true" w:styleId="font481" w:type="character">
    <w:name w:val="font48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000080"/>
      <w:sz w:val="18"/>
      <w:szCs w:val="18"/>
      <w:u w:val="none"/>
      <w:effect w:val="none"/>
    </w:rPr>
  </w:style>
  <w:style w:customStyle="true" w:styleId="font81" w:type="character">
    <w:name w:val="font81"/>
    <w:basedOn w:val="Zadanifontodlomka"/>
    <w:rsid w:val="00B64E19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auto"/>
      <w:sz w:val="18"/>
      <w:szCs w:val="18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customStyle="true" w:styleId="msonormal0" w:type="paragraph">
    <w:name w:val="msonormal"/>
    <w:basedOn w:val="Normal"/>
    <w:rsid w:val="000C308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6" w:type="paragraph">
    <w:name w:val="xl136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37" w:type="paragraph">
    <w:name w:val="xl137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39" w:type="paragraph">
    <w:name w:val="xl139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143" w:type="paragraph">
    <w:name w:val="xl143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7" w:type="paragraph">
    <w:name w:val="xl147"/>
    <w:basedOn w:val="Normal"/>
    <w:rsid w:val="000C308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9" w:type="paragraph">
    <w:name w:val="xl149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0" w:type="paragraph">
    <w:name w:val="xl150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5" w:type="paragraph">
    <w:name w:val="xl155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56" w:type="paragraph">
    <w:name w:val="xl156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62" w:type="paragraph">
    <w:name w:val="xl162"/>
    <w:basedOn w:val="Normal"/>
    <w:rsid w:val="000C308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PlainTable5" w:type="table">
    <w:name w:val="Plain Table 5"/>
    <w:basedOn w:val="Obinatablica"/>
    <w:uiPriority w:val="45"/>
    <w:rsid w:val="00154E48"/>
    <w:pPr>
      <w:spacing w:lineRule="auto" w:line="240" w:after="0"/>
    </w:p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Tint="80" w:themeColor="text1" w:color="7F7F7F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Tint="80" w:themeColor="text1" w:color="7F7F7F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Tint="80" w:themeColor="text1" w:color="7F7F7F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Tint="80" w:themeColor="text1" w:color="7F7F7F" w:val="single"/>
        </w:tcBorders>
        <w:shd w:themeFill="background1" w:fill="FFFFFF" w:color="auto" w:val="clear"/>
      </w:tc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2Accent6" w:type="table">
    <w:name w:val="Grid Table 2 Accent 6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6" w:color="FABF8F" w:val="single"/>
        <w:bottom w:space="0" w:sz="2" w:themeTint="99" w:themeColor="accent6" w:color="FABF8F" w:val="single"/>
        <w:insideH w:space="0" w:sz="2" w:themeTint="99" w:themeColor="accent6" w:color="FABF8F" w:val="single"/>
        <w:insideV w:space="0" w:sz="2" w:themeTint="99" w:themeColor="accent6" w:color="FABF8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FABF8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FABF8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GridTable2Accent5" w:type="table">
    <w:name w:val="Grid Table 2 Accent 5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5" w:color="92CDDC" w:val="single"/>
        <w:bottom w:space="0" w:sz="2" w:themeTint="99" w:themeColor="accent5" w:color="92CDDC" w:val="single"/>
        <w:insideH w:space="0" w:sz="2" w:themeTint="99" w:themeColor="accent5" w:color="92CDDC" w:val="single"/>
        <w:insideV w:space="0" w:sz="2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5" w:color="92CDDC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5" w:color="92CDDC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2Accent4" w:type="table">
    <w:name w:val="Grid Table 2 Accent 4"/>
    <w:basedOn w:val="Obinatablica"/>
    <w:uiPriority w:val="47"/>
    <w:rsid w:val="00154E48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4" w:color="B2A1C7" w:val="single"/>
        <w:bottom w:space="0" w:sz="2" w:themeTint="99" w:themeColor="accent4" w:color="B2A1C7" w:val="single"/>
        <w:insideH w:space="0" w:sz="2" w:themeTint="99" w:themeColor="accent4" w:color="B2A1C7" w:val="single"/>
        <w:insideV w:space="0" w:sz="2" w:themeTint="99" w:themeColor="accent4" w:color="B2A1C7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4" w:color="B2A1C7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4" w:color="B2A1C7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GridTable1LightAccent2" w:type="table">
    <w:name w:val="Grid Table 1 Light Accent 2"/>
    <w:basedOn w:val="Obinatablica"/>
    <w:uiPriority w:val="46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2" w:color="E5B8B7" w:val="single"/>
        <w:left w:space="0" w:sz="4" w:themeTint="66" w:themeColor="accent2" w:color="E5B8B7" w:val="single"/>
        <w:bottom w:space="0" w:sz="4" w:themeTint="66" w:themeColor="accent2" w:color="E5B8B7" w:val="single"/>
        <w:right w:space="0" w:sz="4" w:themeTint="66" w:themeColor="accent2" w:color="E5B8B7" w:val="single"/>
        <w:insideH w:space="0" w:sz="4" w:themeTint="66" w:themeColor="accent2" w:color="E5B8B7" w:val="single"/>
        <w:insideV w:space="0" w:sz="4" w:themeTint="66" w:themeColor="accent2" w:color="E5B8B7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GridTable5DarkAccent6" w:type="table">
    <w:name w:val="Grid Table 5 Dark Accent 6"/>
    <w:basedOn w:val="Obinatablica"/>
    <w:uiPriority w:val="50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66" w:themeFill="accent6" w:fill="FBD4B4" w:color="auto" w:val="clear"/>
      </w:tcPr>
    </w:tblStylePr>
  </w:style>
  <w:style w:customStyle="true" w:styleId="GridTable7ColorfulAccent5" w:type="table">
    <w:name w:val="Grid Table 7 Colorful Accent 5"/>
    <w:basedOn w:val="Obinatablica"/>
    <w:uiPriority w:val="52"/>
    <w:rsid w:val="00154E48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ListTable1LightAccent6" w:type="table">
    <w:name w:val="List Table 1 Light Accent 6"/>
    <w:basedOn w:val="Obinatablica"/>
    <w:uiPriority w:val="46"/>
    <w:rsid w:val="00154E48"/>
    <w:pPr>
      <w:spacing w:lineRule="auto" w:line="240"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3Accent1" w:type="table">
    <w:name w:val="List Table 3 Accent 1"/>
    <w:basedOn w:val="Obinatablica"/>
    <w:uiPriority w:val="48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accent1" w:color="4F81B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4F81BD" w:val="single"/>
          <w:right w:space="0" w:sz="4" w:themeColor="accent1" w:color="4F81BD" w:val="single"/>
        </w:tcBorders>
      </w:tcPr>
    </w:tblStylePr>
    <w:tblStylePr w:type="band1Horz">
      <w:tblPr/>
      <w:tcPr>
        <w:tcBorders>
          <w:top w:space="0" w:sz="4" w:themeColor="accent1" w:color="4F81BD" w:val="single"/>
          <w:bottom w:space="0" w:sz="4" w:themeColor="accent1" w:color="4F81BD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4F81BD" w:val="double"/>
          <w:left w:val="nil"/>
        </w:tcBorders>
      </w:tcPr>
    </w:tblStylePr>
    <w:tblStylePr w:type="swCell">
      <w:tblPr/>
      <w:tcPr>
        <w:tcBorders>
          <w:top w:space="0" w:sz="4" w:themeColor="accent1" w:color="4F81BD" w:val="double"/>
          <w:right w:val="nil"/>
        </w:tcBorders>
      </w:tcPr>
    </w:tblStylePr>
  </w:style>
  <w:style w:customStyle="true" w:styleId="ListTable4Accent6" w:type="table">
    <w:name w:val="List Table 4 Accent 6"/>
    <w:basedOn w:val="Obinatablica"/>
    <w:uiPriority w:val="49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F79646" w:val="single"/>
          <w:left w:space="0" w:sz="4" w:themeColor="accent6" w:color="F79646" w:val="single"/>
          <w:bottom w:space="0" w:sz="4" w:themeColor="accent6" w:color="F79646" w:val="single"/>
          <w:right w:space="0" w:sz="4" w:themeColor="accent6" w:color="F79646" w:val="single"/>
          <w:insideH w:val="nil"/>
        </w:tcBorders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5DarkAccent6" w:type="table">
    <w:name w:val="List Table 5 Dark Accent 6"/>
    <w:basedOn w:val="Obinatablica"/>
    <w:uiPriority w:val="50"/>
    <w:rsid w:val="00154E48"/>
    <w:pPr>
      <w:spacing w:lineRule="auto" w:line="240" w:after="0"/>
    </w:pPr>
    <w:rPr>
      <w:color w:themeColor="background1" w:val="FFFFFF"/>
    </w:rPr>
    <w:tblPr>
      <w:tblStyleRowBandSize w:val="1"/>
      <w:tblStyleColBandSize w:val="1"/>
      <w:tblBorders>
        <w:top w:space="0" w:sz="24" w:themeColor="accent6" w:color="F79646" w:val="single"/>
        <w:left w:space="0" w:sz="24" w:themeColor="accent6" w:color="F79646" w:val="single"/>
        <w:bottom w:space="0" w:sz="24" w:themeColor="accent6" w:color="F79646" w:val="single"/>
        <w:right w:space="0" w:sz="24" w:themeColor="accent6" w:color="F79646" w:val="single"/>
      </w:tblBorders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customStyle="true" w:styleId="ListTable6ColorfulAccent6" w:type="table">
    <w:name w:val="List Table 6 Colorful Accent 6"/>
    <w:basedOn w:val="Obinatablica"/>
    <w:uiPriority w:val="51"/>
    <w:rsid w:val="00154E48"/>
    <w:pPr>
      <w:spacing w:lineRule="auto" w:line="240" w:after="0"/>
    </w:pPr>
    <w:rPr>
      <w:color w:themeShade="BF" w:themeColor="accent6" w:val="E36C0A"/>
    </w:rPr>
    <w:tblPr>
      <w:tblStyleRowBandSize w:val="1"/>
      <w:tblStyleColBandSize w:val="1"/>
      <w:tblBorders>
        <w:top w:space="0" w:sz="4" w:themeColor="accent6" w:color="F79646" w:val="single"/>
        <w:bottom w:space="0" w:sz="4" w:themeColor="accent6" w:color="F79646" w:val="single"/>
      </w:tblBorders>
    </w:tblPr>
    <w:tblStylePr w:type="firstRow">
      <w:rPr>
        <w:b/>
        <w:bCs/>
      </w:rPr>
      <w:tblPr/>
      <w:tcPr>
        <w:tcBorders>
          <w:bottom w:space="0" w:sz="4" w:themeColor="accent6" w:color="F79646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7ColorfulAccent5" w:type="table">
    <w:name w:val="List Table 7 Colorful Accent 5"/>
    <w:basedOn w:val="Obinatablica"/>
    <w:uiPriority w:val="52"/>
    <w:rsid w:val="00154E48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5" w:color="4BACC6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5" w:color="4BACC6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5" w:color="4BACC6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5" w:color="4BACC6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ListTable7ColorfulAccent4" w:type="table">
    <w:name w:val="List Table 7 Colorful Accent 4"/>
    <w:basedOn w:val="Obinatablica"/>
    <w:uiPriority w:val="52"/>
    <w:rsid w:val="00154E48"/>
    <w:pPr>
      <w:spacing w:lineRule="auto" w:line="240" w:after="0"/>
    </w:pPr>
    <w:rPr>
      <w:color w:themeShade="BF" w:themeColor="accent4" w:val="5F497A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4" w:color="8064A2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4" w:color="8064A2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4" w:color="8064A2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4" w:color="8064A2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6ColorfulAccent6" w:type="table">
    <w:name w:val="Grid Table 6 Colorful Accent 6"/>
    <w:basedOn w:val="Obinatablica"/>
    <w:uiPriority w:val="51"/>
    <w:rsid w:val="00154E48"/>
    <w:pPr>
      <w:spacing w:lineRule="auto" w:line="240" w:after="0"/>
    </w:pPr>
    <w:rPr>
      <w:color w:themeShade="BF" w:themeColor="accent6" w:val="E36C0A"/>
    </w:r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  <w:insideV w:space="0" w:sz="4" w:themeTint="99" w:themeColor="accent6" w:color="FABF8F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ListTable3Accent6" w:type="table">
    <w:name w:val="List Table 3 Accent 6"/>
    <w:basedOn w:val="Obinatablica"/>
    <w:uiPriority w:val="48"/>
    <w:rsid w:val="00154E48"/>
    <w:pPr>
      <w:spacing w:lineRule="auto" w:line="240" w:after="0"/>
    </w:pPr>
    <w:tblPr>
      <w:tblStyleRowBandSize w:val="1"/>
      <w:tblStyleColBandSize w:val="1"/>
      <w:tblBorders>
        <w:top w:space="0" w:sz="4" w:themeColor="accent6" w:color="F7964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6" w:color="F79646" w:val="single"/>
          <w:right w:space="0" w:sz="4" w:themeColor="accent6" w:color="F79646" w:val="single"/>
        </w:tcBorders>
      </w:tcPr>
    </w:tblStylePr>
    <w:tblStylePr w:type="band1Horz">
      <w:tblPr/>
      <w:tcPr>
        <w:tcBorders>
          <w:top w:space="0" w:sz="4" w:themeColor="accent6" w:color="F79646" w:val="single"/>
          <w:bottom w:space="0" w:sz="4" w:themeColor="accent6" w:color="F7964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6" w:color="F79646" w:val="double"/>
          <w:left w:val="nil"/>
        </w:tcBorders>
      </w:tcPr>
    </w:tblStylePr>
    <w:tblStylePr w:type="swCell">
      <w:tblPr/>
      <w:tcPr>
        <w:tcBorders>
          <w:top w:space="0" w:sz="4" w:themeColor="accent6" w:color="F79646" w:val="double"/>
          <w:right w:val="nil"/>
        </w:tcBorders>
      </w:tcPr>
    </w:tblStylePr>
  </w:style>
  <w:style w:customStyle="true" w:styleId="GridTable3Accent5" w:type="table">
    <w:name w:val="Grid Table 3 Accent 5"/>
    <w:basedOn w:val="Obinatablica"/>
    <w:uiPriority w:val="48"/>
    <w:rsid w:val="00395904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GridTable4Accent5" w:type="table">
    <w:name w:val="Grid Table 4 Accent 5"/>
    <w:basedOn w:val="Obinatablica"/>
    <w:uiPriority w:val="49"/>
    <w:rsid w:val="00395904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BACC6" w:val="single"/>
          <w:left w:space="0" w:sz="4" w:themeColor="accent5" w:color="4BACC6" w:val="single"/>
          <w:bottom w:space="0" w:sz="4" w:themeColor="accent5" w:color="4BACC6" w:val="single"/>
          <w:right w:space="0" w:sz="4" w:themeColor="accent5" w:color="4BACC6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BAC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5DarkAccent5" w:type="table">
    <w:name w:val="Grid Table 5 Dark Accent 5"/>
    <w:basedOn w:val="Obinatablica"/>
    <w:uiPriority w:val="50"/>
    <w:rsid w:val="002B1399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66" w:themeFill="accent5" w:fill="B6DDE8" w:color="auto" w:val="clear"/>
      </w:tcPr>
    </w:tblStylePr>
  </w:style>
  <w:style w:customStyle="true" w:styleId="GridTable4Accent4" w:type="table">
    <w:name w:val="Grid Table 4 Accent 4"/>
    <w:basedOn w:val="Obinatablica"/>
    <w:uiPriority w:val="49"/>
    <w:rsid w:val="004650C6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4" w:color="B2A1C7" w:val="single"/>
        <w:left w:space="0" w:sz="4" w:themeTint="99" w:themeColor="accent4" w:color="B2A1C7" w:val="single"/>
        <w:bottom w:space="0" w:sz="4" w:themeTint="99" w:themeColor="accent4" w:color="B2A1C7" w:val="single"/>
        <w:right w:space="0" w:sz="4" w:themeTint="99" w:themeColor="accent4" w:color="B2A1C7" w:val="single"/>
        <w:insideH w:space="0" w:sz="4" w:themeTint="99" w:themeColor="accent4" w:color="B2A1C7" w:val="single"/>
        <w:insideV w:space="0" w:sz="4" w:themeTint="99" w:themeColor="accent4" w:color="B2A1C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4" w:color="8064A2" w:val="single"/>
          <w:left w:space="0" w:sz="4" w:themeColor="accent4" w:color="8064A2" w:val="single"/>
          <w:bottom w:space="0" w:sz="4" w:themeColor="accent4" w:color="8064A2" w:val="single"/>
          <w:right w:space="0" w:sz="4" w:themeColor="accent4" w:color="8064A2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</w:rPr>
      <w:tblPr/>
      <w:tcPr>
        <w:tcBorders>
          <w:top w:space="0" w:sz="4" w:themeColor="accent4" w:color="8064A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GridTable6ColorfulAccent5" w:type="table">
    <w:name w:val="Grid Table 6 Colorful Accent 5"/>
    <w:basedOn w:val="Obinatablica"/>
    <w:uiPriority w:val="51"/>
    <w:rsid w:val="00091EA7"/>
    <w:pPr>
      <w:spacing w:lineRule="auto" w:line="240" w:after="0"/>
    </w:pPr>
    <w:rPr>
      <w:color w:themeShade="BF" w:themeColor="accent5" w:val="31849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5" w:color="92CDDC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5" w:color="92CDDC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5DarkAccent3" w:type="table">
    <w:name w:val="Grid Table 5 Dark Accent 3"/>
    <w:basedOn w:val="Obinatablica"/>
    <w:uiPriority w:val="50"/>
    <w:rsid w:val="00FD3D73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66" w:themeFill="accent3" w:fill="D6E3BC" w:color="auto" w:val="clear"/>
      </w:tcPr>
    </w:tblStylePr>
  </w:style>
  <w:style w:customStyle="true" w:styleId="GridTable4Accent3" w:type="table">
    <w:name w:val="Grid Table 4 Accent 3"/>
    <w:basedOn w:val="Obinatablica"/>
    <w:uiPriority w:val="49"/>
    <w:rsid w:val="000C5E7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3" w:color="C2D69B" w:val="single"/>
        <w:left w:space="0" w:sz="4" w:themeTint="99" w:themeColor="accent3" w:color="C2D69B" w:val="single"/>
        <w:bottom w:space="0" w:sz="4" w:themeTint="99" w:themeColor="accent3" w:color="C2D69B" w:val="single"/>
        <w:right w:space="0" w:sz="4" w:themeTint="99" w:themeColor="accent3" w:color="C2D69B" w:val="single"/>
        <w:insideH w:space="0" w:sz="4" w:themeTint="99" w:themeColor="accent3" w:color="C2D69B" w:val="single"/>
        <w:insideV w:space="0" w:sz="4" w:themeTint="99" w:themeColor="accent3" w:color="C2D69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3" w:color="9BBB59" w:val="single"/>
          <w:left w:space="0" w:sz="4" w:themeColor="accent3" w:color="9BBB59" w:val="single"/>
          <w:bottom w:space="0" w:sz="4" w:themeColor="accent3" w:color="9BBB59" w:val="single"/>
          <w:right w:space="0" w:sz="4" w:themeColor="accent3" w:color="9BBB59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</w:rPr>
      <w:tblPr/>
      <w:tcPr>
        <w:tcBorders>
          <w:top w:space="0" w:sz="4" w:themeColor="accent3" w:color="9BBB5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AF1DD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customStyle="true" w:styleId="GridTable4Accent2" w:type="table">
    <w:name w:val="Grid Table 4 Accent 2"/>
    <w:basedOn w:val="Obinatablica"/>
    <w:uiPriority w:val="49"/>
    <w:rsid w:val="00571EC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C0504D" w:val="single"/>
          <w:left w:space="0" w:sz="4" w:themeColor="accent2" w:color="C0504D" w:val="single"/>
          <w:bottom w:space="0" w:sz="4" w:themeColor="accent2" w:color="C0504D" w:val="single"/>
          <w:right w:space="0" w:sz="4" w:themeColor="accent2" w:color="C0504D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C0504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GridTable5DarkAccent2" w:type="table">
    <w:name w:val="Grid Table 5 Dark Accent 2"/>
    <w:basedOn w:val="Obinatablica"/>
    <w:uiPriority w:val="50"/>
    <w:rsid w:val="00A926BC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66" w:themeFill="accent2" w:fill="E5B8B7" w:color="auto" w:val="clear"/>
      </w:tcPr>
    </w:tblStylePr>
  </w:style>
  <w:style w:customStyle="true" w:styleId="GridTable4Accent6" w:type="table">
    <w:name w:val="Grid Table 4 Accent 6"/>
    <w:basedOn w:val="Obinatablica"/>
    <w:uiPriority w:val="49"/>
    <w:rsid w:val="00D24FF7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  <w:insideV w:space="0" w:sz="4" w:themeTint="99" w:themeColor="accent6" w:color="FABF8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F79646" w:val="single"/>
          <w:left w:space="0" w:sz="4" w:themeColor="accent6" w:color="F79646" w:val="single"/>
          <w:bottom w:space="0" w:sz="4" w:themeColor="accent6" w:color="F79646" w:val="single"/>
          <w:right w:space="0" w:sz="4" w:themeColor="accent6" w:color="F79646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GridTable6ColorfulAccent3" w:type="table">
    <w:name w:val="Grid Table 6 Colorful Accent 3"/>
    <w:basedOn w:val="Obinatablica"/>
    <w:uiPriority w:val="51"/>
    <w:rsid w:val="00691A4C"/>
    <w:pPr>
      <w:spacing w:lineRule="auto" w:line="240" w:after="0"/>
    </w:pPr>
    <w:rPr>
      <w:color w:themeShade="BF" w:themeColor="accent3" w:val="76923C"/>
    </w:rPr>
    <w:tblPr>
      <w:tblStyleRowBandSize w:val="1"/>
      <w:tblStyleColBandSize w:val="1"/>
      <w:tblBorders>
        <w:top w:space="0" w:sz="4" w:themeTint="99" w:themeColor="accent3" w:color="C2D69B" w:val="single"/>
        <w:left w:space="0" w:sz="4" w:themeTint="99" w:themeColor="accent3" w:color="C2D69B" w:val="single"/>
        <w:bottom w:space="0" w:sz="4" w:themeTint="99" w:themeColor="accent3" w:color="C2D69B" w:val="single"/>
        <w:right w:space="0" w:sz="4" w:themeTint="99" w:themeColor="accent3" w:color="C2D69B" w:val="single"/>
        <w:insideH w:space="0" w:sz="4" w:themeTint="99" w:themeColor="accent3" w:color="C2D69B" w:val="single"/>
        <w:insideV w:space="0" w:sz="4" w:themeTint="99" w:themeColor="accent3" w:color="C2D69B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3" w:color="C2D69B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3" w:color="C2D69B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AF1DD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AA4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4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4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4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4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991"/>
  </w:style>
  <w:style w:styleId="Naslov1" w:type="paragraph">
    <w:name w:val="heading 1"/>
    <w:basedOn w:val="Normal"/>
    <w:next w:val="Normal"/>
    <w:link w:val="Naslov1Char"/>
    <w:uiPriority w:val="9"/>
    <w:qFormat/>
    <w:rsid w:val="004650C6"/>
    <w:pPr>
      <w:keepNext/>
      <w:keepLines/>
      <w:numPr>
        <w:numId w:val="31"/>
      </w:numPr>
      <w:spacing w:after="0" w:before="120"/>
      <w:outlineLvl w:val="0"/>
    </w:pPr>
    <w:rPr>
      <w:rFonts w:ascii="Times New Roman" w:cstheme="majorBidi" w:eastAsiaTheme="majorEastAsia" w:hAnsi="Times New Roman"/>
      <w:b/>
      <w:bCs/>
      <w:sz w:val="24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after="0" w:before="200"/>
      <w:outlineLvl w:val="1"/>
    </w:pPr>
    <w:rPr>
      <w:rFonts w:ascii="Times New Roman" w:cstheme="majorBidi" w:eastAsiaTheme="majorEastAsia" w:hAnsi="Times New Roman"/>
      <w:b/>
      <w:bCs/>
      <w:sz w:val="24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after="0" w:before="200"/>
      <w:outlineLvl w:val="2"/>
    </w:pPr>
    <w:rPr>
      <w:rFonts w:ascii="Times New Roman" w:cstheme="majorBidi" w:eastAsiaTheme="majorEastAsia" w:hAnsi="Times New Roman"/>
      <w:b/>
      <w:bCs/>
      <w:sz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after="0" w:before="200"/>
      <w:outlineLvl w:val="3"/>
    </w:pPr>
    <w:rPr>
      <w:rFonts w:ascii="Times New Roman" w:cstheme="majorBidi" w:eastAsiaTheme="majorEastAsia" w:hAnsi="Times New Roman"/>
      <w:b/>
      <w:bCs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650C6"/>
    <w:rPr>
      <w:rFonts w:ascii="Times New Roman" w:cstheme="majorBidi" w:eastAsiaTheme="majorEastAsia" w:hAnsi="Times New Roman"/>
      <w:b/>
      <w:bCs/>
      <w:sz w:val="24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6F6109"/>
    <w:rPr>
      <w:rFonts w:ascii="Times New Roman" w:cstheme="majorBidi" w:eastAsiaTheme="majorEastAsia" w:hAnsi="Times New Roman"/>
      <w:b/>
      <w:bCs/>
      <w:sz w:val="24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6F6109"/>
    <w:rPr>
      <w:rFonts w:ascii="Times New Roman" w:cstheme="majorBidi" w:eastAsiaTheme="majorEastAsia" w:hAnsi="Times New Roman"/>
      <w:b/>
      <w:bCs/>
      <w:sz w:val="24"/>
    </w:rPr>
  </w:style>
  <w:style w:customStyle="1" w:styleId="Naslov4Char" w:type="character">
    <w:name w:val="Naslov 4 Char"/>
    <w:basedOn w:val="Zadanifontodlomka"/>
    <w:link w:val="Naslov4"/>
    <w:uiPriority w:val="9"/>
    <w:rsid w:val="006F6109"/>
    <w:rPr>
      <w:rFonts w:ascii="Times New Roman" w:cstheme="majorBidi" w:eastAsiaTheme="majorEastAsia" w:hAnsi="Times New Roman"/>
      <w:b/>
      <w:bCs/>
      <w:iCs/>
    </w:rPr>
  </w:style>
  <w:style w:styleId="Zaglavlje" w:type="paragraph">
    <w:name w:val="header"/>
    <w:basedOn w:val="Normal"/>
    <w:link w:val="ZaglavljeChar"/>
    <w:uiPriority w:val="99"/>
    <w:unhideWhenUsed/>
    <w:rsid w:val="00CF4B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4BB5"/>
  </w:style>
  <w:style w:styleId="Podnoje" w:type="paragraph">
    <w:name w:val="footer"/>
    <w:basedOn w:val="Normal"/>
    <w:link w:val="PodnojeChar"/>
    <w:uiPriority w:val="99"/>
    <w:unhideWhenUsed/>
    <w:rsid w:val="00CF4B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4BB5"/>
  </w:style>
  <w:style w:styleId="Tekstbalonia" w:type="paragraph">
    <w:name w:val="Balloon Text"/>
    <w:basedOn w:val="Normal"/>
    <w:link w:val="TekstbaloniaChar"/>
    <w:uiPriority w:val="99"/>
    <w:semiHidden/>
    <w:unhideWhenUsed/>
    <w:rsid w:val="00CF4B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BB5"/>
    <w:rPr>
      <w:rFonts w:ascii="Tahoma" w:cs="Tahoma" w:hAns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CF4BB5"/>
    <w:pPr>
      <w:spacing w:after="0" w:line="240" w:lineRule="auto"/>
    </w:pPr>
    <w:rPr>
      <w:rFonts w:eastAsiaTheme="minorEastAsia"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styleId="Reetkatablice" w:type="table">
    <w:name w:val="Table Grid"/>
    <w:basedOn w:val="Obinatablica"/>
    <w:uiPriority w:val="59"/>
    <w:rsid w:val="0080209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802097"/>
    <w:pPr>
      <w:widowControl w:val="0"/>
      <w:suppressAutoHyphens/>
      <w:autoSpaceDN w:val="0"/>
      <w:spacing w:after="0" w:line="240" w:lineRule="auto"/>
    </w:pPr>
    <w:rPr>
      <w:rFonts w:ascii="Times New Roman" w:cs="Mangal" w:eastAsia="SimSu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2097"/>
    <w:pPr>
      <w:ind w:left="720"/>
      <w:contextualSpacing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styleId="Sadraj3" w:type="paragraph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styleId="Hiperveza" w:type="character">
    <w:name w:val="Hyperlink"/>
    <w:basedOn w:val="Zadanifontodlomka"/>
    <w:uiPriority w:val="99"/>
    <w:unhideWhenUsed/>
    <w:rsid w:val="000214C4"/>
    <w:rPr>
      <w:color w:themeColor="hyperlink" w:val="0000FF"/>
      <w:u w:val="single"/>
    </w:rPr>
  </w:style>
  <w:style w:styleId="Sadraj4" w:type="paragraph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customStyle="1" w:styleId="t-9-8" w:type="paragraph">
    <w:name w:val="t-9-8"/>
    <w:basedOn w:val="Normal"/>
    <w:rsid w:val="002422C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rsid w:val="002422C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 w:val="en-US"/>
    </w:rPr>
  </w:style>
  <w:style w:customStyle="1" w:styleId="Style1" w:type="paragraph">
    <w:name w:val="Style 1"/>
    <w:uiPriority w:val="99"/>
    <w:rsid w:val="00162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0"/>
      <w:szCs w:val="20"/>
      <w:lang w:eastAsia="hr-HR" w:val="en-US"/>
    </w:rPr>
  </w:style>
  <w:style w:styleId="Opisslike" w:type="paragraph">
    <w:name w:val="caption"/>
    <w:basedOn w:val="Normal"/>
    <w:next w:val="Normal"/>
    <w:uiPriority w:val="35"/>
    <w:unhideWhenUsed/>
    <w:qFormat/>
    <w:rsid w:val="00E32082"/>
    <w:pPr>
      <w:spacing w:line="240" w:lineRule="auto"/>
    </w:pPr>
    <w:rPr>
      <w:i/>
      <w:iCs/>
      <w:color w:themeColor="text2" w:val="1F497D"/>
      <w:sz w:val="18"/>
      <w:szCs w:val="18"/>
    </w:rPr>
  </w:style>
  <w:style w:styleId="Tablicaslika" w:type="paragraph">
    <w:name w:val="table of figures"/>
    <w:basedOn w:val="Normal"/>
    <w:next w:val="Normal"/>
    <w:uiPriority w:val="99"/>
    <w:unhideWhenUsed/>
    <w:rsid w:val="00E00636"/>
    <w:pPr>
      <w:spacing w:after="0"/>
    </w:pPr>
  </w:style>
  <w:style w:customStyle="1" w:styleId="font361" w:type="character">
    <w:name w:val="font361"/>
    <w:basedOn w:val="Zadanifontodlomka"/>
    <w:rsid w:val="00B64E19"/>
    <w:rPr>
      <w:rFonts w:ascii="Arial" w:cs="Arial" w:hAnsi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customStyle="1" w:styleId="font491" w:type="character">
    <w:name w:val="font491"/>
    <w:basedOn w:val="Zadanifontodlomka"/>
    <w:rsid w:val="00B64E19"/>
    <w:rPr>
      <w:rFonts w:ascii="Arial" w:cs="Arial" w:hAnsi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customStyle="1" w:styleId="font481" w:type="character">
    <w:name w:val="font481"/>
    <w:basedOn w:val="Zadanifontodlomka"/>
    <w:rsid w:val="00B64E19"/>
    <w:rPr>
      <w:rFonts w:ascii="Arial" w:cs="Arial" w:hAnsi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customStyle="1" w:styleId="font81" w:type="character">
    <w:name w:val="font81"/>
    <w:basedOn w:val="Zadanifontodlomka"/>
    <w:rsid w:val="00B64E19"/>
    <w:rPr>
      <w:rFonts w:ascii="Arial" w:cs="Arial" w:hAnsi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customStyle="1" w:styleId="msonormal0" w:type="paragraph">
    <w:name w:val="msonormal"/>
    <w:basedOn w:val="Normal"/>
    <w:rsid w:val="000C308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36" w:type="paragraph">
    <w:name w:val="xl136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5E0EC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137" w:type="paragraph">
    <w:name w:val="xl137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5E0EC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139" w:type="paragraph">
    <w:name w:val="xl139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5E0EC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143" w:type="paragraph">
    <w:name w:val="xl143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47" w:type="paragraph">
    <w:name w:val="xl147"/>
    <w:basedOn w:val="Normal"/>
    <w:rsid w:val="000C308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49" w:type="paragraph">
    <w:name w:val="xl149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50" w:type="paragraph">
    <w:name w:val="xl150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55" w:type="paragraph">
    <w:name w:val="xl155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56" w:type="paragraph">
    <w:name w:val="xl156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62" w:type="paragraph">
    <w:name w:val="xl162"/>
    <w:basedOn w:val="Normal"/>
    <w:rsid w:val="000C308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PlainTable5" w:type="table">
    <w:name w:val="Plain Table 5"/>
    <w:basedOn w:val="Obinatablica"/>
    <w:uiPriority w:val="45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F7F7F" w:space="0" w:sz="4" w:themeColor="text1" w:themeTint="80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F7F7F" w:space="0" w:sz="4" w:themeColor="text1" w:themeTint="80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F7F7F" w:space="0" w:sz="4" w:themeColor="text1" w:themeTint="80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F7F7F" w:space="0" w:sz="4" w:themeColor="text1" w:themeTint="80" w:val="single"/>
        </w:tcBorders>
        <w:shd w:color="auto" w:fill="FFFFFF" w:themeFill="background1" w:val="clear"/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2Accent6" w:type="table">
    <w:name w:val="Grid Table 2 Accent 6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color="FABF8F" w:space="0" w:sz="2" w:themeColor="accent6" w:themeTint="99" w:val="single"/>
        <w:bottom w:color="FABF8F" w:space="0" w:sz="2" w:themeColor="accent6" w:themeTint="99" w:val="single"/>
        <w:insideH w:color="FABF8F" w:space="0" w:sz="2" w:themeColor="accent6" w:themeTint="99" w:val="single"/>
        <w:insideV w:color="FABF8F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FABF8F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FABF8F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GridTable2Accent5" w:type="table">
    <w:name w:val="Grid Table 2 Accent 5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color="92CDDC" w:space="0" w:sz="2" w:themeColor="accent5" w:themeTint="99" w:val="single"/>
        <w:bottom w:color="92CDDC" w:space="0" w:sz="2" w:themeColor="accent5" w:themeTint="99" w:val="single"/>
        <w:insideH w:color="92CDDC" w:space="0" w:sz="2" w:themeColor="accent5" w:themeTint="99" w:val="single"/>
        <w:insideV w:color="92CDDC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92CDDC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92CDDC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GridTable2Accent4" w:type="table">
    <w:name w:val="Grid Table 2 Accent 4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color="B2A1C7" w:space="0" w:sz="2" w:themeColor="accent4" w:themeTint="99" w:val="single"/>
        <w:bottom w:color="B2A1C7" w:space="0" w:sz="2" w:themeColor="accent4" w:themeTint="99" w:val="single"/>
        <w:insideH w:color="B2A1C7" w:space="0" w:sz="2" w:themeColor="accent4" w:themeTint="99" w:val="single"/>
        <w:insideV w:color="B2A1C7" w:space="0" w:sz="2" w:themeColor="accent4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2A1C7" w:space="0" w:sz="12" w:themeColor="accent4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2A1C7" w:space="0" w:sz="2" w:themeColor="accent4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GridTable1LightAccent2" w:type="table">
    <w:name w:val="Grid Table 1 Light Accent 2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  <w:tblBorders>
        <w:top w:color="E5B8B7" w:space="0" w:sz="4" w:themeColor="accent2" w:themeTint="66" w:val="single"/>
        <w:left w:color="E5B8B7" w:space="0" w:sz="4" w:themeColor="accent2" w:themeTint="66" w:val="single"/>
        <w:bottom w:color="E5B8B7" w:space="0" w:sz="4" w:themeColor="accent2" w:themeTint="66" w:val="single"/>
        <w:right w:color="E5B8B7" w:space="0" w:sz="4" w:themeColor="accent2" w:themeTint="66" w:val="single"/>
        <w:insideH w:color="E5B8B7" w:space="0" w:sz="4" w:themeColor="accent2" w:themeTint="66" w:val="single"/>
        <w:insideV w:color="E5B8B7" w:space="0" w:sz="4" w:themeColor="accent2" w:themeTint="66" w:val="single"/>
      </w:tblBorders>
    </w:tblPr>
    <w:tblStylePr w:type="firstRow">
      <w:rPr>
        <w:b/>
        <w:bCs/>
      </w:rPr>
      <w:tblPr/>
      <w:tcPr>
        <w:tcBorders>
          <w:bottom w:color="D99594" w:space="0" w:sz="12" w:themeColor="accent2" w:themeTint="99" w:val="single"/>
        </w:tcBorders>
      </w:tcPr>
    </w:tblStylePr>
    <w:tblStylePr w:type="lastRow">
      <w:rPr>
        <w:b/>
        <w:bCs/>
      </w:rPr>
      <w:tblPr/>
      <w:tcPr>
        <w:tcBorders>
          <w:top w:color="D99594" w:space="0" w:sz="2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GridTable5DarkAccent6" w:type="table">
    <w:name w:val="Grid Table 5 Dark Accent 6"/>
    <w:basedOn w:val="Obinatablica"/>
    <w:uiPriority w:val="50"/>
    <w:rsid w:val="00154E48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D4B4" w:themeFill="accent6" w:themeFillTint="66" w:val="clear"/>
      </w:tcPr>
    </w:tblStylePr>
  </w:style>
  <w:style w:customStyle="1" w:styleId="GridTable7ColorfulAccent5" w:type="table">
    <w:name w:val="Grid Table 7 Colorful Accent 5"/>
    <w:basedOn w:val="Obinatablica"/>
    <w:uiPriority w:val="52"/>
    <w:rsid w:val="00154E48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  <w:tblStylePr w:type="neCell">
      <w:tblPr/>
      <w:tcPr>
        <w:tcBorders>
          <w:bottom w:color="92CDDC" w:space="0" w:sz="4" w:themeColor="accent5" w:themeTint="99" w:val="single"/>
        </w:tcBorders>
      </w:tcPr>
    </w:tblStylePr>
    <w:tblStylePr w:type="nwCell">
      <w:tblPr/>
      <w:tcPr>
        <w:tcBorders>
          <w:bottom w:color="92CDDC" w:space="0" w:sz="4" w:themeColor="accent5" w:themeTint="99" w:val="single"/>
        </w:tcBorders>
      </w:tcPr>
    </w:tblStylePr>
    <w:tblStylePr w:type="seCell">
      <w:tblPr/>
      <w:tcPr>
        <w:tcBorders>
          <w:top w:color="92CDDC" w:space="0" w:sz="4" w:themeColor="accent5" w:themeTint="99" w:val="single"/>
        </w:tcBorders>
      </w:tcPr>
    </w:tblStylePr>
    <w:tblStylePr w:type="swCell">
      <w:tblPr/>
      <w:tcPr>
        <w:tcBorders>
          <w:top w:color="92CDDC" w:space="0" w:sz="4" w:themeColor="accent5" w:themeTint="99" w:val="single"/>
        </w:tcBorders>
      </w:tcPr>
    </w:tblStylePr>
  </w:style>
  <w:style w:customStyle="1" w:styleId="ListTable1LightAccent6" w:type="table">
    <w:name w:val="List Table 1 Light Accent 6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FABF8F" w:space="0" w:sz="4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FABF8F" w:space="0" w:sz="4" w:themeColor="accent6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ListTable3Accent1" w:type="table">
    <w:name w:val="List Table 3 Accent 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color="4F81BD" w:space="0" w:sz="4" w:themeColor="accent1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F81BD" w:space="0" w:sz="4" w:themeColor="accent1" w:val="single"/>
          <w:right w:color="4F81BD" w:space="0" w:sz="4" w:themeColor="accent1" w:val="single"/>
        </w:tcBorders>
      </w:tcPr>
    </w:tblStylePr>
    <w:tblStylePr w:type="band1Horz">
      <w:tblPr/>
      <w:tcPr>
        <w:tcBorders>
          <w:top w:color="4F81BD" w:space="0" w:sz="4" w:themeColor="accent1" w:val="single"/>
          <w:bottom w:color="4F81BD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4F81BD" w:space="0" w:sz="4" w:themeColor="accent1" w:val="double"/>
          <w:left w:val="nil"/>
        </w:tcBorders>
      </w:tcPr>
    </w:tblStylePr>
    <w:tblStylePr w:type="swCell">
      <w:tblPr/>
      <w:tcPr>
        <w:tcBorders>
          <w:top w:color="4F81BD" w:space="0" w:sz="4" w:themeColor="accent1" w:val="double"/>
          <w:right w:val="nil"/>
        </w:tcBorders>
      </w:tcPr>
    </w:tblStylePr>
  </w:style>
  <w:style w:customStyle="1" w:styleId="ListTable4Accent6" w:type="table">
    <w:name w:val="List Table 4 Accent 6"/>
    <w:basedOn w:val="Obinatablica"/>
    <w:uiPriority w:val="49"/>
    <w:rsid w:val="00154E48"/>
    <w:pPr>
      <w:spacing w:after="0" w:line="240" w:lineRule="auto"/>
    </w:p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F79646" w:space="0" w:sz="4" w:themeColor="accent6" w:val="single"/>
          <w:left w:color="F79646" w:space="0" w:sz="4" w:themeColor="accent6" w:val="single"/>
          <w:bottom w:color="F79646" w:space="0" w:sz="4" w:themeColor="accent6" w:val="single"/>
          <w:right w:color="F79646" w:space="0" w:sz="4" w:themeColor="accent6" w:val="single"/>
          <w:insideH w:val="nil"/>
        </w:tcBorders>
        <w:shd w:color="auto" w:fill="F79646" w:themeFill="accent6" w:val="clear"/>
      </w:tcPr>
    </w:tblStylePr>
    <w:tblStylePr w:type="lastRow">
      <w:rPr>
        <w:b/>
        <w:bCs/>
      </w:rPr>
      <w:tblPr/>
      <w:tcPr>
        <w:tcBorders>
          <w:top w:color="FABF8F" w:space="0" w:sz="4" w:themeColor="accent6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ListTable5DarkAccent6" w:type="table">
    <w:name w:val="List Table 5 Dark Accent 6"/>
    <w:basedOn w:val="Obinatablica"/>
    <w:uiPriority w:val="50"/>
    <w:rsid w:val="00154E48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Borders>
        <w:top w:color="F79646" w:space="0" w:sz="24" w:themeColor="accent6" w:val="single"/>
        <w:left w:color="F79646" w:space="0" w:sz="24" w:themeColor="accent6" w:val="single"/>
        <w:bottom w:color="F79646" w:space="0" w:sz="24" w:themeColor="accent6" w:val="single"/>
        <w:right w:color="F79646" w:space="0" w:sz="24" w:themeColor="accent6" w:val="single"/>
      </w:tblBorders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/>
        <w:bCs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/>
        <w:bCs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/>
        <w:bCs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customStyle="1" w:styleId="ListTable6ColorfulAccent6" w:type="table">
    <w:name w:val="List Table 6 Colorful Accent 6"/>
    <w:basedOn w:val="Obinatablica"/>
    <w:uiPriority w:val="51"/>
    <w:rsid w:val="00154E48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Borders>
        <w:top w:color="F79646" w:space="0" w:sz="4" w:themeColor="accent6" w:val="single"/>
        <w:bottom w:color="F79646" w:space="0" w:sz="4" w:themeColor="accent6" w:val="single"/>
      </w:tblBorders>
    </w:tblPr>
    <w:tblStylePr w:type="firstRow">
      <w:rPr>
        <w:b/>
        <w:bCs/>
      </w:rPr>
      <w:tblPr/>
      <w:tcPr>
        <w:tcBorders>
          <w:bottom w:color="F79646" w:space="0" w:sz="4" w:themeColor="accent6" w:val="single"/>
        </w:tcBorders>
      </w:tcPr>
    </w:tblStylePr>
    <w:tblStylePr w:type="lastRow">
      <w:rPr>
        <w:b/>
        <w:bCs/>
      </w:rPr>
      <w:tblPr/>
      <w:tcPr>
        <w:tcBorders>
          <w:top w:color="F79646" w:space="0" w:sz="4" w:themeColor="accent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ListTable7ColorfulAccent5" w:type="table">
    <w:name w:val="List Table 7 Colorful Accent 5"/>
    <w:basedOn w:val="Obinatablica"/>
    <w:uiPriority w:val="52"/>
    <w:rsid w:val="00154E48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4BACC6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4BACC6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4BACC6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4BACC6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ListTable7ColorfulAccent4" w:type="table">
    <w:name w:val="List Table 7 Colorful Accent 4"/>
    <w:basedOn w:val="Obinatablica"/>
    <w:uiPriority w:val="52"/>
    <w:rsid w:val="00154E48"/>
    <w:pPr>
      <w:spacing w:after="0" w:line="240" w:lineRule="auto"/>
    </w:pPr>
    <w:rPr>
      <w:color w:themeColor="accent4" w:themeShade="BF" w:val="5F497A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8064A2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8064A2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8064A2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8064A2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6ColorfulAccent6" w:type="table">
    <w:name w:val="Grid Table 6 Colorful Accent 6"/>
    <w:basedOn w:val="Obinatablica"/>
    <w:uiPriority w:val="51"/>
    <w:rsid w:val="00154E48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  <w:insideV w:color="FABF8F" w:space="0" w:sz="4" w:themeColor="accent6" w:themeTint="99" w:val="single"/>
      </w:tblBorders>
    </w:tblPr>
    <w:tblStylePr w:type="firstRow">
      <w:rPr>
        <w:b/>
        <w:bCs/>
      </w:rPr>
      <w:tblPr/>
      <w:tcPr>
        <w:tcBorders>
          <w:bottom w:color="FABF8F" w:space="0" w:sz="12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FABF8F" w:space="0" w:sz="4" w:themeColor="accent6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ListTable3Accent6" w:type="table">
    <w:name w:val="List Table 3 Accent 6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color="F79646" w:space="0" w:sz="4" w:themeColor="accent6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rPr>
        <w:b/>
        <w:bCs/>
      </w:rPr>
      <w:tblPr/>
      <w:tcPr>
        <w:tcBorders>
          <w:top w:color="F79646" w:space="0" w:sz="4" w:themeColor="accent6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F79646" w:space="0" w:sz="4" w:themeColor="accent6" w:val="single"/>
          <w:right w:color="F79646" w:space="0" w:sz="4" w:themeColor="accent6" w:val="single"/>
        </w:tcBorders>
      </w:tcPr>
    </w:tblStylePr>
    <w:tblStylePr w:type="band1Horz">
      <w:tblPr/>
      <w:tcPr>
        <w:tcBorders>
          <w:top w:color="F79646" w:space="0" w:sz="4" w:themeColor="accent6" w:val="single"/>
          <w:bottom w:color="F79646" w:space="0" w:sz="4" w:themeColor="accent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F79646" w:space="0" w:sz="4" w:themeColor="accent6" w:val="double"/>
          <w:left w:val="nil"/>
        </w:tcBorders>
      </w:tcPr>
    </w:tblStylePr>
    <w:tblStylePr w:type="swCell">
      <w:tblPr/>
      <w:tcPr>
        <w:tcBorders>
          <w:top w:color="F79646" w:space="0" w:sz="4" w:themeColor="accent6" w:val="double"/>
          <w:right w:val="nil"/>
        </w:tcBorders>
      </w:tcPr>
    </w:tblStylePr>
  </w:style>
  <w:style w:customStyle="1" w:styleId="GridTable3Accent5" w:type="table">
    <w:name w:val="Grid Table 3 Accent 5"/>
    <w:basedOn w:val="Obinatablica"/>
    <w:uiPriority w:val="48"/>
    <w:rsid w:val="00395904"/>
    <w:pPr>
      <w:spacing w:after="0" w:line="240" w:lineRule="auto"/>
    </w:p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  <w:tblStylePr w:type="neCell">
      <w:tblPr/>
      <w:tcPr>
        <w:tcBorders>
          <w:bottom w:color="92CDDC" w:space="0" w:sz="4" w:themeColor="accent5" w:themeTint="99" w:val="single"/>
        </w:tcBorders>
      </w:tcPr>
    </w:tblStylePr>
    <w:tblStylePr w:type="nwCell">
      <w:tblPr/>
      <w:tcPr>
        <w:tcBorders>
          <w:bottom w:color="92CDDC" w:space="0" w:sz="4" w:themeColor="accent5" w:themeTint="99" w:val="single"/>
        </w:tcBorders>
      </w:tcPr>
    </w:tblStylePr>
    <w:tblStylePr w:type="seCell">
      <w:tblPr/>
      <w:tcPr>
        <w:tcBorders>
          <w:top w:color="92CDDC" w:space="0" w:sz="4" w:themeColor="accent5" w:themeTint="99" w:val="single"/>
        </w:tcBorders>
      </w:tcPr>
    </w:tblStylePr>
    <w:tblStylePr w:type="swCell">
      <w:tblPr/>
      <w:tcPr>
        <w:tcBorders>
          <w:top w:color="92CDDC" w:space="0" w:sz="4" w:themeColor="accent5" w:themeTint="99" w:val="single"/>
        </w:tcBorders>
      </w:tcPr>
    </w:tblStylePr>
  </w:style>
  <w:style w:customStyle="1" w:styleId="GridTable4Accent5" w:type="table">
    <w:name w:val="Grid Table 4 Accent 5"/>
    <w:basedOn w:val="Obinatablica"/>
    <w:uiPriority w:val="49"/>
    <w:rsid w:val="00395904"/>
    <w:pPr>
      <w:spacing w:after="0" w:line="240" w:lineRule="auto"/>
    </w:p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BACC6" w:space="0" w:sz="4" w:themeColor="accent5" w:val="single"/>
          <w:left w:color="4BACC6" w:space="0" w:sz="4" w:themeColor="accent5" w:val="single"/>
          <w:bottom w:color="4BACC6" w:space="0" w:sz="4" w:themeColor="accent5" w:val="single"/>
          <w:right w:color="4BACC6" w:space="0" w:sz="4" w:themeColor="accent5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</w:rPr>
      <w:tblPr/>
      <w:tcPr>
        <w:tcBorders>
          <w:top w:color="4BACC6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GridTable5DarkAccent5" w:type="table">
    <w:name w:val="Grid Table 5 Dark Accent 5"/>
    <w:basedOn w:val="Obinatablica"/>
    <w:uiPriority w:val="50"/>
    <w:rsid w:val="002B1399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B6DDE8" w:themeFill="accent5" w:themeFillTint="66" w:val="clear"/>
      </w:tcPr>
    </w:tblStylePr>
  </w:style>
  <w:style w:customStyle="1" w:styleId="GridTable4Accent4" w:type="table">
    <w:name w:val="Grid Table 4 Accent 4"/>
    <w:basedOn w:val="Obinatablica"/>
    <w:uiPriority w:val="49"/>
    <w:rsid w:val="004650C6"/>
    <w:pPr>
      <w:spacing w:after="0" w:line="240" w:lineRule="auto"/>
    </w:pPr>
    <w:tblPr>
      <w:tblStyleRowBandSize w:val="1"/>
      <w:tblStyleColBandSize w:val="1"/>
      <w:tblBorders>
        <w:top w:color="B2A1C7" w:space="0" w:sz="4" w:themeColor="accent4" w:themeTint="99" w:val="single"/>
        <w:left w:color="B2A1C7" w:space="0" w:sz="4" w:themeColor="accent4" w:themeTint="99" w:val="single"/>
        <w:bottom w:color="B2A1C7" w:space="0" w:sz="4" w:themeColor="accent4" w:themeTint="99" w:val="single"/>
        <w:right w:color="B2A1C7" w:space="0" w:sz="4" w:themeColor="accent4" w:themeTint="99" w:val="single"/>
        <w:insideH w:color="B2A1C7" w:space="0" w:sz="4" w:themeColor="accent4" w:themeTint="99" w:val="single"/>
        <w:insideV w:color="B2A1C7" w:space="0" w:sz="4" w:themeColor="accent4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8064A2" w:space="0" w:sz="4" w:themeColor="accent4" w:val="single"/>
          <w:left w:color="8064A2" w:space="0" w:sz="4" w:themeColor="accent4" w:val="single"/>
          <w:bottom w:color="8064A2" w:space="0" w:sz="4" w:themeColor="accent4" w:val="single"/>
          <w:right w:color="8064A2" w:space="0" w:sz="4" w:themeColor="accent4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</w:rPr>
      <w:tblPr/>
      <w:tcPr>
        <w:tcBorders>
          <w:top w:color="8064A2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GridTable6ColorfulAccent5" w:type="table">
    <w:name w:val="Grid Table 6 Colorful Accent 5"/>
    <w:basedOn w:val="Obinatablica"/>
    <w:uiPriority w:val="51"/>
    <w:rsid w:val="00091EA7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bottom w:color="92CDDC" w:space="0" w:sz="12" w:themeColor="accent5" w:themeTint="99" w:val="single"/>
        </w:tcBorders>
      </w:tcPr>
    </w:tblStylePr>
    <w:tblStylePr w:type="lastRow">
      <w:rPr>
        <w:b/>
        <w:bCs/>
      </w:rPr>
      <w:tblPr/>
      <w:tcPr>
        <w:tcBorders>
          <w:top w:color="92CDDC" w:space="0" w:sz="4" w:themeColor="accent5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GridTable5DarkAccent3" w:type="table">
    <w:name w:val="Grid Table 5 Dark Accent 3"/>
    <w:basedOn w:val="Obinatablica"/>
    <w:uiPriority w:val="50"/>
    <w:rsid w:val="00FD3D73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BBB59" w:themeFill="accent3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D6E3BC" w:themeFill="accent3" w:themeFillTint="66" w:val="clear"/>
      </w:tcPr>
    </w:tblStylePr>
  </w:style>
  <w:style w:customStyle="1" w:styleId="GridTable4Accent3" w:type="table">
    <w:name w:val="Grid Table 4 Accent 3"/>
    <w:basedOn w:val="Obinatablica"/>
    <w:uiPriority w:val="49"/>
    <w:rsid w:val="000C5E71"/>
    <w:pPr>
      <w:spacing w:after="0" w:line="240" w:lineRule="auto"/>
    </w:p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9BBB59" w:space="0" w:sz="4" w:themeColor="accent3" w:val="single"/>
          <w:left w:color="9BBB59" w:space="0" w:sz="4" w:themeColor="accent3" w:val="single"/>
          <w:bottom w:color="9BBB59" w:space="0" w:sz="4" w:themeColor="accent3" w:val="single"/>
          <w:right w:color="9BBB59" w:space="0" w:sz="4" w:themeColor="accent3" w:val="single"/>
          <w:insideH w:val="nil"/>
          <w:insideV w:val="nil"/>
        </w:tcBorders>
        <w:shd w:color="auto" w:fill="9BBB59" w:themeFill="accent3" w:val="clear"/>
      </w:tcPr>
    </w:tblStylePr>
    <w:tblStylePr w:type="lastRow">
      <w:rPr>
        <w:b/>
        <w:bCs/>
      </w:rPr>
      <w:tblPr/>
      <w:tcPr>
        <w:tcBorders>
          <w:top w:color="9BBB59" w:space="0" w:sz="4" w:themeColor="accent3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customStyle="1" w:styleId="GridTable4Accent2" w:type="table">
    <w:name w:val="Grid Table 4 Accent 2"/>
    <w:basedOn w:val="Obinatablica"/>
    <w:uiPriority w:val="49"/>
    <w:rsid w:val="00571EC1"/>
    <w:pPr>
      <w:spacing w:after="0" w:line="240" w:lineRule="auto"/>
    </w:pPr>
    <w:tblPr>
      <w:tblStyleRowBandSize w:val="1"/>
      <w:tblStyleColBandSize w:val="1"/>
      <w:tblBorders>
        <w:top w:color="D99594" w:space="0" w:sz="4" w:themeColor="accent2" w:themeTint="99" w:val="single"/>
        <w:left w:color="D99594" w:space="0" w:sz="4" w:themeColor="accent2" w:themeTint="99" w:val="single"/>
        <w:bottom w:color="D99594" w:space="0" w:sz="4" w:themeColor="accent2" w:themeTint="99" w:val="single"/>
        <w:right w:color="D99594" w:space="0" w:sz="4" w:themeColor="accent2" w:themeTint="99" w:val="single"/>
        <w:insideH w:color="D99594" w:space="0" w:sz="4" w:themeColor="accent2" w:themeTint="99" w:val="single"/>
        <w:insideV w:color="D99594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C0504D" w:space="0" w:sz="4" w:themeColor="accent2" w:val="single"/>
          <w:left w:color="C0504D" w:space="0" w:sz="4" w:themeColor="accent2" w:val="single"/>
          <w:bottom w:color="C0504D" w:space="0" w:sz="4" w:themeColor="accent2" w:val="single"/>
          <w:right w:color="C0504D" w:space="0" w:sz="4" w:themeColor="accent2" w:val="single"/>
          <w:insideH w:val="nil"/>
          <w:insideV w:val="nil"/>
        </w:tcBorders>
        <w:shd w:color="auto" w:fill="C0504D" w:themeFill="accent2" w:val="clear"/>
      </w:tcPr>
    </w:tblStylePr>
    <w:tblStylePr w:type="lastRow">
      <w:rPr>
        <w:b/>
        <w:bCs/>
      </w:rPr>
      <w:tblPr/>
      <w:tcPr>
        <w:tcBorders>
          <w:top w:color="C0504D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GridTable5DarkAccent2" w:type="table">
    <w:name w:val="Grid Table 5 Dark Accent 2"/>
    <w:basedOn w:val="Obinatablica"/>
    <w:uiPriority w:val="50"/>
    <w:rsid w:val="00A926BC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C0504D" w:themeFill="accent2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E5B8B7" w:themeFill="accent2" w:themeFillTint="66" w:val="clear"/>
      </w:tcPr>
    </w:tblStylePr>
  </w:style>
  <w:style w:customStyle="1" w:styleId="GridTable4Accent6" w:type="table">
    <w:name w:val="Grid Table 4 Accent 6"/>
    <w:basedOn w:val="Obinatablica"/>
    <w:uiPriority w:val="49"/>
    <w:rsid w:val="00D24FF7"/>
    <w:pPr>
      <w:spacing w:after="0" w:line="240" w:lineRule="auto"/>
    </w:p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  <w:insideV w:color="FABF8F" w:space="0" w:sz="4" w:themeColor="accent6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F79646" w:space="0" w:sz="4" w:themeColor="accent6" w:val="single"/>
          <w:left w:color="F79646" w:space="0" w:sz="4" w:themeColor="accent6" w:val="single"/>
          <w:bottom w:color="F79646" w:space="0" w:sz="4" w:themeColor="accent6" w:val="single"/>
          <w:right w:color="F79646" w:space="0" w:sz="4" w:themeColor="accent6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</w:rPr>
      <w:tblPr/>
      <w:tcPr>
        <w:tcBorders>
          <w:top w:color="F79646" w:space="0" w:sz="4" w:themeColor="accent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GridTable6ColorfulAccent3" w:type="table">
    <w:name w:val="Grid Table 6 Colorful Accent 3"/>
    <w:basedOn w:val="Obinatablica"/>
    <w:uiPriority w:val="51"/>
    <w:rsid w:val="00691A4C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AA4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4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4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4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4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1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1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2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9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4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2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0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6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5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8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4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6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9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9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1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8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0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0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4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3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6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5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6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4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99993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50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1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8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7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68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72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80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89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46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0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27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40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0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1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1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42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85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262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001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85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21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76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0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9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4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45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8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05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36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722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12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20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41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14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22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9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16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03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12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98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38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2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68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00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9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8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7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25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56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85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47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591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0961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19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2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7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13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97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17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75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62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3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634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8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87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0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71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1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34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8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6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80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723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00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30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8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1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06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596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82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5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6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45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4703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5827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24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5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7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8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1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2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2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08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9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7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2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1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3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12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23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2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3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5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68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4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2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4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0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71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0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9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89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135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9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3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66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29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95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86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8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37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86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37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82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16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25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18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19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12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79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4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17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45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1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58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44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94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73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16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41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4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54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93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4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6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89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86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67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48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5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95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728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7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74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7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1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090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82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95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1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70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779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6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09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85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2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22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8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77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52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298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519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87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24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6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63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102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74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0392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31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91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234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5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317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25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1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4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77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66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8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738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46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0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55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54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516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3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98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53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1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3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87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70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6686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9166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0597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7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79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73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63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2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2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81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9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25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48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186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8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85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82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29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49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46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7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9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1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3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4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68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96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549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23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93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79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4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8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40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64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14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255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14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9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1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93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91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9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37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04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585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3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8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8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8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9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0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5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47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1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9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7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7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73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93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41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08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8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8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56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3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43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143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0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43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3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90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39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51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5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77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12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68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42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81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13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1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05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4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16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4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51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2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61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8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0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52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9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0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8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34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57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85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17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6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4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28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1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9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85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38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93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2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89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2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1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73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6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microsoft.com/office/2007/relationships/diagramDrawing" Target="diagrams/drawing1.xml"/><Relationship Id="rId3" Type="http://schemas.openxmlformats.org/officeDocument/2006/relationships/numbering" Target="numbering.xml"/><Relationship Id="rId21" Type="http://schemas.openxmlformats.org/officeDocument/2006/relationships/chart" Target="charts/chart4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6" Type="http://schemas.openxmlformats.org/officeDocument/2006/relationships/diagramQuickStyle" Target="diagrams/quickStyle1.xml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diagramLayout" Target="diagrams/layout1.xml"/><Relationship Id="rId23" Type="http://schemas.openxmlformats.org/officeDocument/2006/relationships/glossaryDocument" Target="glossary/document.xm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diagramData" Target="diagrams/data1.xm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5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spc="0" kern="1200" strike="noStrike" u="none" i="false" b="false" sz="1400">
                <a:solidFill>
                  <a:schemeClr val="tx1">
                    <a:lumMod val="65000"/>
                    <a:lumOff val="3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r>
              <a:rPr lang="en-US"/>
              <a:t>Vlasnička struktura prije</a:t>
            </a:r>
            <a:r>
              <a:rPr lang="hr-HR"/>
              <a:t> i nakon</a:t>
            </a:r>
            <a:r>
              <a:rPr lang="en-US"/>
              <a:t> restrukturiranja</a:t>
            </a:r>
          </a:p>
        </c:rich>
      </c:tx>
      <c:layout/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Pt>
            <c:idx val="0"/>
            <c:bubble3D val="false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9F92-49B3-A815-5F7D42A62F70}"/>
              </c:ext>
            </c:extLst>
          </c:dPt>
          <c:dPt>
            <c:idx val="1"/>
            <c:bubble3D val="false"/>
            <c:spPr>
              <a:solidFill>
                <a:schemeClr val="accent3">
                  <a:tint val="3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4197-4166-9C79-45CC4BAE0EB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false" sz="90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Milan Babić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755C-4E83-A245-A80ADBDDFD27}"/>
            </c:ext>
          </c:extLst>
        </c:ser>
        <c:dLbls>
          <c:dLblPos val="inEnd"/>
          <c:showLegendKey val="false"/>
          <c:showVal val="false"/>
          <c:showCatName val="true"/>
          <c:showSerName val="false"/>
          <c:showPercent val="tru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legend>
      <c:legendPos val="b"/>
      <c:layout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zero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5"/>
  <c:chart>
    <c:title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normalizeH="false" spc="120" cap="all" kern="1200" strike="noStrike" u="none" i="false" b="true" sz="16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horzOverflow="clip" vertOverflow="clip" spcFirstLastPara="true" rot="-5400000">
                <a:spAutoFit/>
              </a:bodyPr>
              <a:lstStyle/>
              <a:p>
                <a:pPr>
                  <a:defRPr baseline="0" kern="1200" strike="noStrike" u="none" i="false" b="false" sz="80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out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name>Linear </c:name>
            <c:spPr>
              <a:ln cap="rnd" w="19050">
                <a:solidFill>
                  <a:schemeClr val="accent3"/>
                </a:solidFill>
                <a:prstDash val="sysDash"/>
              </a:ln>
              <a:effectLst/>
            </c:spPr>
            <c:trendlineType val="linear"/>
            <c:dispRSqr val="false"/>
            <c:dispEq val="false"/>
          </c:trendline>
          <c:trendline>
            <c:name>Linear (Broj zaposlenih - prosječan broj na temelju sati rada) </c:name>
            <c:spPr>
              <a:ln cap="rnd" w="19050">
                <a:solidFill>
                  <a:schemeClr val="accent3"/>
                </a:solidFill>
                <a:prstDash val="sysDash"/>
              </a:ln>
              <a:effectLst/>
            </c:spPr>
            <c:trendlineType val="linear"/>
            <c:dispRSqr val="false"/>
            <c:dispEq val="false"/>
          </c:trendline>
          <c:cat>
            <c:strRef>
              <c:f>Sheet1!$A$2:$A$6</c:f>
              <c:strCache>
                <c:ptCount val="5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2017.</c:v>
                </c:pt>
                <c:pt idx="4">
                  <c:v>31.1.2018.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8</c:v>
                </c:pt>
                <c:pt idx="3">
                  <c:v>7</c:v>
                </c:pt>
                <c:pt idx="4">
                  <c:v>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1B7F-470D-A6A9-5137C62179DD}"/>
            </c:ext>
          </c:extLst>
        </c:ser>
        <c:dLbls>
          <c:dLblPos val="outEnd"/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444"/>
        <c:overlap val="-90"/>
        <c:axId val="90354048"/>
        <c:axId val="90355584"/>
      </c:barChart>
      <c:catAx>
        <c:axId val="90354048"/>
        <c:scaling>
          <c:orientation val="minMax"/>
        </c:scaling>
        <c:delete val="false"/>
        <c:axPos val="b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fals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normalizeH="false" spc="120" cap="all" kern="1200" strike="noStrike" u="none" i="false" b="false" sz="800">
                <a:solidFill>
                  <a:schemeClr val="tx1">
                    <a:lumMod val="65000"/>
                    <a:lumOff val="3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90355584"/>
        <c:crosses val="autoZero"/>
        <c:auto val="true"/>
        <c:lblAlgn val="ctr"/>
        <c:lblOffset val="100"/>
        <c:noMultiLvlLbl val="false"/>
      </c:catAx>
      <c:valAx>
        <c:axId val="90355584"/>
        <c:scaling>
          <c:orientation val="minMax"/>
        </c:scaling>
        <c:delete val="true"/>
        <c:axPos val="l"/>
        <c:numFmt sourceLinked="true" formatCode="General"/>
        <c:majorTickMark val="none"/>
        <c:minorTickMark val="none"/>
        <c:tickLblPos val="nextTo"/>
        <c:crossAx val="90354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1"/>
        <c:delete val="true"/>
      </c:legendEntry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1">
                  <a:lumMod val="65000"/>
                  <a:lumOff val="3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lt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true"/>
    <c:view3D>
      <c:rotX val="0"/>
      <c:rotY val="0"/>
      <c:depthPercent val="60"/>
      <c:rAngAx val="false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algn="ctr" cmpd="sng" cap="flat" w="9525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false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1061100</c:v>
                </c:pt>
                <c:pt idx="1">
                  <c:v>1447200</c:v>
                </c:pt>
                <c:pt idx="2">
                  <c:v>1717300</c:v>
                </c:pt>
                <c:pt idx="3">
                  <c:v>1672100</c:v>
                </c:pt>
                <c:pt idx="4">
                  <c:v>1421226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2CD1-4527-B41A-66C0F9FAFC5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algn="ctr" cmpd="sng" cap="flat" w="9525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false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1104500</c:v>
                </c:pt>
                <c:pt idx="1">
                  <c:v>1362100</c:v>
                </c:pt>
                <c:pt idx="2">
                  <c:v>1558600</c:v>
                </c:pt>
                <c:pt idx="3">
                  <c:v>1471600</c:v>
                </c:pt>
                <c:pt idx="4">
                  <c:v>1209989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2CD1-4527-B41A-66C0F9FAFC5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algn="ctr" cmpd="sng" cap="flat" w="9525">
              <a:solidFill>
                <a:schemeClr val="accent5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5">
                  <a:lumMod val="75000"/>
                </a:schemeClr>
              </a:contourClr>
            </a:sp3d>
          </c:spPr>
          <c:invertIfNegative val="false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-20600</c:v>
                </c:pt>
                <c:pt idx="1">
                  <c:v>116000</c:v>
                </c:pt>
                <c:pt idx="2">
                  <c:v>179700</c:v>
                </c:pt>
                <c:pt idx="3">
                  <c:v>214000</c:v>
                </c:pt>
                <c:pt idx="4">
                  <c:v>220000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2CD1-4527-B41A-66C0F9FAFC5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solidFill>
              <a:schemeClr val="accent1">
                <a:lumMod val="60000"/>
                <a:alpha val="85000"/>
              </a:schemeClr>
            </a:solidFill>
            <a:ln algn="ctr" cmpd="sng" cap="flat" w="9525">
              <a:solidFill>
                <a:schemeClr val="accent1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60000"/>
                  <a:lumMod val="75000"/>
                </a:schemeClr>
              </a:contourClr>
            </a:sp3d>
          </c:spPr>
          <c:invertIfNegative val="false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Sheet1!$E$2:$E$6</c:f>
              <c:numCache>
                <c:formatCode>#,##0</c:formatCode>
                <c:ptCount val="5"/>
                <c:pt idx="0">
                  <c:v>-43500</c:v>
                </c:pt>
                <c:pt idx="1">
                  <c:v>85100</c:v>
                </c:pt>
                <c:pt idx="2">
                  <c:v>158800</c:v>
                </c:pt>
                <c:pt idx="3">
                  <c:v>200500</c:v>
                </c:pt>
                <c:pt idx="4">
                  <c:v>211237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3-2CD1-4527-B41A-66C0F9FAFC5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spPr>
            <a:solidFill>
              <a:schemeClr val="accent3">
                <a:lumMod val="60000"/>
                <a:alpha val="85000"/>
              </a:schemeClr>
            </a:solidFill>
            <a:ln algn="ctr" cmpd="sng" cap="flat" w="9525">
              <a:solidFill>
                <a:schemeClr val="accent3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60000"/>
                  <a:lumMod val="75000"/>
                </a:schemeClr>
              </a:contourClr>
            </a:sp3d>
          </c:spPr>
          <c:invertIfNegative val="false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Sheet1!$F$2:$F$6</c:f>
              <c:numCache>
                <c:formatCode>#,##0</c:formatCode>
                <c:ptCount val="5"/>
                <c:pt idx="0">
                  <c:v>-43500</c:v>
                </c:pt>
                <c:pt idx="1">
                  <c:v>67600</c:v>
                </c:pt>
                <c:pt idx="2">
                  <c:v>123700</c:v>
                </c:pt>
                <c:pt idx="3">
                  <c:v>157200</c:v>
                </c:pt>
                <c:pt idx="4">
                  <c:v>183421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2CD1-4527-B41A-66C0F9FAFC58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65"/>
        <c:shape val="cylinder"/>
        <c:axId val="127931136"/>
        <c:axId val="127932672"/>
        <c:axId val="0"/>
      </c:bar3DChart>
      <c:catAx>
        <c:axId val="127931136"/>
        <c:scaling>
          <c:orientation val="minMax"/>
        </c:scaling>
        <c:delete val="false"/>
        <c:axPos val="b"/>
        <c:numFmt sourceLinked="false" formatCode="General"/>
        <c:majorTickMark val="none"/>
        <c:minorTickMark val="none"/>
        <c:tickLblPos val="nextTo"/>
        <c:spPr>
          <a:noFill/>
          <a:ln algn="ctr" cmpd="sng" cap="flat" w="19050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cap="all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127932672"/>
        <c:crosses val="autoZero"/>
        <c:auto val="true"/>
        <c:lblAlgn val="ctr"/>
        <c:lblOffset val="100"/>
        <c:noMultiLvlLbl val="false"/>
      </c:catAx>
      <c:valAx>
        <c:axId val="127932672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127931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hart4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algn="ctr" cmpd="sng" cap="flat" w="9525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true" sz="900">
                    <a:solidFill>
                      <a:schemeClr val="lt1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2023800</c:v>
                </c:pt>
                <c:pt idx="1">
                  <c:v>2091800</c:v>
                </c:pt>
                <c:pt idx="2">
                  <c:v>2535096</c:v>
                </c:pt>
                <c:pt idx="3">
                  <c:v>1777919</c:v>
                </c:pt>
                <c:pt idx="4">
                  <c:v>1621452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5669-448D-9E1D-4E0B3E1014D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algn="ctr" cmpd="sng" cap="flat" w="9525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true" sz="900">
                    <a:solidFill>
                      <a:schemeClr val="lt1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leaderLines xmlns:c15="http://schemas.microsoft.com/office/drawing/2012/chart" xmlns:c16r2="http://schemas.microsoft.com/office/drawing/2015/06/chart"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2017.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1357200</c:v>
                </c:pt>
                <c:pt idx="1">
                  <c:v>1075300</c:v>
                </c:pt>
                <c:pt idx="2">
                  <c:v>1401005</c:v>
                </c:pt>
                <c:pt idx="3">
                  <c:v>549946</c:v>
                </c:pt>
                <c:pt idx="4">
                  <c:v>458927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5669-448D-9E1D-4E0B3E1014DB}"/>
            </c:ext>
          </c:extLst>
        </c:ser>
        <c:dLbls>
          <c:dLblPos val="inEnd"/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127967616"/>
        <c:axId val="127969152"/>
      </c:barChart>
      <c:catAx>
        <c:axId val="127967616"/>
        <c:scaling>
          <c:orientation val="minMax"/>
        </c:scaling>
        <c:delete val="false"/>
        <c:axPos val="b"/>
        <c:numFmt sourceLinked="false" formatCode="General"/>
        <c:majorTickMark val="none"/>
        <c:minorTickMark val="none"/>
        <c:tickLblPos val="nextTo"/>
        <c:spPr>
          <a:noFill/>
          <a:ln algn="ctr" cmpd="sng" cap="flat" w="19050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cap="all" kern="1200" strike="noStrike" u="none" i="false" b="false" sz="900">
                <a:solidFill>
                  <a:schemeClr val="dk1">
                    <a:lumMod val="75000"/>
                    <a:lumOff val="25000"/>
                  </a:schemeClr>
                </a:solidFill>
                <a:latin charset="0" pitchFamily="18" panose="02020603050405020304" typeface="Times New Roman"/>
                <a:ea typeface="+mn-ea"/>
                <a:cs charset="0" pitchFamily="18" panose="02020603050405020304" typeface="Times New Roman"/>
              </a:defRPr>
            </a:pPr>
            <a:endParaRPr lang="sr-Latn-RS"/>
          </a:p>
        </c:txPr>
        <c:crossAx val="127969152"/>
        <c:crosses val="autoZero"/>
        <c:auto val="true"/>
        <c:lblAlgn val="ctr"/>
        <c:lblOffset val="100"/>
        <c:noMultiLvlLbl val="false"/>
      </c:catAx>
      <c:valAx>
        <c:axId val="127969152"/>
        <c:scaling>
          <c:orientation val="minMax"/>
        </c:scaling>
        <c:delete val="true"/>
        <c:axPos val="l"/>
        <c:majorGridlines>
          <c:spPr>
            <a:ln algn="ctr" cmpd="sng" cap="flat" w="9525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scaled="false" ang="5400000"/>
              </a:gra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crossAx val="127967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charset="0" pitchFamily="18" panose="02020603050405020304" typeface="Times New Roman"/>
              <a:ea typeface="+mn-ea"/>
              <a:cs charset="0" pitchFamily="18" panose="02020603050405020304" typeface="Times New Roman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charset="0" pitchFamily="18" panose="02020603050405020304" typeface="Times New Roman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diagrams/colors1.xml><?xml version="1.0" encoding="utf-8"?>
<dgm:colors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colors/accent3_2">
  <dgm:title val=""/>
  <dgm:desc val=""/>
  <dgm:catLst>
    <dgm:cat pri="11200" type="accent3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gm:ptLst>
    <dgm:pt type="doc" modelId="{7DC0D14C-8FB7-47F1-99C9-9C3986BDBDAE}">
      <dgm:prSet phldr="true" csCatId="accent3" csTypeId="urn:microsoft.com/office/officeart/2005/8/colors/accent3_2" qsCatId="simple" qsTypeId="urn:microsoft.com/office/officeart/2005/8/quickstyle/simple1" loCatId="hierarchy" loTypeId="urn:microsoft.com/office/officeart/2005/8/layout/orgChart1"/>
      <dgm:spPr/>
      <dgm:t>
        <a:bodyPr/>
        <a:lstStyle/>
        <a:p>
          <a:endParaRPr lang="hr-HR"/>
        </a:p>
      </dgm:t>
    </dgm:pt>
    <dgm:pt modelId="{E601F46D-B293-4094-8CF0-5792D1309793}">
      <dgm:prSet custT="true" phldrT="[Tekst]"/>
      <dgm:spPr/>
      <dgm:t>
        <a:bodyPr/>
        <a:lstStyle/>
        <a:p>
          <a:r>
            <a:rPr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Direktor</a:t>
          </a:r>
        </a:p>
      </dgm:t>
    </dgm:pt>
    <dgm:pt cxnId="{FE524803-9451-4830-BD2B-8B333E6F206F}" type="parTrans" modelId="{D8DECAAD-4A1D-4812-88B0-DB618B029882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cxnId="{FE524803-9451-4830-BD2B-8B333E6F206F}" type="sibTrans" modelId="{E8BD1BF1-97A7-4A74-AF98-4C253FAA5AFB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modelId="{3ABDFD83-79F8-46F3-AD2A-C156EAC7DA92}">
      <dgm:prSet custT="true" phldrT="[Tekst]"/>
      <dgm:spPr/>
      <dgm:t>
        <a:bodyPr/>
        <a:lstStyle/>
        <a:p>
          <a:r>
            <a:rPr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Stručni suradnik za DDD</a:t>
          </a:r>
        </a:p>
      </dgm:t>
    </dgm:pt>
    <dgm:pt cxnId="{4BFC49DD-B852-43F4-9675-68430DFCB390}" type="parTrans" modelId="{AF46FE43-5A1B-4B81-8E1A-58BC969F96B8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cxnId="{4BFC49DD-B852-43F4-9675-68430DFCB390}" type="sibTrans" modelId="{7BA3CDC1-1B55-4996-A4DF-F3946635CBB2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modelId="{567A4868-0190-4F16-8311-F8D3996728A8}">
      <dgm:prSet custT="true" phldrT="[Tekst]"/>
      <dgm:spPr/>
      <dgm:t>
        <a:bodyPr/>
        <a:lstStyle/>
        <a:p>
          <a:r>
            <a:rPr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Sanitarni tehničar na poslovnima DDD-a</a:t>
          </a:r>
        </a:p>
      </dgm:t>
    </dgm:pt>
    <dgm:pt cxnId="{69A5A554-4A6A-4B2E-8EB4-8173990BD20D}" type="parTrans" modelId="{D58D66CC-3DC2-453C-A7C0-C82BFA3D34D8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cxnId="{69A5A554-4A6A-4B2E-8EB4-8173990BD20D}" type="sibTrans" modelId="{31F5F8C9-1739-4588-995D-3D728EC8B59E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modelId="{651A3A8E-1130-44FF-8273-A21FB4126F70}">
      <dgm:prSet custT="true" phldrT="[Tekst]"/>
      <dgm:spPr/>
      <dgm:t>
        <a:bodyPr/>
        <a:lstStyle/>
        <a:p>
          <a:r>
            <a:rPr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Veterinarski tehničar na poslovima DDD-a</a:t>
          </a:r>
        </a:p>
      </dgm:t>
    </dgm:pt>
    <dgm:pt cxnId="{D33987B3-5FCF-4F00-B5B5-02CE0161A623}" type="parTrans" modelId="{33D969BF-3D2E-4926-8BC3-D4E4C7C00FD9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cxnId="{D33987B3-5FCF-4F00-B5B5-02CE0161A623}" type="sibTrans" modelId="{ACE28937-5DA9-4CAD-90DF-232C49E6456B}">
      <dgm:prSet/>
      <dgm:spPr/>
      <dgm:t>
        <a:bodyPr/>
        <a:lstStyle/>
        <a:p>
          <a:endParaRPr sz="1400" lang="hr-HR">
            <a:latin charset="0" pitchFamily="18" panose="02020603050405020304" typeface="Times New Roman"/>
            <a:cs charset="0" pitchFamily="18" panose="02020603050405020304" typeface="Times New Roman"/>
          </a:endParaRPr>
        </a:p>
      </dgm:t>
    </dgm:pt>
    <dgm:pt type="pres" modelId="{55375083-74AF-41B5-A298-C662BC067E00}">
      <dgm:prSet presStyleCnt="0" presName="hierChild1" presAssocID="{7DC0D14C-8FB7-47F1-99C9-9C3986BDBDAE}">
        <dgm:presLayoutVars>
          <dgm:orgChart val="true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hr-HR"/>
        </a:p>
      </dgm:t>
    </dgm:pt>
    <dgm:pt type="pres" modelId="{ED8960F6-A31A-439A-8471-125194384BD8}">
      <dgm:prSet presStyleCnt="0" presName="hierRoot1" presAssocID="{E601F46D-B293-4094-8CF0-5792D1309793}">
        <dgm:presLayoutVars>
          <dgm:hierBranch val="init"/>
        </dgm:presLayoutVars>
      </dgm:prSet>
      <dgm:spPr/>
    </dgm:pt>
    <dgm:pt type="pres" modelId="{CD1A1487-B0AB-469A-9121-0B33A91AFCD9}">
      <dgm:prSet presStyleCnt="0" presName="rootComposite1" presAssocID="{E601F46D-B293-4094-8CF0-5792D1309793}"/>
      <dgm:spPr/>
    </dgm:pt>
    <dgm:pt type="pres" modelId="{A2A6A8F5-F2BA-4652-8A86-359C058B48AE}">
      <dgm:prSet custScaleY="82645" custScaleX="82645" presStyleCnt="1" presStyleIdx="0" presStyleLbl="node0" presName="rootText1" presAssocID="{E601F46D-B293-4094-8CF0-5792D1309793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AC57FD3A-B3B7-4395-9020-E4AA1E18E228}">
      <dgm:prSet presStyleCnt="0" presStyleIdx="0" presStyleLbl="node1" presName="rootConnector1" presAssocID="{E601F46D-B293-4094-8CF0-5792D1309793}"/>
      <dgm:spPr/>
      <dgm:t>
        <a:bodyPr/>
        <a:lstStyle/>
        <a:p>
          <a:endParaRPr lang="hr-HR"/>
        </a:p>
      </dgm:t>
    </dgm:pt>
    <dgm:pt type="pres" modelId="{79661F65-D6F7-4518-B76A-FA252284721D}">
      <dgm:prSet presStyleCnt="0" presName="hierChild2" presAssocID="{E601F46D-B293-4094-8CF0-5792D1309793}"/>
      <dgm:spPr/>
    </dgm:pt>
    <dgm:pt type="pres" modelId="{148352BC-FB4A-46B2-811A-0E36A69FD5F3}">
      <dgm:prSet presStyleCnt="3" presStyleIdx="0" presStyleLbl="parChTrans1D2" presName="Name37" presAssocID="{AF46FE43-5A1B-4B81-8E1A-58BC969F96B8}"/>
      <dgm:spPr/>
      <dgm:t>
        <a:bodyPr/>
        <a:lstStyle/>
        <a:p>
          <a:endParaRPr lang="hr-HR"/>
        </a:p>
      </dgm:t>
    </dgm:pt>
    <dgm:pt type="pres" modelId="{9EF2AA31-3CB1-46FF-860B-1BA13C8A4D48}">
      <dgm:prSet presStyleCnt="0" presName="hierRoot2" presAssocID="{3ABDFD83-79F8-46F3-AD2A-C156EAC7DA92}">
        <dgm:presLayoutVars>
          <dgm:hierBranch val="init"/>
        </dgm:presLayoutVars>
      </dgm:prSet>
      <dgm:spPr/>
    </dgm:pt>
    <dgm:pt type="pres" modelId="{DD7E7077-6BB3-4BF3-B9F9-38995E002477}">
      <dgm:prSet presStyleCnt="0" presName="rootComposite" presAssocID="{3ABDFD83-79F8-46F3-AD2A-C156EAC7DA92}"/>
      <dgm:spPr/>
    </dgm:pt>
    <dgm:pt type="pres" modelId="{78757D35-5815-468F-8030-554865C3B6E5}">
      <dgm:prSet custScaleY="75132" custScaleX="75132" presStyleCnt="3" presStyleIdx="0" presStyleLbl="node2" presName="rootText" presAssocID="{3ABDFD83-79F8-46F3-AD2A-C156EAC7DA92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C9E2D7EF-643B-4F73-B4F6-5D9F01B45D5E}">
      <dgm:prSet presStyleCnt="3" presStyleIdx="0" presStyleLbl="node2" presName="rootConnector" presAssocID="{3ABDFD83-79F8-46F3-AD2A-C156EAC7DA92}"/>
      <dgm:spPr/>
      <dgm:t>
        <a:bodyPr/>
        <a:lstStyle/>
        <a:p>
          <a:endParaRPr lang="hr-HR"/>
        </a:p>
      </dgm:t>
    </dgm:pt>
    <dgm:pt type="pres" modelId="{9F845DEF-7DAC-4D93-8605-0B11E9FEB0A3}">
      <dgm:prSet presStyleCnt="0" presName="hierChild4" presAssocID="{3ABDFD83-79F8-46F3-AD2A-C156EAC7DA92}"/>
      <dgm:spPr/>
    </dgm:pt>
    <dgm:pt type="pres" modelId="{A181D647-3179-4F56-8448-BEC91E75FE59}">
      <dgm:prSet presStyleCnt="0" presName="hierChild5" presAssocID="{3ABDFD83-79F8-46F3-AD2A-C156EAC7DA92}"/>
      <dgm:spPr/>
    </dgm:pt>
    <dgm:pt type="pres" modelId="{787F5C69-371D-4426-BB5B-49796E8DFE44}">
      <dgm:prSet presStyleCnt="3" presStyleIdx="1" presStyleLbl="parChTrans1D2" presName="Name37" presAssocID="{D58D66CC-3DC2-453C-A7C0-C82BFA3D34D8}"/>
      <dgm:spPr/>
      <dgm:t>
        <a:bodyPr/>
        <a:lstStyle/>
        <a:p>
          <a:endParaRPr lang="hr-HR"/>
        </a:p>
      </dgm:t>
    </dgm:pt>
    <dgm:pt type="pres" modelId="{0519A226-AB28-4437-9B4C-038F48E54085}">
      <dgm:prSet presStyleCnt="0" presName="hierRoot2" presAssocID="{567A4868-0190-4F16-8311-F8D3996728A8}">
        <dgm:presLayoutVars>
          <dgm:hierBranch val="init"/>
        </dgm:presLayoutVars>
      </dgm:prSet>
      <dgm:spPr/>
    </dgm:pt>
    <dgm:pt type="pres" modelId="{7C1DB9FD-32A7-4612-A6CF-1B6155AED72A}">
      <dgm:prSet presStyleCnt="0" presName="rootComposite" presAssocID="{567A4868-0190-4F16-8311-F8D3996728A8}"/>
      <dgm:spPr/>
    </dgm:pt>
    <dgm:pt type="pres" modelId="{76E5D3DD-3FCA-4BFD-88F6-818D48FFFE54}">
      <dgm:prSet custScaleY="75132" custScaleX="75132" presStyleCnt="3" presStyleIdx="1" presStyleLbl="node2" presName="rootText" presAssocID="{567A4868-0190-4F16-8311-F8D3996728A8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971E9435-EAFB-4539-B06D-8918F1C13689}">
      <dgm:prSet presStyleCnt="3" presStyleIdx="1" presStyleLbl="node2" presName="rootConnector" presAssocID="{567A4868-0190-4F16-8311-F8D3996728A8}"/>
      <dgm:spPr/>
      <dgm:t>
        <a:bodyPr/>
        <a:lstStyle/>
        <a:p>
          <a:endParaRPr lang="hr-HR"/>
        </a:p>
      </dgm:t>
    </dgm:pt>
    <dgm:pt type="pres" modelId="{97135D4A-81A3-488B-B86D-B6550858DEEB}">
      <dgm:prSet presStyleCnt="0" presName="hierChild4" presAssocID="{567A4868-0190-4F16-8311-F8D3996728A8}"/>
      <dgm:spPr/>
    </dgm:pt>
    <dgm:pt type="pres" modelId="{58810D56-E274-4FC4-AA92-0ABF10FFF0FF}">
      <dgm:prSet presStyleCnt="0" presName="hierChild5" presAssocID="{567A4868-0190-4F16-8311-F8D3996728A8}"/>
      <dgm:spPr/>
    </dgm:pt>
    <dgm:pt type="pres" modelId="{2F596832-3E2A-4006-B895-B0433EFFBF5E}">
      <dgm:prSet presStyleCnt="3" presStyleIdx="2" presStyleLbl="parChTrans1D2" presName="Name37" presAssocID="{33D969BF-3D2E-4926-8BC3-D4E4C7C00FD9}"/>
      <dgm:spPr/>
      <dgm:t>
        <a:bodyPr/>
        <a:lstStyle/>
        <a:p>
          <a:endParaRPr lang="hr-HR"/>
        </a:p>
      </dgm:t>
    </dgm:pt>
    <dgm:pt type="pres" modelId="{5DE3299D-F47E-42F4-8116-181425924195}">
      <dgm:prSet presStyleCnt="0" presName="hierRoot2" presAssocID="{651A3A8E-1130-44FF-8273-A21FB4126F70}">
        <dgm:presLayoutVars>
          <dgm:hierBranch val="init"/>
        </dgm:presLayoutVars>
      </dgm:prSet>
      <dgm:spPr/>
    </dgm:pt>
    <dgm:pt type="pres" modelId="{35A44201-8D11-4D5D-A67C-E08575001E60}">
      <dgm:prSet presStyleCnt="0" presName="rootComposite" presAssocID="{651A3A8E-1130-44FF-8273-A21FB4126F70}"/>
      <dgm:spPr/>
    </dgm:pt>
    <dgm:pt type="pres" modelId="{533A6AA1-6C57-4008-A313-E297066E91FA}">
      <dgm:prSet custScaleY="75132" custScaleX="75132" presStyleCnt="3" presStyleIdx="2" presStyleLbl="node2" presName="rootText" presAssocID="{651A3A8E-1130-44FF-8273-A21FB4126F70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D6157DE5-8F65-4401-AD51-BE79F7632D48}">
      <dgm:prSet presStyleCnt="3" presStyleIdx="2" presStyleLbl="node2" presName="rootConnector" presAssocID="{651A3A8E-1130-44FF-8273-A21FB4126F70}"/>
      <dgm:spPr/>
      <dgm:t>
        <a:bodyPr/>
        <a:lstStyle/>
        <a:p>
          <a:endParaRPr lang="hr-HR"/>
        </a:p>
      </dgm:t>
    </dgm:pt>
    <dgm:pt type="pres" modelId="{850C6E2C-87E5-409B-921A-5DF59C114E8B}">
      <dgm:prSet presStyleCnt="0" presName="hierChild4" presAssocID="{651A3A8E-1130-44FF-8273-A21FB4126F70}"/>
      <dgm:spPr/>
    </dgm:pt>
    <dgm:pt type="pres" modelId="{BA00BC52-A979-4652-AD40-F17CA73E6FFE}">
      <dgm:prSet presStyleCnt="0" presName="hierChild5" presAssocID="{651A3A8E-1130-44FF-8273-A21FB4126F70}"/>
      <dgm:spPr/>
    </dgm:pt>
    <dgm:pt type="pres" modelId="{305BB85E-93F6-4990-B3C9-629B5101C699}">
      <dgm:prSet presStyleCnt="0" presName="hierChild3" presAssocID="{E601F46D-B293-4094-8CF0-5792D1309793}"/>
      <dgm:spPr/>
    </dgm:pt>
  </dgm:ptLst>
  <dgm:cxnLst>
    <dgm:cxn presId="urn:microsoft.com/office/officeart/2005/8/layout/orgChart1" destOrd="0" srcOrd="1" destId="{971E9435-EAFB-4539-B06D-8918F1C13689}" srcId="{567A4868-0190-4F16-8311-F8D3996728A8}" type="presOf" modelId="{3F3F0DD6-1C82-4991-B463-E77F50CB3250}"/>
    <dgm:cxn sibTransId="{ACE28937-5DA9-4CAD-90DF-232C49E6456B}" parTransId="{33D969BF-3D2E-4926-8BC3-D4E4C7C00FD9}" destOrd="0" srcOrd="2" destId="{651A3A8E-1130-44FF-8273-A21FB4126F70}" srcId="{E601F46D-B293-4094-8CF0-5792D1309793}" modelId="{D33987B3-5FCF-4F00-B5B5-02CE0161A623}"/>
    <dgm:cxn presId="urn:microsoft.com/office/officeart/2005/8/layout/orgChart1" destOrd="0" srcOrd="0" destId="{76E5D3DD-3FCA-4BFD-88F6-818D48FFFE54}" srcId="{567A4868-0190-4F16-8311-F8D3996728A8}" type="presOf" modelId="{0FF15176-818D-4629-9125-3606607FE161}"/>
    <dgm:cxn sibTransId="{7BA3CDC1-1B55-4996-A4DF-F3946635CBB2}" parTransId="{AF46FE43-5A1B-4B81-8E1A-58BC969F96B8}" destOrd="0" srcOrd="0" destId="{3ABDFD83-79F8-46F3-AD2A-C156EAC7DA92}" srcId="{E601F46D-B293-4094-8CF0-5792D1309793}" modelId="{4BFC49DD-B852-43F4-9675-68430DFCB390}"/>
    <dgm:cxn presId="urn:microsoft.com/office/officeart/2005/8/layout/orgChart1" destOrd="0" srcOrd="1" destId="{C9E2D7EF-643B-4F73-B4F6-5D9F01B45D5E}" srcId="{3ABDFD83-79F8-46F3-AD2A-C156EAC7DA92}" type="presOf" modelId="{41BFD59C-F818-409B-9E68-40F506349EAD}"/>
    <dgm:cxn presId="urn:microsoft.com/office/officeart/2005/8/layout/orgChart1" destOrd="0" srcOrd="0" destId="{2F596832-3E2A-4006-B895-B0433EFFBF5E}" srcId="{33D969BF-3D2E-4926-8BC3-D4E4C7C00FD9}" type="presOf" modelId="{52F1A48F-95D8-45BA-BB3D-F3DD02F04C4E}"/>
    <dgm:cxn presId="urn:microsoft.com/office/officeart/2005/8/layout/orgChart1" destOrd="0" srcOrd="0" destId="{A2A6A8F5-F2BA-4652-8A86-359C058B48AE}" srcId="{E601F46D-B293-4094-8CF0-5792D1309793}" type="presOf" modelId="{C2BFDBEF-75E7-4A71-A305-5692E4809561}"/>
    <dgm:cxn sibTransId="{E8BD1BF1-97A7-4A74-AF98-4C253FAA5AFB}" parTransId="{D8DECAAD-4A1D-4812-88B0-DB618B029882}" destOrd="0" srcOrd="0" destId="{E601F46D-B293-4094-8CF0-5792D1309793}" srcId="{7DC0D14C-8FB7-47F1-99C9-9C3986BDBDAE}" modelId="{FE524803-9451-4830-BD2B-8B333E6F206F}"/>
    <dgm:cxn presId="urn:microsoft.com/office/officeart/2005/8/layout/orgChart1" destOrd="0" srcOrd="0" destId="{55375083-74AF-41B5-A298-C662BC067E00}" srcId="{7DC0D14C-8FB7-47F1-99C9-9C3986BDBDAE}" type="presOf" modelId="{E70AA40F-A07B-4105-B5AE-DC03311377B3}"/>
    <dgm:cxn presId="urn:microsoft.com/office/officeart/2005/8/layout/orgChart1" destOrd="0" srcOrd="1" destId="{D6157DE5-8F65-4401-AD51-BE79F7632D48}" srcId="{651A3A8E-1130-44FF-8273-A21FB4126F70}" type="presOf" modelId="{6DA46B40-A21A-4409-8170-6C9AB01E754C}"/>
    <dgm:cxn presId="urn:microsoft.com/office/officeart/2005/8/layout/orgChart1" destOrd="0" srcOrd="1" destId="{AC57FD3A-B3B7-4395-9020-E4AA1E18E228}" srcId="{E601F46D-B293-4094-8CF0-5792D1309793}" type="presOf" modelId="{2006F162-912A-4931-84E6-2B7B7D9153FB}"/>
    <dgm:cxn sibTransId="{31F5F8C9-1739-4588-995D-3D728EC8B59E}" parTransId="{D58D66CC-3DC2-453C-A7C0-C82BFA3D34D8}" destOrd="0" srcOrd="1" destId="{567A4868-0190-4F16-8311-F8D3996728A8}" srcId="{E601F46D-B293-4094-8CF0-5792D1309793}" modelId="{69A5A554-4A6A-4B2E-8EB4-8173990BD20D}"/>
    <dgm:cxn presId="urn:microsoft.com/office/officeart/2005/8/layout/orgChart1" destOrd="0" srcOrd="0" destId="{78757D35-5815-468F-8030-554865C3B6E5}" srcId="{3ABDFD83-79F8-46F3-AD2A-C156EAC7DA92}" type="presOf" modelId="{44494874-B0DB-42B0-8CE2-71FBB8257F92}"/>
    <dgm:cxn presId="urn:microsoft.com/office/officeart/2005/8/layout/orgChart1" destOrd="0" srcOrd="0" destId="{533A6AA1-6C57-4008-A313-E297066E91FA}" srcId="{651A3A8E-1130-44FF-8273-A21FB4126F70}" type="presOf" modelId="{AD8E8548-B7F1-40A0-ABA5-0DB72EBEEB13}"/>
    <dgm:cxn presId="urn:microsoft.com/office/officeart/2005/8/layout/orgChart1" destOrd="0" srcOrd="0" destId="{148352BC-FB4A-46B2-811A-0E36A69FD5F3}" srcId="{AF46FE43-5A1B-4B81-8E1A-58BC969F96B8}" type="presOf" modelId="{D7BAAFF3-C0B7-4AF8-A298-851E5DABBEE1}"/>
    <dgm:cxn presId="urn:microsoft.com/office/officeart/2005/8/layout/orgChart1" destOrd="0" srcOrd="0" destId="{787F5C69-371D-4426-BB5B-49796E8DFE44}" srcId="{D58D66CC-3DC2-453C-A7C0-C82BFA3D34D8}" type="presOf" modelId="{DB5337E3-0150-4C08-A4EA-FC608ECE68DE}"/>
    <dgm:cxn presId="urn:microsoft.com/office/officeart/2005/8/layout/orgChart1" destOrd="0" srcOrd="0" destId="{ED8960F6-A31A-439A-8471-125194384BD8}" srcId="{55375083-74AF-41B5-A298-C662BC067E00}" type="presParOf" modelId="{839463D8-4175-425B-9080-B41F2502AB7C}"/>
    <dgm:cxn presId="urn:microsoft.com/office/officeart/2005/8/layout/orgChart1" destOrd="0" srcOrd="0" destId="{CD1A1487-B0AB-469A-9121-0B33A91AFCD9}" srcId="{ED8960F6-A31A-439A-8471-125194384BD8}" type="presParOf" modelId="{807D2BD3-D405-4005-83B1-3BC86B843801}"/>
    <dgm:cxn presId="urn:microsoft.com/office/officeart/2005/8/layout/orgChart1" destOrd="0" srcOrd="0" destId="{A2A6A8F5-F2BA-4652-8A86-359C058B48AE}" srcId="{CD1A1487-B0AB-469A-9121-0B33A91AFCD9}" type="presParOf" modelId="{BAF30843-166F-4EDC-8257-73DB790A9BC7}"/>
    <dgm:cxn presId="urn:microsoft.com/office/officeart/2005/8/layout/orgChart1" destOrd="0" srcOrd="1" destId="{AC57FD3A-B3B7-4395-9020-E4AA1E18E228}" srcId="{CD1A1487-B0AB-469A-9121-0B33A91AFCD9}" type="presParOf" modelId="{ADBB812B-7EF0-4AAA-B00E-EDE4436FE952}"/>
    <dgm:cxn presId="urn:microsoft.com/office/officeart/2005/8/layout/orgChart1" destOrd="0" srcOrd="1" destId="{79661F65-D6F7-4518-B76A-FA252284721D}" srcId="{ED8960F6-A31A-439A-8471-125194384BD8}" type="presParOf" modelId="{7ED27211-70D9-4CBF-A9F1-7CF97E746691}"/>
    <dgm:cxn presId="urn:microsoft.com/office/officeart/2005/8/layout/orgChart1" destOrd="0" srcOrd="0" destId="{148352BC-FB4A-46B2-811A-0E36A69FD5F3}" srcId="{79661F65-D6F7-4518-B76A-FA252284721D}" type="presParOf" modelId="{CB8375BC-67BD-4933-8BF5-3E753BFC03DB}"/>
    <dgm:cxn presId="urn:microsoft.com/office/officeart/2005/8/layout/orgChart1" destOrd="0" srcOrd="1" destId="{9EF2AA31-3CB1-46FF-860B-1BA13C8A4D48}" srcId="{79661F65-D6F7-4518-B76A-FA252284721D}" type="presParOf" modelId="{41FC9A14-6623-4DAF-B9CF-6A0FB4851A59}"/>
    <dgm:cxn presId="urn:microsoft.com/office/officeart/2005/8/layout/orgChart1" destOrd="0" srcOrd="0" destId="{DD7E7077-6BB3-4BF3-B9F9-38995E002477}" srcId="{9EF2AA31-3CB1-46FF-860B-1BA13C8A4D48}" type="presParOf" modelId="{E46D1B53-6398-4B8D-8A81-BC860BA80701}"/>
    <dgm:cxn presId="urn:microsoft.com/office/officeart/2005/8/layout/orgChart1" destOrd="0" srcOrd="0" destId="{78757D35-5815-468F-8030-554865C3B6E5}" srcId="{DD7E7077-6BB3-4BF3-B9F9-38995E002477}" type="presParOf" modelId="{40E96E3D-EBF1-4E6C-B9FB-7453EBF09851}"/>
    <dgm:cxn presId="urn:microsoft.com/office/officeart/2005/8/layout/orgChart1" destOrd="0" srcOrd="1" destId="{C9E2D7EF-643B-4F73-B4F6-5D9F01B45D5E}" srcId="{DD7E7077-6BB3-4BF3-B9F9-38995E002477}" type="presParOf" modelId="{C8851D3B-2DAE-45B3-8F04-8DAD973B236C}"/>
    <dgm:cxn presId="urn:microsoft.com/office/officeart/2005/8/layout/orgChart1" destOrd="0" srcOrd="1" destId="{9F845DEF-7DAC-4D93-8605-0B11E9FEB0A3}" srcId="{9EF2AA31-3CB1-46FF-860B-1BA13C8A4D48}" type="presParOf" modelId="{CE5E5E1F-0C31-466D-A3F1-FD521DE48398}"/>
    <dgm:cxn presId="urn:microsoft.com/office/officeart/2005/8/layout/orgChart1" destOrd="0" srcOrd="2" destId="{A181D647-3179-4F56-8448-BEC91E75FE59}" srcId="{9EF2AA31-3CB1-46FF-860B-1BA13C8A4D48}" type="presParOf" modelId="{D9A32168-34AA-47D5-9B03-1ECADDBAD3EE}"/>
    <dgm:cxn presId="urn:microsoft.com/office/officeart/2005/8/layout/orgChart1" destOrd="0" srcOrd="2" destId="{787F5C69-371D-4426-BB5B-49796E8DFE44}" srcId="{79661F65-D6F7-4518-B76A-FA252284721D}" type="presParOf" modelId="{BCCF9853-D20E-4B5D-986D-B857EB632DD5}"/>
    <dgm:cxn presId="urn:microsoft.com/office/officeart/2005/8/layout/orgChart1" destOrd="0" srcOrd="3" destId="{0519A226-AB28-4437-9B4C-038F48E54085}" srcId="{79661F65-D6F7-4518-B76A-FA252284721D}" type="presParOf" modelId="{C3883858-ED3C-404C-A4EC-3216DF346C88}"/>
    <dgm:cxn presId="urn:microsoft.com/office/officeart/2005/8/layout/orgChart1" destOrd="0" srcOrd="0" destId="{7C1DB9FD-32A7-4612-A6CF-1B6155AED72A}" srcId="{0519A226-AB28-4437-9B4C-038F48E54085}" type="presParOf" modelId="{6FD47E39-C938-4BBB-8526-E4F8663AE3C9}"/>
    <dgm:cxn presId="urn:microsoft.com/office/officeart/2005/8/layout/orgChart1" destOrd="0" srcOrd="0" destId="{76E5D3DD-3FCA-4BFD-88F6-818D48FFFE54}" srcId="{7C1DB9FD-32A7-4612-A6CF-1B6155AED72A}" type="presParOf" modelId="{7753DAE4-4AA7-48B2-BC96-6A9B28975D45}"/>
    <dgm:cxn presId="urn:microsoft.com/office/officeart/2005/8/layout/orgChart1" destOrd="0" srcOrd="1" destId="{971E9435-EAFB-4539-B06D-8918F1C13689}" srcId="{7C1DB9FD-32A7-4612-A6CF-1B6155AED72A}" type="presParOf" modelId="{C64B88F7-C780-4BB9-9E94-F3F138231A38}"/>
    <dgm:cxn presId="urn:microsoft.com/office/officeart/2005/8/layout/orgChart1" destOrd="0" srcOrd="1" destId="{97135D4A-81A3-488B-B86D-B6550858DEEB}" srcId="{0519A226-AB28-4437-9B4C-038F48E54085}" type="presParOf" modelId="{BE4CE586-0B32-4261-85C1-2FC90D1D6C7F}"/>
    <dgm:cxn presId="urn:microsoft.com/office/officeart/2005/8/layout/orgChart1" destOrd="0" srcOrd="2" destId="{58810D56-E274-4FC4-AA92-0ABF10FFF0FF}" srcId="{0519A226-AB28-4437-9B4C-038F48E54085}" type="presParOf" modelId="{103E2C5F-C143-4CD3-84A2-AB4EF0B7AA2C}"/>
    <dgm:cxn presId="urn:microsoft.com/office/officeart/2005/8/layout/orgChart1" destOrd="0" srcOrd="4" destId="{2F596832-3E2A-4006-B895-B0433EFFBF5E}" srcId="{79661F65-D6F7-4518-B76A-FA252284721D}" type="presParOf" modelId="{2E378344-565D-4F92-AF71-939967BF74AA}"/>
    <dgm:cxn presId="urn:microsoft.com/office/officeart/2005/8/layout/orgChart1" destOrd="0" srcOrd="5" destId="{5DE3299D-F47E-42F4-8116-181425924195}" srcId="{79661F65-D6F7-4518-B76A-FA252284721D}" type="presParOf" modelId="{3B6B44DA-536B-43D2-9F51-006AB3230FE2}"/>
    <dgm:cxn presId="urn:microsoft.com/office/officeart/2005/8/layout/orgChart1" destOrd="0" srcOrd="0" destId="{35A44201-8D11-4D5D-A67C-E08575001E60}" srcId="{5DE3299D-F47E-42F4-8116-181425924195}" type="presParOf" modelId="{C4C49DB6-7630-4075-8EA6-C2EDF7E96A8F}"/>
    <dgm:cxn presId="urn:microsoft.com/office/officeart/2005/8/layout/orgChart1" destOrd="0" srcOrd="0" destId="{533A6AA1-6C57-4008-A313-E297066E91FA}" srcId="{35A44201-8D11-4D5D-A67C-E08575001E60}" type="presParOf" modelId="{8C5A0129-EEDD-45AB-82AC-0380FE2FBDDD}"/>
    <dgm:cxn presId="urn:microsoft.com/office/officeart/2005/8/layout/orgChart1" destOrd="0" srcOrd="1" destId="{D6157DE5-8F65-4401-AD51-BE79F7632D48}" srcId="{35A44201-8D11-4D5D-A67C-E08575001E60}" type="presParOf" modelId="{E2981A5B-25DC-4650-BF20-2480128D1DF1}"/>
    <dgm:cxn presId="urn:microsoft.com/office/officeart/2005/8/layout/orgChart1" destOrd="0" srcOrd="1" destId="{850C6E2C-87E5-409B-921A-5DF59C114E8B}" srcId="{5DE3299D-F47E-42F4-8116-181425924195}" type="presParOf" modelId="{9D56E61C-D034-4CC9-9A89-772889FCC440}"/>
    <dgm:cxn presId="urn:microsoft.com/office/officeart/2005/8/layout/orgChart1" destOrd="0" srcOrd="2" destId="{BA00BC52-A979-4652-AD40-F17CA73E6FFE}" srcId="{5DE3299D-F47E-42F4-8116-181425924195}" type="presParOf" modelId="{8B3E506E-AD14-4358-8F50-71944D0B24C1}"/>
    <dgm:cxn presId="urn:microsoft.com/office/officeart/2005/8/layout/orgChart1" destOrd="0" srcOrd="2" destId="{305BB85E-93F6-4990-B3C9-629B5101C699}" srcId="{ED8960F6-A31A-439A-8471-125194384BD8}" type="presParOf" modelId="{025D9494-ED75-4B45-A767-DAA149B197C7}"/>
  </dgm:cxnLst>
  <dgm:bg/>
  <dgm:whole/>
  <dgm:extLst>
    <a:ext uri="http://schemas.microsoft.com/office/drawing/2008/diagram">
      <dsp:dataModelExt minVer="http://schemas.openxmlformats.org/drawingml/2006/diagram" relId="rId18"/>
    </a:ext>
  </dgm:extLst>
</dgm:dataModel>
</file>

<file path=word/diagrams/drawing1.xml><?xml version="1.0" encoding="utf-8"?>
<dsp:draw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sp:spTree>
    <dsp:nvGrpSpPr>
      <dsp:cNvPr name="" id="0"/>
      <dsp:cNvGrpSpPr/>
    </dsp:nvGrpSpPr>
    <dsp:grpSpPr/>
    <dsp:sp modelId="{2F596832-3E2A-4006-B895-B0433EFFBF5E}">
      <dsp:nvSpPr>
        <dsp:cNvPr name="" id="0"/>
        <dsp:cNvSpPr/>
      </dsp:nvSpPr>
      <dsp:spPr>
        <a:xfrm>
          <a:off y="1423509" x="2743200"/>
          <a:ext cy="430366" cx="1970093"/>
        </a:xfrm>
        <a:custGeom>
          <a:avLst/>
          <a:gdLst/>
          <a:ahLst/>
          <a:cxnLst/>
          <a:rect b="0" r="0" t="0" l="0"/>
          <a:pathLst>
            <a:path>
              <a:moveTo>
                <a:pt y="0" x="0"/>
              </a:moveTo>
              <a:lnTo>
                <a:pt y="215183" x="0"/>
              </a:lnTo>
              <a:lnTo>
                <a:pt y="215183" x="1970093"/>
              </a:lnTo>
              <a:lnTo>
                <a:pt y="430366" x="1970093"/>
              </a:lnTo>
            </a:path>
          </a:pathLst>
        </a:custGeom>
        <a:noFill/>
        <a:ln algn="ctr" cmpd="sng" cap="flat" w="25400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787F5C69-371D-4426-BB5B-49796E8DFE44}">
      <dsp:nvSpPr>
        <dsp:cNvPr name="" id="0"/>
        <dsp:cNvSpPr/>
      </dsp:nvSpPr>
      <dsp:spPr>
        <a:xfrm>
          <a:off y="1423509" x="2697480"/>
          <a:ext cy="430366" cx="91440"/>
        </a:xfrm>
        <a:custGeom>
          <a:avLst/>
          <a:gdLst/>
          <a:ahLst/>
          <a:cxnLst/>
          <a:rect b="0" r="0" t="0" l="0"/>
          <a:pathLst>
            <a:path>
              <a:moveTo>
                <a:pt y="0" x="45720"/>
              </a:moveTo>
              <a:lnTo>
                <a:pt y="430366" x="45720"/>
              </a:lnTo>
            </a:path>
          </a:pathLst>
        </a:custGeom>
        <a:noFill/>
        <a:ln algn="ctr" cmpd="sng" cap="flat" w="25400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148352BC-FB4A-46B2-811A-0E36A69FD5F3}">
      <dsp:nvSpPr>
        <dsp:cNvPr name="" id="0"/>
        <dsp:cNvSpPr/>
      </dsp:nvSpPr>
      <dsp:spPr>
        <a:xfrm>
          <a:off y="1423509" x="773106"/>
          <a:ext cy="430366" cx="1970093"/>
        </a:xfrm>
        <a:custGeom>
          <a:avLst/>
          <a:gdLst/>
          <a:ahLst/>
          <a:cxnLst/>
          <a:rect b="0" r="0" t="0" l="0"/>
          <a:pathLst>
            <a:path>
              <a:moveTo>
                <a:pt y="0" x="1970093"/>
              </a:moveTo>
              <a:lnTo>
                <a:pt y="215183" x="1970093"/>
              </a:lnTo>
              <a:lnTo>
                <a:pt y="215183" x="0"/>
              </a:lnTo>
              <a:lnTo>
                <a:pt y="430366" x="0"/>
              </a:lnTo>
            </a:path>
          </a:pathLst>
        </a:custGeom>
        <a:noFill/>
        <a:ln algn="ctr" cmpd="sng" cap="flat" w="25400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A2A6A8F5-F2BA-4652-8A86-359C058B48AE}">
      <dsp:nvSpPr>
        <dsp:cNvPr name="" id="0"/>
        <dsp:cNvSpPr/>
      </dsp:nvSpPr>
      <dsp:spPr>
        <a:xfrm>
          <a:off y="576660" x="1896351"/>
          <a:ext cy="846848" cx="1693696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  <dsp:txBody>
        <a:bodyPr anchorCtr="false" anchor="ctr" spcCol="1270" numCol="1" bIns="8890" rIns="8890" tIns="8890" lIns="889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Direktor</a:t>
          </a:r>
        </a:p>
      </dsp:txBody>
      <dsp:txXfrm>
        <a:off y="576660" x="1896351"/>
        <a:ext cy="846848" cx="1693696"/>
      </dsp:txXfrm>
    </dsp:sp>
    <dsp:sp modelId="{78757D35-5815-468F-8030-554865C3B6E5}">
      <dsp:nvSpPr>
        <dsp:cNvPr name="" id="0"/>
        <dsp:cNvSpPr/>
      </dsp:nvSpPr>
      <dsp:spPr>
        <a:xfrm>
          <a:off y="1853875" x="3242"/>
          <a:ext cy="769863" cx="153972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  <dsp:txBody>
        <a:bodyPr anchorCtr="false" anchor="ctr" spcCol="1270" numCol="1" bIns="8890" rIns="8890" tIns="8890" lIns="889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Stručni suradnik za DDD</a:t>
          </a:r>
        </a:p>
      </dsp:txBody>
      <dsp:txXfrm>
        <a:off y="1853875" x="3242"/>
        <a:ext cy="769863" cx="1539727"/>
      </dsp:txXfrm>
    </dsp:sp>
    <dsp:sp modelId="{76E5D3DD-3FCA-4BFD-88F6-818D48FFFE54}">
      <dsp:nvSpPr>
        <dsp:cNvPr name="" id="0"/>
        <dsp:cNvSpPr/>
      </dsp:nvSpPr>
      <dsp:spPr>
        <a:xfrm>
          <a:off y="1853875" x="1973336"/>
          <a:ext cy="769863" cx="153972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  <dsp:txBody>
        <a:bodyPr anchorCtr="false" anchor="ctr" spcCol="1270" numCol="1" bIns="8890" rIns="8890" tIns="8890" lIns="889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Sanitarni tehničar na poslovnima DDD-a</a:t>
          </a:r>
        </a:p>
      </dsp:txBody>
      <dsp:txXfrm>
        <a:off y="1853875" x="1973336"/>
        <a:ext cy="769863" cx="1539727"/>
      </dsp:txXfrm>
    </dsp:sp>
    <dsp:sp modelId="{533A6AA1-6C57-4008-A313-E297066E91FA}">
      <dsp:nvSpPr>
        <dsp:cNvPr name="" id="0"/>
        <dsp:cNvSpPr/>
      </dsp:nvSpPr>
      <dsp:spPr>
        <a:xfrm>
          <a:off y="1853875" x="3943430"/>
          <a:ext cy="769863" cx="153972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  <dsp:txBody>
        <a:bodyPr anchorCtr="false" anchor="ctr" spcCol="1270" numCol="1" bIns="8890" rIns="8890" tIns="8890" lIns="889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hr-HR">
              <a:latin charset="0" pitchFamily="18" panose="02020603050405020304" typeface="Times New Roman"/>
              <a:cs charset="0" pitchFamily="18" panose="02020603050405020304" typeface="Times New Roman"/>
            </a:rPr>
            <a:t>Veterinarski tehničar na poslovima DDD-a</a:t>
          </a:r>
        </a:p>
      </dsp:txBody>
      <dsp:txXfrm>
        <a:off y="1853875" x="3943430"/>
        <a:ext cy="769863" cx="1539727"/>
      </dsp:txXfrm>
    </dsp:sp>
  </dsp:spTree>
</dsp:drawing>
</file>

<file path=word/diagrams/layout1.xml><?xml version="1.0" encoding="utf-8"?>
<dgm:layout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layout/orgChart1">
  <dgm:title val=""/>
  <dgm:desc val=""/>
  <dgm:catLst>
    <dgm:cat pri="1000" type="hierarchy"/>
    <dgm:cat pri="6000" type="convert"/>
  </dgm:catLst>
  <dgm:sampData>
    <dgm:dataModel>
      <dgm:ptLst>
        <dgm:pt type="doc" modelId="0"/>
        <dgm:pt modelId="1">
          <dgm:prSet phldr="true"/>
        </dgm:pt>
        <dgm:pt type="asst" modelId="2">
          <dgm:prSet phldr="true"/>
        </dgm:pt>
        <dgm:pt modelId="3">
          <dgm:prSet phldr="true"/>
        </dgm:pt>
        <dgm:pt modelId="4">
          <dgm:prSet phldr="true"/>
        </dgm:pt>
        <dgm:pt modelId="5">
          <dgm:prSet phldr="true"/>
        </dgm:pt>
      </dgm:ptLst>
      <dgm:cxnLst>
        <dgm:cxn destOrd="0" srcOrd="0" destId="1" srcId="0" modelId="5"/>
        <dgm:cxn destOrd="0" srcOrd="0" destId="2" srcId="1" modelId="6"/>
        <dgm:cxn destOrd="0" srcOrd="1" destId="3" srcId="1" modelId="7"/>
        <dgm:cxn destOrd="0" srcOrd="2" destId="4" srcId="1" modelId="8"/>
        <dgm:cxn destOrd="0" srcOrd="3" destId="5" srcId="1" modelId="9"/>
      </dgm:cxnLst>
      <dgm:bg/>
      <dgm:whole/>
    </dgm:dataModel>
  </dgm:sampData>
  <dgm:styleData>
    <dgm:dataModel>
      <dgm:ptLst>
        <dgm:pt type="doc" modelId="0"/>
        <dgm:pt modelId="1"/>
        <dgm:pt modelId="12"/>
        <dgm:pt modelId="13"/>
      </dgm:ptLst>
      <dgm:cxnLst>
        <dgm:cxn destOrd="0" srcOrd="0" destId="1" srcId="0" modelId="2"/>
        <dgm:cxn destOrd="0" srcOrd="1" destId="12" srcId="1" modelId="16"/>
        <dgm:cxn destOrd="0" srcOrd="2" destId="13" srcId="1" modelId="17"/>
      </dgm:cxnLst>
      <dgm:bg/>
      <dgm:whole/>
    </dgm:dataModel>
  </dgm:styleData>
  <dgm:clrData>
    <dgm:dataModel>
      <dgm:ptLst>
        <dgm:pt type="doc" modelId="0"/>
        <dgm:pt modelId="1"/>
        <dgm:pt type="asst" modelId="11"/>
        <dgm:pt modelId="12"/>
        <dgm:pt modelId="13"/>
        <dgm:pt modelId="14"/>
      </dgm:ptLst>
      <dgm:cxnLst>
        <dgm:cxn destOrd="0" srcOrd="0" destId="1" srcId="0" modelId="2"/>
        <dgm:cxn destOrd="0" srcOrd="0" destId="11" srcId="1" modelId="15"/>
        <dgm:cxn destOrd="0" srcOrd="1" destId="12" srcId="1" modelId="16"/>
        <dgm:cxn destOrd="0" srcOrd="2" destId="13" srcId="1" modelId="17"/>
        <dgm:cxn destOrd="0" srcOrd="2" destId="14" srcId="1" modelId="18"/>
      </dgm:cxnLst>
      <dgm:bg/>
      <dgm:whole/>
    </dgm:dataModel>
  </dgm:clrData>
  <dgm:layoutNode name="hierChild1">
    <dgm:varLst>
      <dgm:orgChart val="true"/>
      <dgm:chPref val="1"/>
      <dgm:dir/>
      <dgm:animOne val="branch"/>
      <dgm:animLvl val="lvl"/>
      <dgm:resizeHandles/>
    </dgm:varLst>
    <dgm:choose name="Name0">
      <dgm:if val="norm" op="equ" arg="dir" func="var" name="Name1">
        <dgm:alg type="hierChild">
          <dgm:param val="fromL" type="linDir"/>
        </dgm:alg>
      </dgm:if>
      <dgm:else name="Name2">
        <dgm:alg type="hierChild">
          <dgm:param val="fromR" type="linDir"/>
        </dgm:alg>
      </dgm:else>
    </dgm:choose>
    <dgm:shape r:blip="">
      <dgm:adjLst/>
    </dgm:shape>
    <dgm:presOf/>
    <dgm:constrLst>
      <dgm:constr refType="w" forName="rootComposite1" for="des" type="w" fact="10.0"/>
      <dgm:constr refForName="rootComposite1" refFor="des" refType="w" forName="rootComposite1" for="des" type="h" fact="0.5"/>
      <dgm:constr refType="w" forName="rootComposite" for="des" type="w" fact="10.0"/>
      <dgm:constr refForName="rootComposite1" refFor="des" refType="w" forName="rootComposite" for="des" type="h" fact="0.5"/>
      <dgm:constr refType="w" forName="rootComposite3" for="des" type="w" fact="10.0"/>
      <dgm:constr refForName="rootComposite1" refFor="des" refType="w" forName="rootComposite3" for="des" type="h" fact="0.5"/>
      <dgm:constr ptType="node" for="des" type="primFontSz" op="equ"/>
      <dgm:constr for="des" type="sp" op="equ"/>
      <dgm:constr refForName="rootComposite1" refFor="des" refType="w" forName="hierRoot1" for="des" type="sp" fact="0.21"/>
      <dgm:constr refForName="hierRoot1" refFor="des" refType="sp" forName="hierRoot2" for="des" type="sp"/>
      <dgm:constr refForName="hierRoot1" refFor="des" refType="sp" forName="hierRoot3" for="des" type="sp"/>
      <dgm:constr refForName="rootComposite1" refFor="des" refType="w" type="sibSp" fact="0.21"/>
      <dgm:constr refType="sibSp" forName="hierChild2" for="des" type="sibSp"/>
      <dgm:constr refType="sibSp" forName="hierChild3" for="des" type="sibSp"/>
      <dgm:constr refType="sibSp" forName="hierChild4" for="des" type="sibSp"/>
      <dgm:constr refType="sibSp" forName="hierChild5" for="des" type="sibSp"/>
      <dgm:constr refType="sibSp" forName="hierChild6" for="des" type="sibSp"/>
      <dgm:constr refType="sibSp" forName="hierChild7" for="des" type="sibSp"/>
      <dgm:constr refForName="rootComposite1" refFor="des" refType="w" type="secSibSp" fact="0.21"/>
      <dgm:constr refType="secSibSp" forName="hierChild2" for="des" type="secSibSp"/>
      <dgm:constr refType="secSibSp" forName="hierChild3" for="des" type="secSibSp"/>
      <dgm:constr refType="secSibSp" forName="hierChild4" for="des" type="secSibSp"/>
      <dgm:constr refType="secSibSp" forName="hierChild5" for="des" type="secSibSp"/>
      <dgm:constr refType="secSibSp" forName="hierChild6" for="des" type="secSibSp"/>
      <dgm:constr refType="secSibSp" forName="hierChild7" for="des" type="secSibSp"/>
    </dgm:constrLst>
    <dgm:ruleLst/>
    <dgm:forEach axis="ch" name="Name3">
      <dgm:forEach ptType="node" axis="self" name="Name4">
        <dgm:layoutNode name="hierRoot1">
          <dgm:varLst>
            <dgm:hierBranch val="init"/>
          </dgm:varLst>
          <dgm:choose name="Name5">
            <dgm:if val="l" op="equ" arg="hierBranch" func="var" name="Name6">
              <dgm:choose name="Name7">
                <dgm:if ptType="asst" axis="ch" val="1" op="gte" func="cnt" name="Name8">
                  <dgm:alg type="hierRoot">
                    <dgm:param val="tR" type="hierAlign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val="tR" type="hierAlign"/>
                  </dgm:alg>
                  <dgm:constrLst>
                    <dgm:constr type="alignOff" val="0.25"/>
                  </dgm:constrLst>
                </dgm:else>
              </dgm:choose>
            </dgm:if>
            <dgm:if val="r" op="equ" arg="hierBranch" func="var" name="Name10">
              <dgm:choose name="Name11">
                <dgm:if ptType="asst" axis="ch" val="1" op="gte" func="cnt" name="Name12">
                  <dgm:alg type="hierRoot">
                    <dgm:param val="tL" type="hierAlign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val="tL" type="hierAlign"/>
                  </dgm:alg>
                  <dgm:constrLst>
                    <dgm:constr type="alignOff" val="0.25"/>
                  </dgm:constrLst>
                </dgm:else>
              </dgm:choose>
            </dgm:if>
            <dgm:if val="hang" op="equ" arg="hierBranch" func="var" name="Name14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refType="sp" ptType="parTrans" for="des" type="bendDist" fact="0.5"/>
              </dgm:constrLst>
            </dgm:else>
          </dgm:choose>
          <dgm:shape r:blip="">
            <dgm:adjLst/>
          </dgm:shape>
          <dgm:presOf/>
          <dgm:ruleLst/>
          <dgm:layoutNode name="rootComposite1">
            <dgm:alg type="composite"/>
            <dgm:shape r:blip="">
              <dgm:adjLst/>
            </dgm:shape>
            <dgm:presOf cnt="1" ptType="node" axis="self"/>
            <dgm:choose name="Name16">
              <dgm:if val="init" op="equ" arg="hierBranch" func="var" name="Name17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forName="rootConnector1" for="ch" type="l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if>
              <dgm:if val="l" op="equ" arg="hierBranch" func="var" name="Name18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refType="w" forName="rootConnector1" for="ch" type="r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if>
              <dgm:if val="r" op="equ" arg="hierBranch" func="var" name="Name19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forName="rootConnector1" for="ch" type="l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if>
              <dgm:else name="Name20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refType="w" forName="rootConnector1" for="ch" type="r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else>
            </dgm:choose>
            <dgm:ruleLst/>
            <dgm:layoutNode styleLbl="node0" name="rootText1">
              <dgm:varLst>
                <dgm:chPref val="3"/>
              </dgm:varLst>
              <dgm:alg type="tx"/>
              <dgm:shape r:blip="" type="rect">
                <dgm:adjLst/>
              </dgm:shape>
              <dgm:presOf cnt="1" ptType="node" axis="self"/>
              <dgm:constrLst>
                <dgm:constr type="primFontSz" val="65.0"/>
                <dgm:constr refType="primFontSz" type="lMarg" fact="0.05"/>
                <dgm:constr refType="primFontSz" type="rMarg" fact="0.05"/>
                <dgm:constr refType="primFontSz" type="tMarg" fact="0.05"/>
                <dgm:constr refType="primFontSz" type="bMarg" fact="0.05"/>
              </dgm:constrLst>
              <dgm:ruleLst>
                <dgm:rule type="primFontSz" max="NaN" fact="NaN" val="5.0"/>
              </dgm:ruleLst>
            </dgm:layoutNode>
            <dgm:layoutNode moveWith="rootText1" name="rootConnector1">
              <dgm:alg type="sp"/>
              <dgm:shape hideGeom="true" r:blip="" type="rect">
                <dgm:adjLst/>
              </dgm:shape>
              <dgm:presOf cnt="1" ptType="node" axis="self"/>
              <dgm:constrLst/>
              <dgm:ruleLst/>
            </dgm:layoutNode>
          </dgm:layoutNode>
          <dgm:layoutNode name="hierChild2">
            <dgm:choose name="Name21">
              <dgm:if val="l" op="equ" arg="hierBranch" func="var" name="Name22">
                <dgm:alg type="hierChild">
                  <dgm:param val="r" type="chAlign"/>
                  <dgm:param val="fromT" type="linDir"/>
                </dgm:alg>
              </dgm:if>
              <dgm:if val="r" op="equ" arg="hierBranch" func="var" name="Name23">
                <dgm:alg type="hierChild">
                  <dgm:param val="l" type="chAlign"/>
                  <dgm:param val="fromT" type="linDir"/>
                </dgm:alg>
              </dgm:if>
              <dgm:if val="hang" op="equ" arg="hierBranch" func="var" name="Name24">
                <dgm:choose name="Name25">
                  <dgm:if val="norm" op="equ" arg="dir" func="var" name="Name26">
                    <dgm:alg type="hierChild">
                      <dgm:param val="l" type="chAlign"/>
                      <dgm:param val="fromL" type="linDir"/>
                      <dgm:param val="t" type="secChAlign"/>
                      <dgm:param val="fromT" type="secLinDir"/>
                    </dgm:alg>
                  </dgm:if>
                  <dgm:else name="Name27">
                    <dgm:alg type="hierChild">
                      <dgm:param val="l" type="chAlign"/>
                      <dgm:param val="fromR" type="linDir"/>
                      <dgm:param val="t" type="secChAlign"/>
                      <dgm:param val="fromT" type="secLinDir"/>
                    </dgm:alg>
                  </dgm:else>
                </dgm:choose>
              </dgm:if>
              <dgm:else name="Name28">
                <dgm:choose name="Name29">
                  <dgm:if val="norm" op="equ" arg="dir" func="var" name="Name30">
                    <dgm:alg type="hierChild"/>
                  </dgm:if>
                  <dgm:else name="Name31">
                    <dgm:alg type="hierChild">
                      <dgm:param val="fromR" type="linDir"/>
                    </dgm:alg>
                  </dgm:else>
                </dgm:choose>
              </dgm:else>
            </dgm:choose>
            <dgm:shape r:blip="">
              <dgm:adjLst/>
            </dgm:shape>
            <dgm:presOf/>
            <dgm:constrLst/>
            <dgm:ruleLst/>
            <dgm:forEach ptType="nonAsst" axis="ch" name="rep2a">
              <dgm:forEach cnt="1" st="-1" ptType="parTrans" axis="precedSib" name="Name32">
                <dgm:choose name="Name33">
                  <dgm:if val="std" op="equ" arg="hierBranch" func="var" name="Name34">
                    <dgm:layoutNode name="Name35">
                      <dgm:alg type="conn">
                        <dgm:param val="bend" type="connRout"/>
                        <dgm:param val="1D" type="dim"/>
                        <dgm:param val="noArr" type="endSty"/>
                        <dgm:param val="bCtr" type="begPts"/>
                        <dgm:param val="tCtr" type="endPts"/>
                        <dgm:param val="end" type="bendPt"/>
                      </dgm:alg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val="init" op="equ" arg="hierBranch" func="var" name="Name36">
                    <dgm:layoutNode name="Name37">
                      <dgm:choose name="Name38">
                        <dgm:if axis="self" val="2" op="lte" func="depth" name="Name39">
                          <dgm:alg type="conn">
                            <dgm:param val="bend" type="connRout"/>
                            <dgm:param val="1D" type="dim"/>
                            <dgm:param val="noArr" type="endSty"/>
                            <dgm:param val="bCtr" type="begPts"/>
                            <dgm:param val="tCtr" type="endPts"/>
                            <dgm:param val="end" type="bendPt"/>
                          </dgm:alg>
                        </dgm:if>
                        <dgm:else name="Name40">
                          <dgm:choose name="Name41">
                            <dgm:if axis="par des" val="1" op="lte" func="maxDepth" name="Name42">
                              <dgm:choose name="Name43">
                                <dgm:if ptType="node asst" axis="par ch" val="1" op="gte" func="cnt" name="Name44">
                                  <dgm:alg type="conn">
                                    <dgm:param val="bend" type="connRout"/>
                                    <dgm:param val="1D" type="dim"/>
                                    <dgm:param val="noArr" type="endSty"/>
                                    <dgm:param val="bCtr" type="begPts"/>
                                    <dgm:param val="midL midR" type="endPts"/>
                                  </dgm:alg>
                                </dgm:if>
                                <dgm:else name="Name45">
                                  <dgm:alg type="conn">
                                    <dgm:param val="bend" type="connRout"/>
                                    <dgm:param val="1D" type="dim"/>
                                    <dgm:param val="noArr" type="endSty"/>
                                    <dgm:param val="bCtr" type="begPts"/>
                                    <dgm:param val="midL midR" type="endPts"/>
                                    <dgm:param val="rootConnector" type="srcNode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tCtr" type="endPts"/>
                                <dgm:param val="end" type="bendPt"/>
                              </dgm:alg>
                            </dgm:else>
                          </dgm:choose>
                        </dgm:else>
                      </dgm:choose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val="hang" op="equ" arg="hierBranch" func="var" name="Name47">
                    <dgm:layoutNode name="Name48">
                      <dgm:alg type="conn">
                        <dgm:param val="bend" type="connRout"/>
                        <dgm:param val="1D" type="dim"/>
                        <dgm:param val="noArr" type="endSty"/>
                        <dgm:param val="bCtr" type="begPts"/>
                        <dgm:param val="midL midR" type="endPts"/>
                      </dgm:alg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axis="self" val="2" op="lte" func="depth" name="Name52">
                          <dgm:choose name="Name53">
                            <dgm:if ptType="node asst" axis="par ch" val="1" op="gte" func="cnt" name="Name54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</dgm:alg>
                            </dgm:if>
                            <dgm:else name="Name55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  <dgm:param val="rootConnector1" type="srcNode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ptType="node asst" axis="par ch" val="1" op="gte" func="cnt" name="Name58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</dgm:alg>
                            </dgm:if>
                            <dgm:else name="Name59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  <dgm:param val="rootConnector" type="srcNode"/>
                              </dgm:alg>
                            </dgm:else>
                          </dgm:choose>
                        </dgm:else>
                      </dgm:choose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val="l" op="equ" arg="hierBranch" func="var" name="Name61">
                    <dgm:choose name="Name62">
                      <dgm:if ptType="asst" axis="ch" val="1" op="gte" func="cnt" name="Name63">
                        <dgm:alg type="hierRoot">
                          <dgm:param val="tR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val="tR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val="r" op="equ" arg="hierBranch" func="var" name="Name65">
                    <dgm:choose name="Name66">
                      <dgm:if ptType="asst" axis="ch" val="1" op="gte" func="cnt" name="Name67">
                        <dgm:alg type="hierRoot">
                          <dgm:param val="tL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val="tL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val="std" op="equ" arg="hierBranch" func="var" name="Name69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/>
                      <dgm:constr refType="sp" ptType="parTrans" for="des" type="bendDist" fact="0.5"/>
                    </dgm:constrLst>
                  </dgm:if>
                  <dgm:if val="init" op="equ" arg="hierBranch" func="var" name="Name70">
                    <dgm:choose name="Name71">
                      <dgm:if axis="des" val="1" op="lte" func="maxDepth" name="Name72">
                        <dgm:choose name="Name73">
                          <dgm:if ptType="asst" axis="ch" val="1" op="gte" func="cnt" name="Name74">
                            <dgm:alg type="hierRoot">
                              <dgm:param val="tL" type="hierAlign"/>
                            </dgm:alg>
                            <dgm:shape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val="tL" type="hierAlign"/>
                            </dgm:alg>
                            <dgm:shape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r:blip="">
                          <dgm:adjLst/>
                        </dgm:shape>
                        <dgm:presOf/>
                        <dgm:constrLst>
                          <dgm:constr type="alignOff"/>
                          <dgm:constr refType="sp" ptType="parTrans" for="des" type="bendDist" fact="0.5"/>
                        </dgm:constrLst>
                      </dgm:else>
                    </dgm:choose>
                  </dgm:if>
                  <dgm:else name="Name77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r:blip="">
                    <dgm:adjLst/>
                  </dgm:shape>
                  <dgm:presOf cnt="1" ptType="node" axis="self"/>
                  <dgm:choose name="Name78">
                    <dgm:if val="init" op="equ" arg="hierBranch" func="var" name="Name79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forName="rootConnector" for="ch" type="l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if>
                    <dgm:if val="l" op="equ" arg="hierBranch" func="var" name="Name80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refType="w" forName="rootConnector" for="ch" type="r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if>
                    <dgm:if val="r" op="equ" arg="hierBranch" func="var" name="Name81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forName="rootConnector" for="ch" type="l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if>
                    <dgm:else name="Name82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refType="w" forName="rootConnector" for="ch" type="r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r:blip="" type="rect">
                      <dgm:adjLst/>
                    </dgm:shape>
                    <dgm:presOf cnt="1" ptType="node" axis="self"/>
                    <dgm:constrLst>
                      <dgm:constr type="primFontSz" val="65.0"/>
                      <dgm:constr refType="primFontSz" type="lMarg" fact="0.05"/>
                      <dgm:constr refType="primFontSz" type="rMarg" fact="0.05"/>
                      <dgm:constr refType="primFontSz" type="tMarg" fact="0.05"/>
                      <dgm:constr refType="primFontSz" type="bMarg" fact="0.05"/>
                    </dgm:constrLst>
                    <dgm:ruleLst>
                      <dgm:rule type="primFontSz" max="NaN" fact="NaN" val="5.0"/>
                    </dgm:ruleLst>
                  </dgm:layoutNode>
                  <dgm:layoutNode moveWith="rootText" name="rootConnector">
                    <dgm:alg type="sp"/>
                    <dgm:shape hideGeom="true" r:blip="" type="rect">
                      <dgm:adjLst/>
                    </dgm:shape>
                    <dgm:presOf cnt="1" ptType="node" axis="self"/>
                    <dgm:constrLst/>
                    <dgm:ruleLst/>
                  </dgm:layoutNode>
                </dgm:layoutNode>
                <dgm:layoutNode name="hierChild4">
                  <dgm:choose name="Name83">
                    <dgm:if val="l" op="equ" arg="hierBranch" func="var" name="Name84">
                      <dgm:alg type="hierChild">
                        <dgm:param val="r" type="chAlign"/>
                        <dgm:param val="fromT" type="linDir"/>
                      </dgm:alg>
                    </dgm:if>
                    <dgm:if val="r" op="equ" arg="hierBranch" func="var" name="Name85">
                      <dgm:alg type="hierChild">
                        <dgm:param val="l" type="chAlign"/>
                        <dgm:param val="fromT" type="linDir"/>
                      </dgm:alg>
                    </dgm:if>
                    <dgm:if val="hang" op="equ" arg="hierBranch" func="var" name="Name86">
                      <dgm:choose name="Name87">
                        <dgm:if val="norm" op="equ" arg="dir" func="var" name="Name88">
                          <dgm:alg type="hierChild">
                            <dgm:param val="l" type="chAlign"/>
                            <dgm:param val="fromL" type="linDir"/>
                            <dgm:param val="t" type="secChAlign"/>
                            <dgm:param val="fromT" type="secLinDir"/>
                          </dgm:alg>
                        </dgm:if>
                        <dgm:else name="Name89">
                          <dgm:alg type="hierChild">
                            <dgm:param val="l" type="chAlign"/>
                            <dgm:param val="fromR" type="linDir"/>
                            <dgm:param val="t" type="secChAlign"/>
                            <dgm:param val="fromT" type="secLinDir"/>
                          </dgm:alg>
                        </dgm:else>
                      </dgm:choose>
                    </dgm:if>
                    <dgm:if val="std" op="equ" arg="hierBranch" func="var" name="Name90">
                      <dgm:choose name="Name91">
                        <dgm:if val="norm" op="equ" arg="dir" func="var" name="Name92">
                          <dgm:alg type="hierChild"/>
                        </dgm:if>
                        <dgm:else name="Name93">
                          <dgm:alg type="hierChild">
                            <dgm:param val="fromR" type="linDir"/>
                          </dgm:alg>
                        </dgm:else>
                      </dgm:choose>
                    </dgm:if>
                    <dgm:if val="init" op="equ" arg="hierBranch" func="var" name="Name94">
                      <dgm:choose name="Name95">
                        <dgm:if axis="des" val="1" op="lte" func="maxDepth" name="Name96">
                          <dgm:alg type="hierChild">
                            <dgm:param val="l" type="chAlign"/>
                            <dgm:param val="fromT" type="linDir"/>
                          </dgm:alg>
                        </dgm:if>
                        <dgm:else name="Name97">
                          <dgm:choose name="Name98">
                            <dgm:if val="norm" op="equ" arg="dir" func="var" name="Name99">
                              <dgm:alg type="hierChild"/>
                            </dgm:if>
                            <dgm:else name="Name100">
                              <dgm:alg type="hierChild">
                                <dgm:param val="fromR" type="linDi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r:blip="">
                    <dgm:adjLst/>
                  </dgm:shape>
                  <dgm:presOf/>
                  <dgm:constrLst/>
                  <dgm:ruleLst/>
                  <dgm:forEach ref="rep2a" name="Name102"/>
                </dgm:layoutNode>
                <dgm:layoutNode name="hierChild5">
                  <dgm:choose name="Name103">
                    <dgm:if val="norm" op="equ" arg="dir" func="var" name="Name104">
                      <dgm:alg type="hierChild">
                        <dgm:param val="l" type="chAlign"/>
                        <dgm:param val="fromL" type="linDir"/>
                        <dgm:param val="t" type="secChAlign"/>
                        <dgm:param val="fromT" type="secLinDir"/>
                      </dgm:alg>
                    </dgm:if>
                    <dgm:else name="Name105">
                      <dgm:alg type="hierChild">
                        <dgm:param val="l" type="chAlign"/>
                        <dgm:param val="fromR" type="linDir"/>
                        <dgm:param val="t" type="secChAlign"/>
                        <dgm:param val="fromT" type="secLinDir"/>
                      </dgm:alg>
                    </dgm:else>
                  </dgm:choose>
                  <dgm:shape r:blip="">
                    <dgm:adjLst/>
                  </dgm:shape>
                  <dgm:presOf/>
                  <dgm:constrLst/>
                  <dgm:ruleLst/>
                  <dgm:forEach ref="rep2b" name="Name106"/>
                </dgm:layoutNode>
              </dgm:layoutNode>
            </dgm:forEach>
          </dgm:layoutNode>
          <dgm:layoutNode name="hierChild3">
            <dgm:choose name="Name107">
              <dgm:if val="norm" op="equ" arg="dir" func="var" name="Name108">
                <dgm:alg type="hierChild">
                  <dgm:param val="l" type="chAlign"/>
                  <dgm:param val="fromL" type="linDir"/>
                  <dgm:param val="t" type="secChAlign"/>
                  <dgm:param val="fromT" type="secLinDir"/>
                </dgm:alg>
              </dgm:if>
              <dgm:else name="Name109">
                <dgm:alg type="hierChild">
                  <dgm:param val="l" type="chAlign"/>
                  <dgm:param val="fromR" type="linDir"/>
                  <dgm:param val="t" type="secChAlign"/>
                  <dgm:param val="fromT" type="secLinDir"/>
                </dgm:alg>
              </dgm:else>
            </dgm:choose>
            <dgm:shape r:blip="">
              <dgm:adjLst/>
            </dgm:shape>
            <dgm:presOf/>
            <dgm:constrLst/>
            <dgm:ruleLst/>
            <dgm:forEach ptType="asst" axis="ch" name="rep2b">
              <dgm:forEach cnt="1" st="-1" ptType="parTrans" axis="precedSib" name="Name110">
                <dgm:layoutNode name="Name111">
                  <dgm:alg type="conn">
                    <dgm:param val="bend" type="connRout"/>
                    <dgm:param val="1D" type="dim"/>
                    <dgm:param val="noArr" type="endSty"/>
                    <dgm:param val="bCtr" type="begPts"/>
                    <dgm:param val="midL midR" type="endPts"/>
                  </dgm:alg>
                  <dgm:shape zOrderOff="-99999" r:blip="" type="conn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val="l" op="equ" arg="hierBranch" func="var" name="Name113">
                    <dgm:alg type="hierRoot">
                      <dgm:param val="tR" type="hierAlign"/>
                    </dgm:alg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val="r" op="equ" arg="hierBranch" func="var" name="Name114">
                    <dgm:alg type="hierRoot">
                      <dgm:param val="tL" type="hierAlign"/>
                    </dgm:alg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val="hang" op="equ" arg="hierBranch" func="var" name="Name115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val="std" op="equ" arg="hierBranch" func="var" name="Name116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/>
                      <dgm:constr refType="sp" ptType="parTrans" for="des" type="bendDist" fact="0.5"/>
                    </dgm:constrLst>
                  </dgm:if>
                  <dgm:if val="init" op="equ" arg="hierBranch" func="var" name="Name117">
                    <dgm:choose name="Name118">
                      <dgm:if axis="des" val="1" op="lte" func="maxDepth" name="Name119">
                        <dgm:alg type="hierRoot">
                          <dgm:param val="tL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r:blip="">
                          <dgm:adjLst/>
                        </dgm:shape>
                        <dgm:presOf/>
                        <dgm:constrLst>
                          <dgm:constr type="alignOff"/>
                          <dgm:constr refType="sp" ptType="parTrans" for="des" type="bendDist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r:blip="">
                    <dgm:adjLst/>
                  </dgm:shape>
                  <dgm:presOf cnt="1" ptType="node" axis="self"/>
                  <dgm:choose name="Name122">
                    <dgm:if val="init" op="equ" arg="hierBranch" func="var" name="Name123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forName="rootConnector3" for="ch" type="l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if>
                    <dgm:if val="l" op="equ" arg="hierBranch" func="var" name="Name124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refType="w" forName="rootConnector3" for="ch" type="r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if>
                    <dgm:if val="r" op="equ" arg="hierBranch" func="var" name="Name125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forName="rootConnector3" for="ch" type="l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if>
                    <dgm:else name="Name126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refType="w" forName="rootConnector3" for="ch" type="r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r:blip="" type="rect">
                      <dgm:adjLst/>
                    </dgm:shape>
                    <dgm:presOf cnt="1" ptType="node" axis="self"/>
                    <dgm:constrLst>
                      <dgm:constr type="primFontSz" val="65.0"/>
                      <dgm:constr refType="primFontSz" type="lMarg" fact="0.05"/>
                      <dgm:constr refType="primFontSz" type="rMarg" fact="0.05"/>
                      <dgm:constr refType="primFontSz" type="tMarg" fact="0.05"/>
                      <dgm:constr refType="primFontSz" type="bMarg" fact="0.05"/>
                    </dgm:constrLst>
                    <dgm:ruleLst>
                      <dgm:rule type="primFontSz" max="NaN" fact="NaN" val="5.0"/>
                    </dgm:ruleLst>
                  </dgm:layoutNode>
                  <dgm:layoutNode moveWith="rootText1" name="rootConnector3">
                    <dgm:alg type="sp"/>
                    <dgm:shape hideGeom="true" r:blip="" type="rect">
                      <dgm:adjLst/>
                    </dgm:shape>
                    <dgm:presOf cnt="1" ptType="node" axis="self"/>
                    <dgm:constrLst/>
                    <dgm:ruleLst/>
                  </dgm:layoutNode>
                </dgm:layoutNode>
                <dgm:layoutNode name="hierChild6">
                  <dgm:choose name="Name127">
                    <dgm:if val="l" op="equ" arg="hierBranch" func="var" name="Name128">
                      <dgm:alg type="hierChild">
                        <dgm:param val="r" type="chAlign"/>
                        <dgm:param val="fromT" type="linDir"/>
                      </dgm:alg>
                    </dgm:if>
                    <dgm:if val="r" op="equ" arg="hierBranch" func="var" name="Name129">
                      <dgm:alg type="hierChild">
                        <dgm:param val="l" type="chAlign"/>
                        <dgm:param val="fromT" type="linDir"/>
                      </dgm:alg>
                    </dgm:if>
                    <dgm:if val="hang" op="equ" arg="hierBranch" func="var" name="Name130">
                      <dgm:choose name="Name131">
                        <dgm:if val="norm" op="equ" arg="dir" func="var" name="Name132">
                          <dgm:alg type="hierChild">
                            <dgm:param val="l" type="chAlign"/>
                            <dgm:param val="fromL" type="linDir"/>
                            <dgm:param val="t" type="secChAlign"/>
                            <dgm:param val="fromT" type="secLinDir"/>
                          </dgm:alg>
                        </dgm:if>
                        <dgm:else name="Name133">
                          <dgm:alg type="hierChild">
                            <dgm:param val="l" type="chAlign"/>
                            <dgm:param val="fromR" type="linDir"/>
                            <dgm:param val="t" type="secChAlign"/>
                            <dgm:param val="fromT" type="secLinDir"/>
                          </dgm:alg>
                        </dgm:else>
                      </dgm:choose>
                    </dgm:if>
                    <dgm:if val="std" op="equ" arg="hierBranch" func="var" name="Name134">
                      <dgm:choose name="Name135">
                        <dgm:if val="norm" op="equ" arg="dir" func="var" name="Name136">
                          <dgm:alg type="hierChild"/>
                        </dgm:if>
                        <dgm:else name="Name137">
                          <dgm:alg type="hierChild">
                            <dgm:param val="fromR" type="linDir"/>
                          </dgm:alg>
                        </dgm:else>
                      </dgm:choose>
                    </dgm:if>
                    <dgm:if val="init" op="equ" arg="hierBranch" func="var" name="Name138">
                      <dgm:choose name="Name139">
                        <dgm:if axis="des" val="1" op="lte" func="maxDepth" name="Name140">
                          <dgm:alg type="hierChild">
                            <dgm:param val="l" type="chAlign"/>
                            <dgm:param val="fromT" type="linDir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r:blip="">
                    <dgm:adjLst/>
                  </dgm:shape>
                  <dgm:presOf/>
                  <dgm:constrLst/>
                  <dgm:ruleLst/>
                  <dgm:forEach ref="rep2a" name="Name143"/>
                </dgm:layoutNode>
                <dgm:layoutNode name="hierChild7">
                  <dgm:choose name="Name144">
                    <dgm:if val="norm" op="equ" arg="dir" func="var" name="Name145">
                      <dgm:alg type="hierChild">
                        <dgm:param val="l" type="chAlign"/>
                        <dgm:param val="fromL" type="linDir"/>
                        <dgm:param val="t" type="secChAlign"/>
                        <dgm:param val="fromT" type="secLinDir"/>
                      </dgm:alg>
                    </dgm:if>
                    <dgm:else name="Name146">
                      <dgm:alg type="hierChild">
                        <dgm:param val="l" type="chAlign"/>
                        <dgm:param val="fromR" type="linDir"/>
                        <dgm:param val="t" type="secChAlign"/>
                        <dgm:param val="fromT" type="secLinDir"/>
                      </dgm:alg>
                    </dgm:else>
                  </dgm:choose>
                  <dgm:shape r:blip="">
                    <dgm:adjLst/>
                  </dgm:shape>
                  <dgm:presOf/>
                  <dgm:constrLst/>
                  <dgm:ruleLst/>
                  <dgm:forEach ref="rep2b" name="Name147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quickstyle/simple1">
  <dgm:title val=""/>
  <dgm:desc val=""/>
  <dgm:catLst>
    <dgm:cat pri="10100" type="simple"/>
  </dgm:catLst>
  <dgm:scene3d>
    <a:camera prst="orthographicFront"/>
    <a:lightRig dir="t" rig="threePt"/>
  </dgm:scene3d>
  <dgm:styleLbl name="node0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ln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venn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tx1"/>
      </a:fontRef>
    </dgm:style>
  </dgm:styleLbl>
  <dgm:styleLbl name="align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fgImgPlac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ImgPlac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ImgPlac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f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b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sibTrans1D1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callout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sst0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1D1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2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3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4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f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conF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tr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F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Align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B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Follow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AccFollow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Follow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0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dk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tr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Shp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revTx">
    <dgm:scene3d>
      <a:camera prst="orthographicFront"/>
      <a:lightRig dir="t" rig="threePt"/>
    </dgm:scene3d>
    <dgm:sp3d/>
    <dgm:txPr/>
    <dgm:style>
      <a:lnRef idx="0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</dgm:styleDef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7F0"/>
    <w:rsid w:val="0000799B"/>
    <w:rsid w:val="00042BE6"/>
    <w:rsid w:val="000A2416"/>
    <w:rsid w:val="00111E6C"/>
    <w:rsid w:val="001200B5"/>
    <w:rsid w:val="001A6B6F"/>
    <w:rsid w:val="001B21E6"/>
    <w:rsid w:val="001D1CB6"/>
    <w:rsid w:val="002F4457"/>
    <w:rsid w:val="003450E0"/>
    <w:rsid w:val="00504EC5"/>
    <w:rsid w:val="005057DD"/>
    <w:rsid w:val="005778B0"/>
    <w:rsid w:val="006538D3"/>
    <w:rsid w:val="00686FD5"/>
    <w:rsid w:val="006A17F0"/>
    <w:rsid w:val="0072065A"/>
    <w:rsid w:val="00781D2B"/>
    <w:rsid w:val="007B2958"/>
    <w:rsid w:val="0081718A"/>
    <w:rsid w:val="00822EEB"/>
    <w:rsid w:val="008A05A5"/>
    <w:rsid w:val="009D2C16"/>
    <w:rsid w:val="00A150A0"/>
    <w:rsid w:val="00A7798B"/>
    <w:rsid w:val="00A974D8"/>
    <w:rsid w:val="00AA4E01"/>
    <w:rsid w:val="00AC408A"/>
    <w:rsid w:val="00AD7EC0"/>
    <w:rsid w:val="00B44373"/>
    <w:rsid w:val="00C316B7"/>
    <w:rsid w:val="00C8126E"/>
    <w:rsid w:val="00C8583B"/>
    <w:rsid w:val="00CC0DA1"/>
    <w:rsid w:val="00D40944"/>
    <w:rsid w:val="00D460A3"/>
    <w:rsid w:val="00D50B59"/>
    <w:rsid w:val="00D61F00"/>
    <w:rsid w:val="00DB172D"/>
    <w:rsid w:val="00F54B93"/>
    <w:rsid w:val="00F601B1"/>
    <w:rsid w:val="00FA16D7"/>
    <w:rsid w:val="00FA6208"/>
    <w:rsid w:val="00FD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54FF3B711B8449ABD0E1B3243ECBF0D" w:type="paragraph">
    <w:name w:val="B54FF3B711B8449ABD0E1B3243ECBF0D"/>
    <w:rsid w:val="006A17F0"/>
  </w:style>
  <w:style w:styleId="Tekstrezerviranogmjesta" w:type="character">
    <w:name w:val="Placeholder Text"/>
    <w:basedOn w:val="Zadanifontodlomka"/>
    <w:uiPriority w:val="99"/>
    <w:semiHidden/>
    <w:rsid w:val="0081718A"/>
    <w:rPr>
      <w:color w:val="808080"/>
    </w:rPr>
  </w:style>
  <w:style w:customStyle="true" w:styleId="1C034DB77F564F3397F2CF84B7127379" w:type="paragraph">
    <w:name w:val="1C034DB77F564F3397F2CF84B7127379"/>
    <w:rsid w:val="006A17F0"/>
  </w:style>
  <w:style w:customStyle="true" w:styleId="27D6DAF5C6B340C0817C189F886A77E1" w:type="paragraph">
    <w:name w:val="27D6DAF5C6B340C0817C189F886A77E1"/>
    <w:rsid w:val="006A17F0"/>
  </w:style>
  <w:style w:customStyle="true" w:styleId="8765F9568C3140B28FB187A56702C1E8" w:type="paragraph">
    <w:name w:val="8765F9568C3140B28FB187A56702C1E8"/>
    <w:rsid w:val="0081718A"/>
  </w:style>
  <w:style w:customStyle="true" w:styleId="22B5C8CB56FC4BE58E428E5A760BD735" w:type="paragraph">
    <w:name w:val="22B5C8CB56FC4BE58E428E5A760BD735"/>
    <w:rsid w:val="0081718A"/>
  </w:style>
  <w:style w:customStyle="true" w:styleId="28DD1414E4CD4B34A668D4973A6507DA" w:type="paragraph">
    <w:name w:val="28DD1414E4CD4B34A668D4973A6507DA"/>
    <w:rsid w:val="0081718A"/>
  </w:style>
  <w:style w:customStyle="true" w:styleId="870B07B58E3342CB91798A9BD1BBC88C" w:type="paragraph">
    <w:name w:val="870B07B58E3342CB91798A9BD1BBC88C"/>
    <w:rsid w:val="0081718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54FF3B711B8449ABD0E1B3243ECBF0D" w:type="paragraph">
    <w:name w:val="B54FF3B711B8449ABD0E1B3243ECBF0D"/>
    <w:rsid w:val="006A17F0"/>
  </w:style>
  <w:style w:styleId="Tekstrezerviranogmjesta" w:type="character">
    <w:name w:val="Placeholder Text"/>
    <w:basedOn w:val="Zadanifontodlomka"/>
    <w:uiPriority w:val="99"/>
    <w:semiHidden/>
    <w:rsid w:val="0081718A"/>
    <w:rPr>
      <w:color w:val="808080"/>
    </w:rPr>
  </w:style>
  <w:style w:customStyle="1" w:styleId="1C034DB77F564F3397F2CF84B7127379" w:type="paragraph">
    <w:name w:val="1C034DB77F564F3397F2CF84B7127379"/>
    <w:rsid w:val="006A17F0"/>
  </w:style>
  <w:style w:customStyle="1" w:styleId="27D6DAF5C6B340C0817C189F886A77E1" w:type="paragraph">
    <w:name w:val="27D6DAF5C6B340C0817C189F886A77E1"/>
    <w:rsid w:val="006A17F0"/>
  </w:style>
  <w:style w:customStyle="1" w:styleId="8765F9568C3140B28FB187A56702C1E8" w:type="paragraph">
    <w:name w:val="8765F9568C3140B28FB187A56702C1E8"/>
    <w:rsid w:val="0081718A"/>
  </w:style>
  <w:style w:customStyle="1" w:styleId="22B5C8CB56FC4BE58E428E5A760BD735" w:type="paragraph">
    <w:name w:val="22B5C8CB56FC4BE58E428E5A760BD735"/>
    <w:rsid w:val="0081718A"/>
  </w:style>
  <w:style w:customStyle="1" w:styleId="28DD1414E4CD4B34A668D4973A6507DA" w:type="paragraph">
    <w:name w:val="28DD1414E4CD4B34A668D4973A6507DA"/>
    <w:rsid w:val="0081718A"/>
  </w:style>
  <w:style w:customStyle="1" w:styleId="870B07B58E3342CB91798A9BD1BBC88C" w:type="paragraph">
    <w:name w:val="870B07B58E3342CB91798A9BD1BBC88C"/>
    <w:rsid w:val="008171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925DC-1BCB-44B6-94B1-3DBFDD0D9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Plan financijskog i operativnog restrukturiranja za 2017.-2019.</properties:Company>
  <properties:Pages>47</properties:Pages>
  <properties:Words>11442</properties:Words>
  <properties:Characters>63437</properties:Characters>
  <properties:Lines>3280</properties:Lines>
  <properties:Paragraphs>2263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2018-10-26T07:23:00Z</dcterms:created>
  <dc:creator>Plan Financijskog I Operativnog Restrukturiranja Za 2018.-2020.</dc:creator>
  <cp:lastModifiedBy>Draženka Prpić</cp:lastModifiedBy>
  <cp:lastPrinted>2018-10-24T08:06:00Z</cp:lastPrinted>
  <dcterms:modified xmlns:xsi="http://www.w3.org/2001/XMLSchema-instance" xsi:type="dcterms:W3CDTF">2018-10-26T07:25:00Z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St-492/2018-36 / Podnesak - Izmijenjeni plan restrukturiranja (Bio - san d.o.o. - Izmijenjeni plan financijskog i operativnog restrukturiranja (Oporavljeno)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47</vt:i4>
  </prop:property>
</prop:Properties>
</file>