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ff9f" w14:paraId="6feff9f" w:rsidRDefault="004C6A8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C6A84" w:rsidP="004C6A84" w:rsidR="00AE649C">
      <w:pPr>
        <w:pStyle w:val="NormaleSPIS"/>
        <w:spacing w:after="0"/>
      </w:pPr>
      <w:r>
        <w:t xml:space="preserve">          Republika Hrvatska</w:t>
      </w:r>
    </w:p>
    <w:p w:rsidRDefault="004C6A84" w:rsidP="004C6A84" w:rsidR="004C6A84">
      <w:pPr>
        <w:pStyle w:val="NormaleSPIS"/>
        <w:spacing w:after="0"/>
      </w:pPr>
      <w:r>
        <w:t xml:space="preserve">     Trgovački sud u Bjelovaru</w:t>
      </w:r>
    </w:p>
    <w:p w:rsidRDefault="004C6A84" w:rsidP="004C6A84" w:rsidR="004C6A84">
      <w:pPr>
        <w:pStyle w:val="NormaleSPIS"/>
        <w:spacing w:after="0"/>
      </w:pPr>
      <w:r>
        <w:t>Bjelovar, Šetalište dr.I.Lebovića 42.</w:t>
      </w:r>
    </w:p>
    <w:p w:rsidRDefault="004C6A84" w:rsidP="004C6A84" w:rsidR="004C6A84">
      <w:pPr>
        <w:pStyle w:val="NormaleSPIS"/>
        <w:spacing w:after="0"/>
        <w:jc w:val="right"/>
        <w:rPr>
          <w:noProof/>
        </w:rPr>
      </w:pPr>
      <w:r>
        <w:rPr>
          <w:noProof/>
        </w:rPr>
        <w:t xml:space="preserve">  Poslovni broj:7 St-223/2018-19</w:t>
      </w:r>
    </w:p>
    <w:p w:rsidRDefault="004C6A84" w:rsidP="004C6A84" w:rsidR="004C6A84">
      <w:pPr>
        <w:jc w:val="center"/>
        <w:outlineLvl w:val="0"/>
        <w:rPr>
          <w:rFonts w:cs="Arial" w:hAnsi="Arial" w:ascii="Arial"/>
          <w:b/>
          <w:noProof/>
        </w:rPr>
      </w:pPr>
    </w:p>
    <w:p w:rsidRDefault="004C6A84" w:rsidP="004C6A84" w:rsidR="004C6A84">
      <w:pPr>
        <w:overflowPunct w:val="false"/>
        <w:autoSpaceDE w:val="false"/>
        <w:autoSpaceDN w:val="false"/>
        <w:spacing w:after="0"/>
        <w:jc w:val="center"/>
        <w:rPr>
          <w:lang w:eastAsia="hr-HR"/>
        </w:rPr>
      </w:pPr>
      <w:r>
        <w:rPr>
          <w:lang w:eastAsia="hr-HR"/>
        </w:rPr>
        <w:t>R E P U B L I K A   H R V A T S K A</w:t>
      </w:r>
    </w:p>
    <w:p w:rsidRDefault="004C6A84" w:rsidP="004C6A84" w:rsidR="004C6A84">
      <w:pPr>
        <w:overflowPunct w:val="false"/>
        <w:autoSpaceDE w:val="false"/>
        <w:autoSpaceDN w:val="false"/>
        <w:spacing w:after="0"/>
        <w:jc w:val="center"/>
        <w:rPr>
          <w:lang w:eastAsia="hr-HR"/>
        </w:rPr>
      </w:pPr>
    </w:p>
    <w:p w:rsidRDefault="004C6A84" w:rsidP="004C6A84" w:rsidR="004C6A84">
      <w:pPr>
        <w:overflowPunct w:val="false"/>
        <w:autoSpaceDE w:val="false"/>
        <w:autoSpaceDN w:val="false"/>
        <w:spacing w:after="0"/>
        <w:jc w:val="both"/>
        <w:rPr>
          <w:lang w:eastAsia="hr-HR"/>
        </w:rPr>
      </w:pPr>
    </w:p>
    <w:p w:rsidRDefault="004C6A84" w:rsidP="004C6A84" w:rsidR="004C6A84">
      <w:pPr>
        <w:overflowPunct w:val="false"/>
        <w:autoSpaceDE w:val="false"/>
        <w:autoSpaceDN w:val="false"/>
        <w:spacing w:after="0"/>
        <w:jc w:val="center"/>
        <w:rPr>
          <w:lang w:eastAsia="hr-HR"/>
        </w:rPr>
      </w:pPr>
      <w:r>
        <w:rPr>
          <w:lang w:eastAsia="hr-HR"/>
        </w:rPr>
        <w:t xml:space="preserve">          </w:t>
      </w:r>
      <w:r>
        <w:rPr>
          <w:lang w:eastAsia="hr-HR"/>
        </w:rPr>
        <w:t>R J E Š E N J E</w:t>
      </w:r>
    </w:p>
    <w:p w:rsidRDefault="004C6A84" w:rsidP="004C6A84" w:rsidR="004C6A84">
      <w:pPr>
        <w:overflowPunct w:val="false"/>
        <w:autoSpaceDE w:val="false"/>
        <w:autoSpaceDN w:val="false"/>
        <w:spacing w:after="0"/>
        <w:jc w:val="center"/>
        <w:rPr>
          <w:lang w:eastAsia="hr-HR"/>
        </w:rPr>
      </w:pPr>
      <w:r>
        <w:rPr>
          <w:lang w:eastAsia="hr-HR"/>
        </w:rPr>
        <w:t>          </w:t>
      </w:r>
    </w:p>
    <w:p w:rsidRDefault="004C6A84" w:rsidP="004C6A84" w:rsidR="004C6A84">
      <w:pPr>
        <w:overflowPunct w:val="false"/>
        <w:autoSpaceDE w:val="false"/>
        <w:autoSpaceDN w:val="false"/>
        <w:jc w:val="center"/>
        <w:rPr>
          <w:lang w:eastAsia="hr-HR"/>
        </w:rPr>
      </w:pPr>
      <w:r>
        <w:rPr>
          <w:lang w:eastAsia="hr-HR"/>
        </w:rPr>
        <w:t xml:space="preserve">  </w:t>
      </w:r>
    </w:p>
    <w:p w:rsidRDefault="004C6A84" w:rsidP="004C6A84" w:rsidR="004C6A84">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i REPUBLIKE HRVATSKE, Ministarstva financija, Porezne uprave, Područni ured Zagreb, zastupane po zastupniku po zakonu Županijskom državnom odvjetništvu u Bjelovaru, za otvaranje stečajnog postupka nad dužnikom W.E.G. TEHNOLOGY d.o.o. za trgovinu i usluge iz Sesveta, Ujevića Tina 5, MBS 080671201, OIB 12078542374</w:t>
      </w:r>
      <w:r>
        <w:t>, 6</w:t>
      </w:r>
      <w:r>
        <w:rPr>
          <w:lang w:eastAsia="hr-HR"/>
        </w:rPr>
        <w:t xml:space="preserve">. veljače 2019.   </w:t>
      </w:r>
    </w:p>
    <w:p w:rsidRDefault="004C6A84" w:rsidP="004C6A84" w:rsidR="004C6A84">
      <w:pPr>
        <w:spacing w:after="0"/>
        <w:jc w:val="center"/>
        <w:outlineLvl w:val="0"/>
        <w:rPr>
          <w:noProof/>
        </w:rPr>
      </w:pPr>
    </w:p>
    <w:p w:rsidRDefault="004C6A84" w:rsidP="004C6A84" w:rsidR="004C6A84">
      <w:pPr>
        <w:jc w:val="center"/>
        <w:outlineLvl w:val="0"/>
        <w:rPr>
          <w:noProof/>
        </w:rPr>
      </w:pPr>
      <w:r>
        <w:rPr>
          <w:noProof/>
        </w:rPr>
        <w:t>r i j e š i o   j e</w:t>
      </w:r>
    </w:p>
    <w:p w:rsidRDefault="004C6A84" w:rsidP="004C6A84" w:rsidR="004C6A84">
      <w:pPr>
        <w:spacing w:after="0"/>
        <w:ind w:firstLine="720"/>
        <w:jc w:val="both"/>
      </w:pPr>
      <w:r>
        <w:t>1.Pozivaju se osobe koje imaju pravni interes za provedbom stečajnog postupka nad dužnikom</w:t>
      </w:r>
      <w:r>
        <w:rPr>
          <w:lang w:eastAsia="hr-HR"/>
        </w:rPr>
        <w:t xml:space="preserve"> W.E.G. TEHNOLOGY d.o.o. za trgovinu i usluge iz Sesveta, Ujevića Tina 5, MBS 080671201, OIB 12078542374,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05 540-223-18. </w:t>
      </w:r>
    </w:p>
    <w:p w:rsidRDefault="004C6A84" w:rsidP="004C6A84" w:rsidR="004C6A84">
      <w:pPr>
        <w:spacing w:after="0"/>
        <w:ind w:firstLine="720"/>
        <w:jc w:val="both"/>
      </w:pPr>
    </w:p>
    <w:p w:rsidRDefault="004C6A84" w:rsidP="004C6A84" w:rsidR="004C6A84">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W.E.G. TEHNOLOGY d.o.o. za trgovinu i usluge iz Sesveta, Ujevića Tina 5, MBS 080671201, OIB 12078542374</w:t>
      </w:r>
      <w:r>
        <w:t>.</w:t>
      </w:r>
    </w:p>
    <w:p w:rsidRDefault="004C6A84" w:rsidP="004C6A84" w:rsidR="004C6A84">
      <w:pPr>
        <w:spacing w:after="0"/>
        <w:ind w:firstLine="720"/>
        <w:jc w:val="center"/>
      </w:pPr>
    </w:p>
    <w:p w:rsidRDefault="004C6A84" w:rsidP="004C6A84" w:rsidR="004C6A84">
      <w:pPr>
        <w:ind w:firstLine="720"/>
        <w:jc w:val="center"/>
      </w:pPr>
      <w:r>
        <w:t>Obrazloženje</w:t>
      </w:r>
      <w:r>
        <w:tab/>
      </w:r>
    </w:p>
    <w:p w:rsidRDefault="004C6A84" w:rsidP="004C6A84" w:rsidR="004C6A84">
      <w:pPr>
        <w:spacing w:after="0"/>
        <w:ind w:firstLine="720"/>
        <w:jc w:val="both"/>
      </w:pPr>
      <w:r>
        <w:rPr>
          <w:noProof/>
        </w:rPr>
        <w:t xml:space="preserve">Financijska agencija, Regionalni centar Zagreb, Podružnica Zagreb, podnijela je ovom sudu prijedlog za otvaranje stečajnog postupka nad dužnikom </w:t>
      </w:r>
      <w:r>
        <w:rPr>
          <w:lang w:eastAsia="hr-HR"/>
        </w:rPr>
        <w:t>W.E.G. TEHNOLOGY d.o.o. za trgovinu i usluge iz Sesveta, Ujevića Tina 5, MBS 080671201, OIB 12078542374</w:t>
      </w:r>
      <w:r>
        <w:rPr>
          <w:noProof/>
        </w:rPr>
        <w:t xml:space="preserve">. </w:t>
      </w:r>
      <w:r>
        <w:t xml:space="preserve">U prijedlogu navodi da na dan 01.09.2015. godine dužnik u Očevidniku redoslijeda osnova za plaćanje ima evidentirane neizvršene osnove za plaćanje u neprekinutom razdoblju od 1234 dana, u ukupnom iznosu od 48.613,00 kuna, da ne raspolaže o drugim podacima o imovini dužnika, a pisanim podneskom od 27.11.2018. godine navodi da ostaje u cijelosti kod navoda iz svog prijedloga za otvaranje stečaja nad dužnikom od 28.10.2015. godine. </w:t>
      </w:r>
    </w:p>
    <w:p w:rsidRDefault="004C6A84" w:rsidP="004C6A84" w:rsidR="004C6A84">
      <w:pPr>
        <w:spacing w:after="0"/>
        <w:ind w:firstLine="720"/>
        <w:jc w:val="both"/>
        <w:rPr>
          <w:noProof/>
        </w:rPr>
      </w:pPr>
    </w:p>
    <w:p w:rsidRDefault="004C6A84" w:rsidP="004C6A84" w:rsidR="004C6A84">
      <w:pPr>
        <w:spacing w:after="0"/>
        <w:ind w:firstLine="720"/>
        <w:jc w:val="center"/>
        <w:rPr>
          <w:noProof/>
        </w:rPr>
      </w:pPr>
      <w:r>
        <w:rPr>
          <w:noProof/>
        </w:rPr>
        <w:t>2</w:t>
      </w:r>
    </w:p>
    <w:p w:rsidRDefault="004C6A84" w:rsidP="004C6A84" w:rsidR="004C6A84">
      <w:pPr>
        <w:spacing w:after="0"/>
        <w:ind w:firstLine="720"/>
        <w:jc w:val="right"/>
        <w:rPr>
          <w:noProof/>
        </w:rPr>
      </w:pPr>
      <w:r>
        <w:rPr>
          <w:noProof/>
        </w:rPr>
        <w:t>Poslovni broj:7 St-223/2018-19</w:t>
      </w:r>
    </w:p>
    <w:p w:rsidRDefault="004C6A84" w:rsidP="004C6A84" w:rsidR="004C6A84">
      <w:pPr>
        <w:spacing w:after="0"/>
        <w:ind w:firstLine="720"/>
        <w:jc w:val="both"/>
        <w:rPr>
          <w:noProof/>
        </w:rPr>
      </w:pPr>
    </w:p>
    <w:p w:rsidRDefault="004C6A84" w:rsidP="004C6A84" w:rsidR="004C6A84">
      <w:pPr>
        <w:spacing w:after="0"/>
        <w:ind w:firstLine="720"/>
        <w:jc w:val="both"/>
        <w:rPr>
          <w:noProof/>
        </w:rPr>
      </w:pPr>
    </w:p>
    <w:p w:rsidRDefault="004C6A84" w:rsidP="004C6A84" w:rsidR="004C6A84">
      <w:pPr>
        <w:spacing w:after="0"/>
        <w:ind w:firstLine="720"/>
        <w:jc w:val="both"/>
      </w:pPr>
      <w:r>
        <w:rPr>
          <w:noProof/>
        </w:rPr>
        <w:t>Nakon toga je i REPUBLIKA HRVATSKA, Ministarstvo financija, Porezna uprava, Područni ured Zagreb, podnijela sudu prijedlog za otvaranje stečajnog postupka nad istim dužnikom, te je navela da joj dužnik duguje iznos od 93.821,12 kuna na temelju</w:t>
      </w:r>
      <w:r>
        <w:rPr>
          <w:noProof/>
        </w:rPr>
        <w:t xml:space="preserve"> </w:t>
      </w:r>
      <w:r>
        <w:rPr>
          <w:noProof/>
        </w:rPr>
        <w:t xml:space="preserve">knjigovodstvenog stanja duga na dan 29. prosinca 2015. godine i </w:t>
      </w:r>
      <w:r>
        <w:t>da ostaje u cijelosti kod navoda iz svog prijedloga za otvaranje stečaja nad ovim dužniko</w:t>
      </w:r>
      <w:r>
        <w:t>m</w:t>
      </w:r>
      <w:r>
        <w:rPr>
          <w:noProof/>
        </w:rPr>
        <w:t>.</w:t>
      </w:r>
      <w:r>
        <w:t xml:space="preserve">  </w:t>
      </w:r>
    </w:p>
    <w:p w:rsidRDefault="004C6A84" w:rsidP="004C6A84" w:rsidR="004C6A84">
      <w:pPr>
        <w:spacing w:after="0"/>
        <w:ind w:firstLine="720"/>
        <w:jc w:val="both"/>
      </w:pPr>
      <w:r>
        <w:t xml:space="preserve">        </w:t>
      </w:r>
    </w:p>
    <w:p w:rsidRDefault="004C6A84" w:rsidP="004C6A84" w:rsidR="004C6A84">
      <w:pPr>
        <w:spacing w:after="0"/>
        <w:ind w:firstLine="720"/>
        <w:jc w:val="both"/>
      </w:pPr>
      <w:r>
        <w:t xml:space="preserve"> Zakonski zastupnik dužnika uredno pozvan pristupio je na zakazano ročište radi utvrđivanja uvjeta za otvaranje stečajnog postupka, te ističe da tvrtka dužnik ne posluje od 2011. godine, od kada je i blokada njegovog poslovnog računa, nema uvjeta za poslovanje, niti zaposlenih, nema imovine, a prema bilanci za 2011. godinu, a zalih</w:t>
      </w:r>
      <w:r>
        <w:t>o</w:t>
      </w:r>
      <w:r>
        <w:t>m roba i potraživanjima od kupaca podmireni su prijebojem dobavljači, pa zbog toga nije dostavio sudu nikakvo pisano izvješće i ne protivi se otvaranju stečaja.</w:t>
      </w:r>
    </w:p>
    <w:p w:rsidRDefault="004C6A84" w:rsidP="004C6A84" w:rsidR="004C6A84">
      <w:pPr>
        <w:spacing w:after="0"/>
        <w:ind w:firstLine="720"/>
        <w:jc w:val="both"/>
        <w:rPr>
          <w:szCs w:val="20"/>
        </w:rPr>
      </w:pPr>
    </w:p>
    <w:p w:rsidRDefault="004C6A84" w:rsidP="004C6A84" w:rsidR="004C6A84">
      <w:pPr>
        <w:spacing w:after="0"/>
        <w:jc w:val="both"/>
      </w:pPr>
      <w:r>
        <w:tab/>
        <w:t>Sud je svojim rješenjem pod poslovnim brojem 7 St-223/2018-11 dana 21.11.2018. godine, pokrenuo prethodni postupak, radi utvrđivanja uvjeta za otvaranje stečajnog postupka nad dužnikom</w:t>
      </w:r>
      <w:r>
        <w:rPr>
          <w:lang w:eastAsia="hr-HR"/>
        </w:rPr>
        <w:t xml:space="preserve"> W.E.G. TEHNOLOGY d.o.o. za trgovinu i usluge iz Sesveta, Ujevića Tina 5, MBS 080671201, OIB 12078542374</w:t>
      </w:r>
      <w:r>
        <w:t xml:space="preserve">, zakazao ročište radi rasprave o uvjetima, te je tijekom tog postupka na ročištu održanom dana 5.02.2019. godine izveo dokaze uvidom u sadržaj Uvjerenja Ministarstva unutarnjih poslova, PU Zagrebačke, PP Sesvete od 12.07.2018. godine iz kojeg proizlazi da dužnik nije evidentiran kao vlasnik vozila, te iz uvida u Uvjerenje Državne geodetske uprave od 19.07.2018. godine, proizlazi da dužnik nije upisan u Katastarski </w:t>
      </w:r>
      <w:proofErr w:type="spellStart"/>
      <w:r>
        <w:t>operat</w:t>
      </w:r>
      <w:proofErr w:type="spellEnd"/>
      <w:r>
        <w:t xml:space="preserve">, iz uvida u Potvrdu Općinskog građanskog suda u Zagrebu, Zemljišno knjižnog odjela od 02.08.2018.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4C6A84" w:rsidP="004C6A84" w:rsidR="004C6A84">
      <w:pPr>
        <w:spacing w:after="0"/>
        <w:jc w:val="both"/>
        <w:rPr>
          <w:lang w:val="en-GB"/>
        </w:rPr>
      </w:pPr>
    </w:p>
    <w:p w:rsidRDefault="004C6A84" w:rsidP="004C6A84" w:rsidR="004C6A84">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w:t>
      </w:r>
    </w:p>
    <w:p w:rsidRDefault="004C6A84" w:rsidP="004C6A84" w:rsidR="004C6A84">
      <w:pPr>
        <w:spacing w:after="0"/>
        <w:ind w:firstLine="720"/>
        <w:jc w:val="both"/>
      </w:pPr>
    </w:p>
    <w:p w:rsidRDefault="004C6A84" w:rsidP="004C6A84" w:rsidR="004C6A84">
      <w:pPr>
        <w:spacing w:after="0"/>
        <w:ind w:firstLine="720"/>
        <w:jc w:val="both"/>
      </w:pPr>
    </w:p>
    <w:p w:rsidRDefault="004C6A84" w:rsidP="004C6A84" w:rsidR="004C6A84">
      <w:pPr>
        <w:spacing w:after="0"/>
        <w:ind w:firstLine="720"/>
        <w:jc w:val="center"/>
      </w:pPr>
      <w:r>
        <w:t>3</w:t>
      </w:r>
      <w:bookmarkStart w:name="_GoBack" w:id="0"/>
      <w:bookmarkEnd w:id="0"/>
    </w:p>
    <w:p w:rsidRDefault="004C6A84" w:rsidP="004C6A84" w:rsidR="004C6A84">
      <w:pPr>
        <w:spacing w:after="0"/>
        <w:ind w:firstLine="720"/>
        <w:jc w:val="right"/>
      </w:pPr>
      <w:r>
        <w:t>Poslovni broj:7 St-223/2018-19</w:t>
      </w:r>
    </w:p>
    <w:p w:rsidRDefault="004C6A84" w:rsidP="004C6A84" w:rsidR="004C6A84">
      <w:pPr>
        <w:spacing w:after="0"/>
        <w:ind w:firstLine="720"/>
        <w:jc w:val="right"/>
      </w:pPr>
    </w:p>
    <w:p w:rsidRDefault="004C6A84" w:rsidP="004C6A84" w:rsidR="004C6A84">
      <w:pPr>
        <w:spacing w:after="0"/>
        <w:jc w:val="both"/>
      </w:pPr>
      <w:r>
        <w:t xml:space="preserve">zaključenju stečajnog postupka nad dužnikom, te sukladno članku 132. SZ-a riješio kao u izreci ovog rješenja.      </w:t>
      </w:r>
    </w:p>
    <w:p w:rsidRDefault="004C6A84" w:rsidP="004C6A84" w:rsidR="004C6A84">
      <w:pPr>
        <w:ind w:firstLine="720"/>
        <w:jc w:val="center"/>
      </w:pPr>
      <w:r>
        <w:t xml:space="preserve">Bjelovar 6. veljače 2019. </w:t>
      </w:r>
    </w:p>
    <w:p w:rsidRDefault="004C6A84" w:rsidP="004C6A84" w:rsidR="004C6A84">
      <w:pPr>
        <w:spacing w:after="0"/>
        <w:ind w:firstLine="720"/>
        <w:jc w:val="both"/>
      </w:pPr>
      <w:r>
        <w:tab/>
      </w:r>
      <w:r>
        <w:tab/>
      </w:r>
      <w:r>
        <w:tab/>
      </w:r>
      <w:r>
        <w:tab/>
      </w:r>
      <w:r>
        <w:tab/>
      </w:r>
      <w:r>
        <w:tab/>
      </w:r>
      <w:r>
        <w:tab/>
        <w:t xml:space="preserve">   </w:t>
      </w:r>
      <w:r>
        <w:t xml:space="preserve">      </w:t>
      </w:r>
      <w:r>
        <w:t xml:space="preserve">  Sudac</w:t>
      </w:r>
    </w:p>
    <w:p w:rsidRDefault="004C6A84" w:rsidP="004C6A84" w:rsidR="004C6A84">
      <w:pPr>
        <w:spacing w:after="0"/>
        <w:ind w:firstLine="720"/>
        <w:jc w:val="both"/>
      </w:pPr>
      <w:r>
        <w:tab/>
      </w:r>
      <w:r>
        <w:tab/>
      </w:r>
      <w:r>
        <w:tab/>
      </w:r>
      <w:r>
        <w:tab/>
      </w:r>
      <w:r>
        <w:tab/>
      </w:r>
      <w:r>
        <w:tab/>
        <w:t xml:space="preserve">    </w:t>
      </w:r>
      <w:r>
        <w:t xml:space="preserve">    </w:t>
      </w:r>
      <w:r>
        <w:t xml:space="preserve">    Tomislav Mrazović</w:t>
      </w:r>
      <w:r>
        <w:t>,v.r.</w:t>
      </w:r>
    </w:p>
    <w:p w:rsidRDefault="004C6A84" w:rsidP="004C6A84" w:rsidR="004C6A84">
      <w:pPr>
        <w:spacing w:after="0"/>
        <w:ind w:firstLine="720"/>
        <w:jc w:val="both"/>
      </w:pPr>
    </w:p>
    <w:p w:rsidRDefault="004C6A84" w:rsidP="004C6A84" w:rsidR="004C6A84">
      <w:pPr>
        <w:spacing w:after="0"/>
        <w:ind w:firstLine="720"/>
        <w:jc w:val="both"/>
      </w:pPr>
      <w:r>
        <w:t xml:space="preserve">                                                                      Za točnost </w:t>
      </w:r>
      <w:proofErr w:type="spellStart"/>
      <w:r>
        <w:t>otpravka</w:t>
      </w:r>
      <w:proofErr w:type="spellEnd"/>
      <w:r>
        <w:t>-ovlašteni službenik</w:t>
      </w:r>
    </w:p>
    <w:p w:rsidRDefault="004C6A84" w:rsidP="004C6A84" w:rsidR="004C6A84">
      <w:pPr>
        <w:ind w:firstLine="720"/>
        <w:jc w:val="both"/>
      </w:pPr>
      <w:r>
        <w:t xml:space="preserve">                                                                                       Jasmina </w:t>
      </w:r>
      <w:proofErr w:type="spellStart"/>
      <w:r>
        <w:t>Tubić</w:t>
      </w:r>
      <w:proofErr w:type="spellEnd"/>
    </w:p>
    <w:p w:rsidRDefault="004C6A84" w:rsidP="004C6A84" w:rsidR="004C6A84">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4C6A84" w:rsidP="004C6A84" w:rsidR="004C6A84">
      <w:pPr>
        <w:jc w:val="both"/>
      </w:pPr>
    </w:p>
    <w:p w:rsidRDefault="004C6A84" w:rsidP="004C6A84" w:rsidR="004C6A84">
      <w:pPr>
        <w:jc w:val="both"/>
      </w:pPr>
    </w:p>
    <w:p w:rsidRDefault="004C6A84" w:rsidP="004C6A84" w:rsidR="004C6A8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6A84"/>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44228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St-223/2018-19</izvorni_sadrzaj>
    <derivirana_varijabla naziv="DomainObject.Oznaka_1">St-223/2018-19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W.E.G. TEHNOLOGY d.o.o.</izvorni_sadrzaj>
    <derivirana_varijabla naziv="DomainObject.Predmet.ProtustrankaFormated_1">  W.E.G. TEHNOLOGY d.o.o.</derivirana_varijabla>
  </DomainObject.Predmet.ProtustrankaFormated>
  <DomainObject.Predmet.ProtustrankaFormatedOIB>
    <izvorni_sadrzaj>  W.E.G. TEHNOLOGY d.o.o., OIB 12078542374</izvorni_sadrzaj>
    <derivirana_varijabla naziv="DomainObject.Predmet.ProtustrankaFormatedOIB_1">  W.E.G. TEHNOLOGY d.o.o., OIB 12078542374</derivirana_varijabla>
  </DomainObject.Predmet.ProtustrankaFormatedOIB>
  <DomainObject.Predmet.ProtustrankaFormatedWithAdress>
    <izvorni_sadrzaj> W.E.G. TEHNOLOGY d.o.o., Ujevića Tina 5, 10360 Sesvete</izvorni_sadrzaj>
    <derivirana_varijabla naziv="DomainObject.Predmet.ProtustrankaFormatedWithAdress_1"> W.E.G. TEHNOLOGY d.o.o., Ujevića Tina 5, 10360 Sesvete</derivirana_varijabla>
  </DomainObject.Predmet.ProtustrankaFormatedWithAdress>
  <DomainObject.Predmet.ProtustrankaFormatedWithAdressOIB>
    <izvorni_sadrzaj> W.E.G. TEHNOLOGY d.o.o., OIB 12078542374, Ujevića Tina 5, 10360 Sesvete</izvorni_sadrzaj>
    <derivirana_varijabla naziv="DomainObject.Predmet.ProtustrankaFormatedWithAdressOIB_1"> W.E.G. TEHNOLOGY d.o.o., OIB 12078542374, Ujevića Tina 5, 10360 Sesvete</derivirana_varijabla>
  </DomainObject.Predmet.ProtustrankaFormatedWithAdressOIB>
  <DomainObject.Predmet.ProtustrankaWithAdress>
    <izvorni_sadrzaj>W.E.G. TEHNOLOGY d.o.o. Ujevića Tina 5, 10360 Sesvete</izvorni_sadrzaj>
    <derivirana_varijabla naziv="DomainObject.Predmet.ProtustrankaWithAdress_1">W.E.G. TEHNOLOGY d.o.o. Ujevića Tina 5, 10360 Sesvete</derivirana_varijabla>
  </DomainObject.Predmet.ProtustrankaWithAdress>
  <DomainObject.Predmet.ProtustrankaWithAdressOIB>
    <izvorni_sadrzaj>W.E.G. TEHNOLOGY d.o.o., OIB 12078542374, Ujevića Tina 5, 10360 Sesvete</izvorni_sadrzaj>
    <derivirana_varijabla naziv="DomainObject.Predmet.ProtustrankaWithAdressOIB_1">W.E.G. TEHNOLOGY d.o.o., OIB 12078542374, Ujevića Tina 5, 10360 Sesvete</derivirana_varijabla>
  </DomainObject.Predmet.ProtustrankaWithAdressOIB>
  <DomainObject.Predmet.ProtustrankaNazivFormated>
    <izvorni_sadrzaj>W.E.G. TEHNOLOGY d.o.o.</izvorni_sadrzaj>
    <derivirana_varijabla naziv="DomainObject.Predmet.ProtustrankaNazivFormated_1">W.E.G. TEHNOLOGY d.o.o.</derivirana_varijabla>
  </DomainObject.Predmet.ProtustrankaNazivFormated>
  <DomainObject.Predmet.ProtustrankaNazivFormatedOIB>
    <izvorni_sadrzaj>W.E.G. TEHNOLOGY d.o.o., OIB 12078542374</izvorni_sadrzaj>
    <derivirana_varijabla naziv="DomainObject.Predmet.ProtustrankaNazivFormatedOIB_1">W.E.G. TEHNOLOGY d.o.o., OIB 12078542374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Zagreb</izvorni_sadrzaj>
    <derivirana_varijabla naziv="DomainObject.Predmet.StrankaFormated_1">  RH MF Porezna uprava Zagreb</derivirana_varijabla>
  </DomainObject.Predmet.StrankaFormated>
  <DomainObject.Predmet.StrankaFormatedOIB>
    <izvorni_sadrzaj>  RH MF Porezna uprava Zagreb, OIB 18683136487</izvorni_sadrzaj>
    <derivirana_varijabla naziv="DomainObject.Predmet.StrankaFormatedOIB_1">  RH MF Porezna uprava Zagreb, OIB 18683136487</derivirana_varijabla>
  </DomainObject.Predmet.StrankaFormatedOIB>
  <DomainObject.Predmet.StrankaFormatedWithAdress>
    <izvorni_sadrzaj> RH MF Porezna uprava Zagreb</izvorni_sadrzaj>
    <derivirana_varijabla naziv="DomainObject.Predmet.StrankaFormatedWithAdress_1"> RH MF Porezna uprava Zagreb</derivirana_varijabla>
  </DomainObject.Predmet.StrankaFormatedWithAdress>
  <DomainObject.Predmet.StrankaFormatedWithAdressOIB>
    <izvorni_sadrzaj> RH MF Porezna uprava Zagreb, OIB 18683136487</izvorni_sadrzaj>
    <derivirana_varijabla naziv="DomainObject.Predmet.StrankaFormatedWithAdressOIB_1"> RH MF Porezna uprava Zagreb, OIB 18683136487</derivirana_varijabla>
  </DomainObject.Predmet.StrankaFormatedWithAdressOIB>
  <DomainObject.Predmet.StrankaWithAdress>
    <izvorni_sadrzaj>RH MF Porezna uprava Zagreb </izvorni_sadrzaj>
    <derivirana_varijabla naziv="DomainObject.Predmet.StrankaWithAdress_1">RH MF Porezna uprava Zagreb </derivirana_varijabla>
  </DomainObject.Predmet.StrankaWithAdress>
  <DomainObject.Predmet.StrankaWithAdressOIB>
    <izvorni_sadrzaj>RH MF Porezna uprava Zagreb, OIB 18683136487</izvorni_sadrzaj>
    <derivirana_varijabla naziv="DomainObject.Predmet.StrankaWithAdressOIB_1">RH MF Porezna uprava Zagreb, OIB 18683136487</derivirana_varijabla>
  </DomainObject.Predmet.StrankaWithAdressOIB>
  <DomainObject.Predmet.StrankaNazivFormated>
    <izvorni_sadrzaj>RH MF Porezna uprava Zagreb</izvorni_sadrzaj>
    <derivirana_varijabla naziv="DomainObject.Predmet.StrankaNazivFormated_1">RH MF Porezna uprava Zagreb</derivirana_varijabla>
  </DomainObject.Predmet.StrankaNazivFormated>
  <DomainObject.Predmet.StrankaNazivFormatedOIB>
    <izvorni_sadrzaj>RH MF Porezna uprava Zagreb, OIB 18683136487</izvorni_sadrzaj>
    <derivirana_varijabla naziv="DomainObject.Predmet.StrankaNazivFormatedOIB_1">RH MF Porezna uprava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MF Porezna uprava Zagreb</item>
    </izvorni_sadrzaj>
    <derivirana_varijabla naziv="DomainObject.Predmet.StrankaListFormated_1">
      <item>RH MF Porezna uprava Zagreb</item>
    </derivirana_varijabla>
  </DomainObject.Predmet.StrankaListFormated>
  <DomainObject.Predmet.StrankaListFormatedOIB>
    <izvorni_sadrzaj>
      <item>RH MF Porezna uprava Zagreb, OIB 18683136487</item>
    </izvorni_sadrzaj>
    <derivirana_varijabla naziv="DomainObject.Predmet.StrankaListFormatedOIB_1">
      <item>RH MF Porezna uprava Zagreb, OIB 18683136487</item>
    </derivirana_varijabla>
  </DomainObject.Predmet.StrankaListFormatedOIB>
  <DomainObject.Predmet.StrankaListFormatedWithAdress>
    <izvorni_sadrzaj>
      <item>RH MF Porezna uprava Zagreb</item>
    </izvorni_sadrzaj>
    <derivirana_varijabla naziv="DomainObject.Predmet.StrankaListFormatedWithAdress_1">
      <item>RH MF Porezna uprava Zagreb</item>
    </derivirana_varijabla>
  </DomainObject.Predmet.StrankaListFormatedWithAdress>
  <DomainObject.Predmet.StrankaListFormatedWithAdressOIB>
    <izvorni_sadrzaj>
      <item>RH MF Porezna uprava Zagreb, OIB 18683136487</item>
    </izvorni_sadrzaj>
    <derivirana_varijabla naziv="DomainObject.Predmet.StrankaListFormatedWithAdressOIB_1">
      <item>RH MF Porezna uprava Zagreb, OIB 18683136487</item>
    </derivirana_varijabla>
  </DomainObject.Predmet.StrankaListFormatedWithAdressOIB>
  <DomainObject.Predmet.StrankaListNazivFormated>
    <izvorni_sadrzaj>
      <item>RH MF Porezna uprava Zagreb</item>
    </izvorni_sadrzaj>
    <derivirana_varijabla naziv="DomainObject.Predmet.StrankaListNazivFormated_1">
      <item>RH MF Porezna uprava Zagreb</item>
    </derivirana_varijabla>
  </DomainObject.Predmet.StrankaListNazivFormated>
  <DomainObject.Predmet.StrankaListNazivFormatedOIB>
    <izvorni_sadrzaj>
      <item>RH MF Porezna uprava Zagreb, OIB 18683136487</item>
    </izvorni_sadrzaj>
    <derivirana_varijabla naziv="DomainObject.Predmet.StrankaListNazivFormatedOIB_1">
      <item>RH MF Porezna uprava Zagreb, OIB 18683136487</item>
    </derivirana_varijabla>
  </DomainObject.Predmet.StrankaListNazivFormatedOIB>
  <DomainObject.Predmet.ProtuStrankaListFormated>
    <izvorni_sadrzaj>
      <item>W.E.G. TEHNOLOGY d.o.o.</item>
    </izvorni_sadrzaj>
    <derivirana_varijabla naziv="DomainObject.Predmet.ProtuStrankaListFormated_1">
      <item>W.E.G. TEHNOLOGY d.o.o.</item>
    </derivirana_varijabla>
  </DomainObject.Predmet.ProtuStrankaListFormated>
  <DomainObject.Predmet.ProtuStrankaListFormatedOIB>
    <izvorni_sadrzaj>
      <item>W.E.G. TEHNOLOGY d.o.o., OIB 12078542374</item>
    </izvorni_sadrzaj>
    <derivirana_varijabla naziv="DomainObject.Predmet.ProtuStrankaListFormatedOIB_1">
      <item>W.E.G. TEHNOLOGY d.o.o., OIB 12078542374</item>
    </derivirana_varijabla>
  </DomainObject.Predmet.ProtuStrankaListFormatedOIB>
  <DomainObject.Predmet.ProtuStrankaListFormatedWithAdress>
    <izvorni_sadrzaj>
      <item>W.E.G. TEHNOLOGY d.o.o., Ujevića Tina 5, 10360 Sesvete</item>
    </izvorni_sadrzaj>
    <derivirana_varijabla naziv="DomainObject.Predmet.ProtuStrankaListFormatedWithAdress_1">
      <item>W.E.G. TEHNOLOGY d.o.o., Ujevića Tina 5, 10360 Sesvete</item>
    </derivirana_varijabla>
  </DomainObject.Predmet.ProtuStrankaListFormatedWithAdress>
  <DomainObject.Predmet.ProtuStrankaListFormatedWithAdressOIB>
    <izvorni_sadrzaj>
      <item>W.E.G. TEHNOLOGY d.o.o., OIB 12078542374, Ujevića Tina 5, 10360 Sesvete</item>
    </izvorni_sadrzaj>
    <derivirana_varijabla naziv="DomainObject.Predmet.ProtuStrankaListFormatedWithAdressOIB_1">
      <item>W.E.G. TEHNOLOGY d.o.o., OIB 12078542374, Ujevića Tina 5, 10360 Sesvete</item>
    </derivirana_varijabla>
  </DomainObject.Predmet.ProtuStrankaListFormatedWithAdressOIB>
  <DomainObject.Predmet.ProtuStrankaListNazivFormated>
    <izvorni_sadrzaj>
      <item>W.E.G. TEHNOLOGY d.o.o.</item>
    </izvorni_sadrzaj>
    <derivirana_varijabla naziv="DomainObject.Predmet.ProtuStrankaListNazivFormated_1">
      <item>W.E.G. TEHNOLOGY d.o.o.</item>
    </derivirana_varijabla>
  </DomainObject.Predmet.ProtuStrankaListNazivFormated>
  <DomainObject.Predmet.ProtuStrankaListNazivFormatedOIB>
    <izvorni_sadrzaj>
      <item>W.E.G. TEHNOLOGY d.o.o., OIB 12078542374</item>
    </izvorni_sadrzaj>
    <derivirana_varijabla naziv="DomainObject.Predmet.ProtuStrankaListNazivFormatedOIB_1">
      <item>W.E.G. TEHNOLOGY d.o.o., OIB 12078542374</item>
    </derivirana_varijabla>
  </DomainObject.Predmet.ProtuStrankaListNazivFormatedOIB>
  <DomainObject.Predmet.OstaliListFormated>
    <izvorni_sadrzaj>
      <item>Domagoj Polegubić</item>
    </izvorni_sadrzaj>
    <derivirana_varijabla naziv="DomainObject.Predmet.OstaliListFormated_1">
      <item>Domagoj Polegubić</item>
    </derivirana_varijabla>
  </DomainObject.Predmet.OstaliListFormated>
  <DomainObject.Predmet.OstaliListFormatedOIB>
    <izvorni_sadrzaj>
      <item>Domagoj Polegubić, OIB 86603106356</item>
    </izvorni_sadrzaj>
    <derivirana_varijabla naziv="DomainObject.Predmet.OstaliListFormatedOIB_1">
      <item>Domagoj Polegubić, OIB 86603106356</item>
    </derivirana_varijabla>
  </DomainObject.Predmet.OstaliListFormatedOIB>
  <DomainObject.Predmet.OstaliListFormatedWithAdress>
    <izvorni_sadrzaj>
      <item>Domagoj Polegubić, Ujevića Tina 5, 10360 Sesvete</item>
    </izvorni_sadrzaj>
    <derivirana_varijabla naziv="DomainObject.Predmet.OstaliListFormatedWithAdress_1">
      <item>Domagoj Polegubić, Ujevića Tina 5, 10360 Sesvete</item>
    </derivirana_varijabla>
  </DomainObject.Predmet.OstaliListFormatedWithAdress>
  <DomainObject.Predmet.OstaliListFormatedWithAdressOIB>
    <izvorni_sadrzaj>
      <item>Domagoj Polegubić, OIB 86603106356, Ujevića Tina 5, 10360 Sesvete</item>
    </izvorni_sadrzaj>
    <derivirana_varijabla naziv="DomainObject.Predmet.OstaliListFormatedWithAdressOIB_1">
      <item>Domagoj Polegubić, OIB 86603106356, Ujevića Tina 5, 10360 Sesvete</item>
    </derivirana_varijabla>
  </DomainObject.Predmet.OstaliListFormatedWithAdressOIB>
  <DomainObject.Predmet.OstaliListNazivFormated>
    <izvorni_sadrzaj>
      <item>Domagoj Polegubić</item>
    </izvorni_sadrzaj>
    <derivirana_varijabla naziv="DomainObject.Predmet.OstaliListNazivFormated_1">
      <item>Domagoj Polegubić</item>
    </derivirana_varijabla>
  </DomainObject.Predmet.OstaliListNazivFormated>
  <DomainObject.Predmet.OstaliListNazivFormatedOIB>
    <izvorni_sadrzaj>
      <item>Domagoj Polegubić, OIB 86603106356</item>
    </izvorni_sadrzaj>
    <derivirana_varijabla naziv="DomainObject.Predmet.OstaliListNazivFormatedOIB_1">
      <item>Domagoj Polegubić, OIB 86603106356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St-223/2018-19</izvorni_sadrzaj>
    <derivirana_varijabla naziv="DomainObject.PoslovniBrojDokumenta_1">St-223/2018-19</derivirana_varijabla>
  </DomainObject.PoslovniBrojDokumenta>
  <DomainObject.Predmet.StrankaIDrugi>
    <izvorni_sadrzaj>RH MF Porezna uprava Zagreb</izvorni_sadrzaj>
    <derivirana_varijabla naziv="DomainObject.Predmet.StrankaIDrugi_1">RH MF Porezna uprava Zagreb</derivirana_varijabla>
  </DomainObject.Predmet.StrankaIDrugi>
  <DomainObject.Predmet.ProtustrankaIDrugi>
    <izvorni_sadrzaj>W.E.G. TEHNOLOGY d.o.o.</izvorni_sadrzaj>
    <derivirana_varijabla naziv="DomainObject.Predmet.ProtustrankaIDrugi_1">W.E.G. TEHNOLOGY d.o.o.</derivirana_varijabla>
  </DomainObject.Predmet.ProtustrankaIDrugi>
  <DomainObject.Predmet.StrankaIDrugiAdressOIB>
    <izvorni_sadrzaj>RH MF Porezna uprava Zagreb, OIB 18683136487</izvorni_sadrzaj>
    <derivirana_varijabla naziv="DomainObject.Predmet.StrankaIDrugiAdressOIB_1">RH MF Porezna uprava Zagreb, OIB 18683136487</derivirana_varijabla>
  </DomainObject.Predmet.StrankaIDrugiAdressOIB>
  <DomainObject.Predmet.ProtustrankaIDrugiAdressOIB>
    <izvorni_sadrzaj>W.E.G. TEHNOLOGY d.o.o., OIB 12078542374, Ujevića Tina 5, 10360 Sesvete</izvorni_sadrzaj>
    <derivirana_varijabla naziv="DomainObject.Predmet.ProtustrankaIDrugiAdressOIB_1">W.E.G. TEHNOLOGY d.o.o., OIB 12078542374, Ujevića Tina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W.E.G. TEHNOLOGY d.o.o.</item>
      <item>RH MF Porezna uprava Zagreb</item>
      <item>Domagoj Polegubić</item>
    </izvorni_sadrzaj>
    <derivirana_varijabla naziv="DomainObject.Predmet.SudioniciListNaziv_1">
      <item>W.E.G. TEHNOLOGY d.o.o.</item>
      <item>RH MF Porezna uprava Zagreb</item>
      <item>Domagoj Polegubić</item>
    </derivirana_varijabla>
  </DomainObject.Predmet.SudioniciListNaziv>
  <DomainObject.Predmet.SudioniciListAdressOIB>
    <izvorni_sadrzaj>
      <item>W.E.G. TEHNOLOGY d.o.o., OIB 12078542374, Ujevića Tina 5,10360 Sesvete</item>
      <item>RH MF Porezna uprava Zagreb, OIB 18683136487</item>
      <item>Domagoj Polegubić, OIB 86603106356, Ujevića Tina 5,10360 Sesvete</item>
    </izvorni_sadrzaj>
    <derivirana_varijabla naziv="DomainObject.Predmet.SudioniciListAdressOIB_1">
      <item>W.E.G. TEHNOLOGY d.o.o., OIB 12078542374, Ujevića Tina 5,10360 Sesvete</item>
      <item>RH MF Porezna uprava Zagreb, OIB 18683136487</item>
      <item>Domagoj Polegubić, OIB 86603106356, Ujevića Tina 5,10360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F97226-B330-43AB-B835-4139832FE4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5340</properties:Characters>
  <properties:Lines>110</properties:Lines>
  <properties:Paragraphs>27</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2019-02-06T06:58:00Z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St-223/2018-19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