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94717" w14:paraId="3094717" w:rsidRDefault="00FF6EBC" w:rsidP="00FF6EBC" w:rsidR="00FF6EBC">
      <w:pPr>
        <w:tabs>
          <w:tab w:pos="0" w:val="right"/>
        </w:tabs>
        <w:spacing w:lineRule="auto" w:line="240"/>
        <w15:collapsed w:val="false"/>
        <w:rPr>
          <w:rFonts w:eastAsia="Times New Roman" w:hAnsi="Times New Roman" w:ascii="Times New Roman"/>
          <w:bCs/>
          <w:sz w:val="24"/>
          <w:szCs w:val="24"/>
        </w:rPr>
      </w:pPr>
      <w:r>
        <w:rPr>
          <w:rFonts w:eastAsia="Times New Roman" w:hAnsi="Times New Roman" w:ascii="Times New Roman"/>
          <w:bCs/>
          <w:sz w:val="24"/>
          <w:szCs w:val="24"/>
        </w:rPr>
        <w:t xml:space="preserve">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F6EBC" w:rsidP="00FF6EBC" w:rsidR="00FF6EBC" w:rsidRPr="009D2FDA">
      <w:pPr>
        <w:tabs>
          <w:tab w:pos="0" w:val="right"/>
        </w:tabs>
        <w:spacing w:lineRule="auto" w:line="240"/>
        <w:rPr>
          <w:rFonts w:eastAsia="Times New Roman" w:hAnsi="Times New Roman" w:ascii="Times New Roman"/>
          <w:bCs/>
          <w:sz w:val="24"/>
          <w:szCs w:val="24"/>
        </w:rPr>
      </w:pPr>
      <w:r>
        <w:rPr>
          <w:rFonts w:eastAsia="Times New Roman" w:hAnsi="Times New Roman" w:ascii="Times New Roman"/>
          <w:bCs/>
          <w:sz w:val="24"/>
          <w:szCs w:val="24"/>
        </w:rPr>
        <w:t xml:space="preserve">          Republika H</w:t>
      </w:r>
      <w:r w:rsidRPr="009D2FDA">
        <w:rPr>
          <w:rFonts w:eastAsia="Times New Roman" w:hAnsi="Times New Roman" w:ascii="Times New Roman"/>
          <w:bCs/>
          <w:sz w:val="24"/>
          <w:szCs w:val="24"/>
        </w:rPr>
        <w:t>rvatska</w:t>
      </w:r>
    </w:p>
    <w:p w:rsidRDefault="00FF6EBC" w:rsidP="00FF6EBC" w:rsidR="00FF6EBC">
      <w:pPr>
        <w:tabs>
          <w:tab w:pos="4536" w:val="center"/>
          <w:tab w:pos="9072" w:val="right"/>
        </w:tabs>
        <w:spacing w:lineRule="auto" w:line="240"/>
        <w:rPr>
          <w:rFonts w:eastAsia="Times New Roman" w:hAnsi="Times New Roman" w:ascii="Times New Roman"/>
          <w:bCs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         Trgovački sud u Z</w:t>
      </w:r>
      <w:r w:rsidRPr="009D2FDA">
        <w:rPr>
          <w:rFonts w:eastAsia="Times New Roman" w:hAnsi="Times New Roman" w:ascii="Times New Roman"/>
          <w:sz w:val="24"/>
          <w:szCs w:val="24"/>
        </w:rPr>
        <w:t>adru</w:t>
      </w:r>
    </w:p>
    <w:p w:rsidRDefault="00FF6EBC" w:rsidP="00FF6EBC" w:rsidR="00FF6EBC">
      <w:pPr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bCs/>
          <w:sz w:val="24"/>
          <w:szCs w:val="24"/>
        </w:rPr>
        <w:t xml:space="preserve">     </w:t>
      </w:r>
      <w:r>
        <w:rPr>
          <w:rFonts w:eastAsia="Times New Roman" w:hAnsi="Times New Roman" w:ascii="Times New Roman"/>
          <w:sz w:val="24"/>
          <w:szCs w:val="24"/>
        </w:rPr>
        <w:t>Zadar, Dr. Franje Tuđmana 35</w:t>
      </w:r>
    </w:p>
    <w:p w:rsidRDefault="00681C78" w:rsidP="0084112E" w:rsidR="00681C78">
      <w:pPr>
        <w:spacing w:lineRule="auto" w:line="240"/>
      </w:pPr>
    </w:p>
    <w:p w:rsidRDefault="0084112E" w:rsidP="0084112E" w:rsidR="0084112E" w:rsidRPr="00681C78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1C78" w:rsidP="00681C78" w:rsidR="00681C78" w:rsidRPr="00681C78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681C78" w:rsidP="00681C78" w:rsidR="00681C78" w:rsidRPr="00681C78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1C78" w:rsidP="00681C78" w:rsidR="00681C78" w:rsidRPr="00681C78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681C78" w:rsidP="00681C78" w:rsidR="00681C78" w:rsidRPr="00681C78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1C78" w:rsidP="00681C78" w:rsidR="00681C78" w:rsidRPr="00681C78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stečajnom postupku nad stečajnim dužnikom </w:t>
      </w:r>
      <w:r w:rsidR="002D27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Stečajna masa iza SANDRINA d.o.o. u stečaju, Ivana Matije Škarića 2, p.p. 307</w:t>
      </w:r>
      <w:r w:rsidR="00FF6EBC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2D279B">
        <w:rPr>
          <w:rFonts w:cs="Times New Roman" w:eastAsia="Times New Roman" w:hAnsi="Times New Roman" w:ascii="Times New Roman"/>
          <w:sz w:val="24"/>
          <w:szCs w:val="24"/>
          <w:lang w:eastAsia="hr-HR"/>
        </w:rPr>
        <w:t>68410007054</w:t>
      </w:r>
      <w:r w:rsidR="0084112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kojeg zastupa stečajn</w:t>
      </w:r>
      <w:r w:rsidR="00FF6E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upravitelj </w:t>
      </w:r>
      <w:r w:rsidR="002D279B">
        <w:rPr>
          <w:rFonts w:cs="Times New Roman" w:eastAsia="Times New Roman" w:hAnsi="Times New Roman" w:ascii="Times New Roman"/>
          <w:sz w:val="24"/>
          <w:szCs w:val="24"/>
          <w:lang w:eastAsia="hr-HR"/>
        </w:rPr>
        <w:t>Edvin Šimunov iz Zadra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na temelju sastavljene tablice suda o ispitanim tražbinama </w:t>
      </w:r>
      <w:r w:rsidR="008411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vjerovnika 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ispitnog ročišta od </w:t>
      </w:r>
      <w:r w:rsidR="00FF6EBC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2D279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F6E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lipnja 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7F36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9. srpnja 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681C78" w:rsidP="00681C78" w:rsidR="00681C78" w:rsidRPr="00681C78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1C78" w:rsidP="00681C78" w:rsidR="00681C78" w:rsidRPr="00681C78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681C78" w:rsidP="00681C78" w:rsidR="00681C78" w:rsidRPr="00681C78">
      <w:p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1C78" w:rsidP="0084112E" w:rsidR="00681C78" w:rsidRPr="00681C78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Utvrđuju se tražbine vjerovnika drugoga višega isplatnog reda: </w:t>
      </w:r>
    </w:p>
    <w:p w:rsidRDefault="002D279B" w:rsidP="002D279B" w:rsidR="002D279B" w:rsidRPr="002D279B">
      <w:pPr>
        <w:spacing w:after="200"/>
        <w:rPr>
          <w:rFonts w:cs="Times New Roman" w:eastAsia="Calibri" w:hAnsi="Times New Roman" w:ascii="Times New Roman"/>
          <w:sz w:val="24"/>
          <w:szCs w:val="24"/>
        </w:rPr>
      </w:pPr>
    </w:p>
    <w:tbl>
      <w:tblPr>
        <w:tblpPr w:tblpY="105" w:tblpX="-318" w:horzAnchor="margin" w:vertAnchor="text" w:rightFromText="180" w:leftFromText="180"/>
        <w:tblW w:type="dxa" w:w="9109"/>
        <w:tblLayout w:type="fixed"/>
        <w:tblLook w:val="04A0" w:noVBand="1" w:noHBand="0" w:lastColumn="0" w:firstColumn="1" w:lastRow="0" w:firstRow="1"/>
      </w:tblPr>
      <w:tblGrid>
        <w:gridCol w:w="622"/>
        <w:gridCol w:w="1519"/>
        <w:gridCol w:w="1752"/>
        <w:gridCol w:w="1752"/>
        <w:gridCol w:w="1752"/>
        <w:gridCol w:w="1712"/>
      </w:tblGrid>
      <w:tr w:rsidTr="00FC31ED" w:rsidR="002D279B" w:rsidRPr="002D279B">
        <w:trPr>
          <w:trHeight w:val="463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D279B" w:rsidP="002D279B" w:rsidR="002D279B" w:rsidRPr="002D279B">
            <w:pPr>
              <w:spacing w:lineRule="auto" w:line="240"/>
              <w:jc w:val="center"/>
              <w:rPr>
                <w:rFonts w:cstheme="minorHAnsi" w:eastAsia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51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D279B" w:rsidP="002D279B" w:rsidR="002D279B" w:rsidRPr="002D279B">
            <w:pPr>
              <w:spacing w:lineRule="auto" w:line="240"/>
              <w:jc w:val="center"/>
              <w:rPr>
                <w:rFonts w:cstheme="minorHAnsi" w:eastAsia="Times New Roman"/>
                <w:b/>
                <w:bCs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b/>
                <w:bCs/>
                <w:sz w:val="24"/>
                <w:szCs w:val="24"/>
                <w:lang w:eastAsia="hr-HR"/>
              </w:rPr>
              <w:t>Ime i prezime/tvrtka ili naziv vjerovnika</w:t>
            </w:r>
          </w:p>
        </w:tc>
        <w:tc>
          <w:tcPr>
            <w:tcW w:type="dxa" w:w="175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D279B" w:rsidP="002D279B" w:rsidR="002D279B" w:rsidRPr="002D279B">
            <w:pPr>
              <w:spacing w:lineRule="auto" w:line="240"/>
              <w:jc w:val="center"/>
              <w:rPr>
                <w:rFonts w:cstheme="minorHAnsi" w:eastAsia="Times New Roman"/>
                <w:b/>
                <w:bCs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b/>
                <w:bCs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dxa" w:w="175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D279B" w:rsidP="002D279B" w:rsidR="002D279B" w:rsidRPr="002D279B">
            <w:pPr>
              <w:spacing w:lineRule="auto" w:line="240"/>
              <w:jc w:val="center"/>
              <w:rPr>
                <w:rFonts w:cstheme="minorHAnsi" w:eastAsia="Times New Roman"/>
                <w:b/>
                <w:bCs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b/>
                <w:bCs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type="dxa" w:w="175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D279B" w:rsidP="002D279B" w:rsidR="002D279B" w:rsidRPr="002D279B">
            <w:pPr>
              <w:spacing w:lineRule="auto" w:line="240"/>
              <w:jc w:val="center"/>
              <w:rPr>
                <w:rFonts w:cstheme="minorHAnsi" w:eastAsia="Times New Roman"/>
                <w:b/>
                <w:bCs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b/>
                <w:bCs/>
                <w:sz w:val="24"/>
                <w:szCs w:val="24"/>
                <w:lang w:eastAsia="hr-HR"/>
              </w:rPr>
              <w:t>Iznos prijavljene tražbine (kn)</w:t>
            </w:r>
          </w:p>
        </w:tc>
        <w:tc>
          <w:tcPr>
            <w:tcW w:type="dxa" w:w="171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D279B" w:rsidP="002D279B" w:rsidR="002D279B" w:rsidRPr="002D279B">
            <w:pPr>
              <w:spacing w:lineRule="auto" w:line="240"/>
              <w:jc w:val="center"/>
              <w:rPr>
                <w:rFonts w:cstheme="minorHAnsi" w:eastAsia="Times New Roman"/>
                <w:b/>
                <w:bCs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b/>
                <w:bCs/>
                <w:sz w:val="24"/>
                <w:szCs w:val="24"/>
                <w:lang w:eastAsia="hr-HR"/>
              </w:rPr>
              <w:t>Iznos priznate tražbine (kn)</w:t>
            </w:r>
          </w:p>
        </w:tc>
      </w:tr>
      <w:tr w:rsidTr="00FC31ED" w:rsidR="002D279B" w:rsidRPr="002D279B">
        <w:trPr>
          <w:trHeight w:val="524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D279B" w:rsidP="002D279B" w:rsidR="002D279B" w:rsidRPr="002D279B">
            <w:pPr>
              <w:spacing w:lineRule="auto" w:line="240"/>
              <w:jc w:val="center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151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3615" w:rsidP="002D279B" w:rsidR="002D279B" w:rsidRPr="002D279B">
            <w:pPr>
              <w:spacing w:lineRule="auto" w:line="240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>
              <w:rPr>
                <w:rFonts w:cstheme="minorHAnsi" w:eastAsia="Times New Roman"/>
                <w:sz w:val="24"/>
                <w:szCs w:val="24"/>
                <w:lang w:eastAsia="hr-HR"/>
              </w:rPr>
              <w:t xml:space="preserve">RH, </w:t>
            </w:r>
            <w:r w:rsidR="002D279B"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Ministarstvo financija, Porezna  uprava, Područni ured Zadar</w:t>
            </w:r>
          </w:p>
        </w:tc>
        <w:tc>
          <w:tcPr>
            <w:tcW w:type="dxa" w:w="175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D279B" w:rsidP="002D279B" w:rsidR="002D279B" w:rsidRPr="002D279B">
            <w:pPr>
              <w:spacing w:lineRule="auto" w:line="240"/>
              <w:jc w:val="right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dxa" w:w="175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D279B" w:rsidP="002D279B" w:rsidR="002D279B" w:rsidRPr="002D279B">
            <w:pPr>
              <w:spacing w:lineRule="auto" w:line="240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proofErr w:type="spellStart"/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A.Starčevića</w:t>
            </w:r>
            <w:proofErr w:type="spellEnd"/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 xml:space="preserve"> 9</w:t>
            </w:r>
          </w:p>
        </w:tc>
        <w:tc>
          <w:tcPr>
            <w:tcW w:type="dxa" w:w="175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D279B" w:rsidP="002D279B" w:rsidR="002D279B" w:rsidRPr="002D279B">
            <w:pPr>
              <w:spacing w:lineRule="auto" w:line="240"/>
              <w:jc w:val="right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303.878,26</w:t>
            </w:r>
          </w:p>
        </w:tc>
        <w:tc>
          <w:tcPr>
            <w:tcW w:type="dxa" w:w="171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D279B" w:rsidP="002D279B" w:rsidR="002D279B" w:rsidRPr="002D279B">
            <w:pPr>
              <w:spacing w:lineRule="auto" w:line="240"/>
              <w:jc w:val="right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303.878,26</w:t>
            </w:r>
          </w:p>
        </w:tc>
      </w:tr>
      <w:tr w:rsidTr="00FC31ED" w:rsidR="002D279B" w:rsidRPr="002D279B">
        <w:trPr>
          <w:trHeight w:val="524"/>
        </w:trPr>
        <w:tc>
          <w:tcPr>
            <w:tcW w:type="dxa" w:w="62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279B" w:rsidP="002D279B" w:rsidR="002D279B" w:rsidRPr="002D279B">
            <w:pPr>
              <w:spacing w:lineRule="auto" w:line="240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1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279B" w:rsidP="002D279B" w:rsidR="002D279B" w:rsidRPr="002D279B">
            <w:pPr>
              <w:spacing w:lineRule="auto" w:line="240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5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279B" w:rsidP="002D279B" w:rsidR="002D279B" w:rsidRPr="002D279B">
            <w:pPr>
              <w:spacing w:lineRule="auto" w:line="240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5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2D279B" w:rsidP="002D279B" w:rsidR="002D279B" w:rsidRPr="002D279B">
            <w:pPr>
              <w:spacing w:lineRule="auto" w:line="240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23 000 Zadar</w:t>
            </w:r>
          </w:p>
        </w:tc>
        <w:tc>
          <w:tcPr>
            <w:tcW w:type="dxa" w:w="175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279B" w:rsidP="002D279B" w:rsidR="002D279B" w:rsidRPr="002D279B">
            <w:pPr>
              <w:spacing w:lineRule="auto" w:line="240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279B" w:rsidP="002D279B" w:rsidR="002D279B" w:rsidRPr="002D279B">
            <w:pPr>
              <w:spacing w:lineRule="auto" w:line="240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 </w:t>
            </w:r>
          </w:p>
        </w:tc>
      </w:tr>
      <w:tr w:rsidTr="00FC31ED" w:rsidR="002D279B" w:rsidRPr="002D279B">
        <w:trPr>
          <w:trHeight w:val="262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279B" w:rsidP="002D279B" w:rsidR="002D279B" w:rsidRPr="002D279B">
            <w:pPr>
              <w:spacing w:lineRule="auto" w:line="240"/>
              <w:jc w:val="center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151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279B" w:rsidP="002D279B" w:rsidR="002D279B" w:rsidRPr="002D279B">
            <w:pPr>
              <w:spacing w:lineRule="auto" w:line="240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PARTNER BANKA d.d.Zagreb</w:t>
            </w:r>
          </w:p>
        </w:tc>
        <w:tc>
          <w:tcPr>
            <w:tcW w:type="dxa" w:w="175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279B" w:rsidP="002D279B" w:rsidR="002D279B" w:rsidRPr="002D279B">
            <w:pPr>
              <w:spacing w:lineRule="auto" w:line="240"/>
              <w:jc w:val="right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71221608291</w:t>
            </w:r>
          </w:p>
        </w:tc>
        <w:tc>
          <w:tcPr>
            <w:tcW w:type="dxa" w:w="175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D279B" w:rsidP="002D279B" w:rsidR="002D279B" w:rsidRPr="002D279B">
            <w:pPr>
              <w:spacing w:lineRule="auto" w:line="240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proofErr w:type="spellStart"/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Vončinina</w:t>
            </w:r>
            <w:proofErr w:type="spellEnd"/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 xml:space="preserve"> 2, </w:t>
            </w:r>
          </w:p>
        </w:tc>
        <w:tc>
          <w:tcPr>
            <w:tcW w:type="dxa" w:w="175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279B" w:rsidP="002D279B" w:rsidR="002D279B" w:rsidRPr="002D279B">
            <w:pPr>
              <w:spacing w:lineRule="auto" w:line="240"/>
              <w:jc w:val="right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384.645,45</w:t>
            </w:r>
          </w:p>
        </w:tc>
        <w:tc>
          <w:tcPr>
            <w:tcW w:type="dxa" w:w="1712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279B" w:rsidP="002D279B" w:rsidR="002D279B" w:rsidRPr="002D279B">
            <w:pPr>
              <w:spacing w:lineRule="auto" w:line="240"/>
              <w:jc w:val="right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384.645,45</w:t>
            </w:r>
          </w:p>
        </w:tc>
      </w:tr>
      <w:tr w:rsidTr="00FC31ED" w:rsidR="002D279B" w:rsidRPr="002D279B">
        <w:trPr>
          <w:trHeight w:val="262"/>
        </w:trPr>
        <w:tc>
          <w:tcPr>
            <w:tcW w:type="dxa" w:w="62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279B" w:rsidP="002D279B" w:rsidR="002D279B" w:rsidRPr="002D279B">
            <w:pPr>
              <w:spacing w:lineRule="auto" w:line="240"/>
              <w:jc w:val="center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1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279B" w:rsidP="002D279B" w:rsidR="002D279B" w:rsidRPr="002D279B">
            <w:pPr>
              <w:spacing w:lineRule="auto" w:line="240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5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279B" w:rsidP="002D279B" w:rsidR="002D279B" w:rsidRPr="002D279B">
            <w:pPr>
              <w:spacing w:lineRule="auto" w:line="240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5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2D279B" w:rsidP="002D279B" w:rsidR="002D279B" w:rsidRPr="002D279B">
            <w:pPr>
              <w:spacing w:lineRule="auto" w:line="240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10 000 Zagreb</w:t>
            </w:r>
          </w:p>
        </w:tc>
        <w:tc>
          <w:tcPr>
            <w:tcW w:type="dxa" w:w="175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279B" w:rsidP="002D279B" w:rsidR="002D279B" w:rsidRPr="002D279B">
            <w:pPr>
              <w:spacing w:lineRule="auto" w:line="240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12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279B" w:rsidP="002D279B" w:rsidR="002D279B" w:rsidRPr="002D279B">
            <w:pPr>
              <w:spacing w:lineRule="auto" w:line="240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 </w:t>
            </w:r>
          </w:p>
        </w:tc>
      </w:tr>
      <w:tr w:rsidTr="00FC31ED" w:rsidR="002D279B" w:rsidRPr="002D279B">
        <w:trPr>
          <w:trHeight w:val="358"/>
        </w:trPr>
        <w:tc>
          <w:tcPr>
            <w:tcW w:type="dxa" w:w="62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279B" w:rsidP="002D279B" w:rsidR="002D279B" w:rsidRPr="002D279B">
            <w:pPr>
              <w:spacing w:lineRule="auto" w:line="240"/>
              <w:jc w:val="center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1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279B" w:rsidP="002D279B" w:rsidR="002D279B" w:rsidRPr="002D279B">
            <w:pPr>
              <w:spacing w:lineRule="auto" w:line="240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5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279B" w:rsidP="002D279B" w:rsidR="002D279B" w:rsidRPr="002D279B">
            <w:pPr>
              <w:spacing w:lineRule="auto" w:line="240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5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2D279B" w:rsidP="002D279B" w:rsidR="002D279B" w:rsidRPr="002D279B">
            <w:pPr>
              <w:spacing w:lineRule="auto" w:line="240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5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279B" w:rsidP="002D279B" w:rsidR="002D279B" w:rsidRPr="002D279B">
            <w:pPr>
              <w:spacing w:lineRule="auto" w:line="240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279B" w:rsidP="002D279B" w:rsidR="002D279B" w:rsidRPr="002D279B">
            <w:pPr>
              <w:spacing w:lineRule="auto" w:line="240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 </w:t>
            </w:r>
          </w:p>
        </w:tc>
      </w:tr>
      <w:tr w:rsidTr="00FC31ED" w:rsidR="002D279B" w:rsidRPr="002D279B">
        <w:trPr>
          <w:trHeight w:val="17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279B" w:rsidP="002D279B" w:rsidR="002D279B" w:rsidRPr="002D279B">
            <w:pPr>
              <w:spacing w:lineRule="auto" w:line="240"/>
              <w:jc w:val="center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151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279B" w:rsidP="002D279B" w:rsidR="002D279B" w:rsidRPr="002D279B">
            <w:pPr>
              <w:spacing w:lineRule="auto" w:line="240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H-ABDUCO d.o.o.</w:t>
            </w:r>
          </w:p>
        </w:tc>
        <w:tc>
          <w:tcPr>
            <w:tcW w:type="dxa" w:w="175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279B" w:rsidP="002D279B" w:rsidR="002D279B" w:rsidRPr="002D279B">
            <w:pPr>
              <w:spacing w:lineRule="auto" w:line="240"/>
              <w:jc w:val="right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13667298928</w:t>
            </w:r>
          </w:p>
        </w:tc>
        <w:tc>
          <w:tcPr>
            <w:tcW w:type="dxa" w:w="175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2D279B" w:rsidP="002D279B" w:rsidR="002D279B" w:rsidRPr="002D279B">
            <w:pPr>
              <w:spacing w:lineRule="auto" w:line="240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Slavonska avenija 6 A</w:t>
            </w:r>
          </w:p>
        </w:tc>
        <w:tc>
          <w:tcPr>
            <w:tcW w:type="dxa" w:w="175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279B" w:rsidP="002D279B" w:rsidR="002D279B" w:rsidRPr="002D279B">
            <w:pPr>
              <w:spacing w:lineRule="auto" w:line="240"/>
              <w:jc w:val="right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6.051.816,19</w:t>
            </w:r>
          </w:p>
        </w:tc>
        <w:tc>
          <w:tcPr>
            <w:tcW w:type="dxa" w:w="171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279B" w:rsidP="002D279B" w:rsidR="002D279B" w:rsidRPr="002D279B">
            <w:pPr>
              <w:spacing w:lineRule="auto" w:line="240"/>
              <w:jc w:val="right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6.051.816,19</w:t>
            </w:r>
          </w:p>
        </w:tc>
      </w:tr>
      <w:tr w:rsidTr="002D279B" w:rsidR="002D279B" w:rsidRPr="002D279B">
        <w:trPr>
          <w:trHeight w:val="175"/>
        </w:trPr>
        <w:tc>
          <w:tcPr>
            <w:tcW w:type="dxa" w:w="62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279B" w:rsidP="002D279B" w:rsidR="002D279B" w:rsidRPr="002D279B">
            <w:pPr>
              <w:spacing w:lineRule="auto" w:line="240"/>
              <w:jc w:val="center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1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279B" w:rsidP="002D279B" w:rsidR="002D279B" w:rsidRPr="002D279B">
            <w:pPr>
              <w:spacing w:lineRule="auto" w:line="240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52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279B" w:rsidP="002D279B" w:rsidR="002D279B" w:rsidRPr="002D279B">
            <w:pPr>
              <w:spacing w:lineRule="auto" w:line="240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5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2D279B" w:rsidP="002D279B" w:rsidR="002D279B" w:rsidRPr="002D279B">
            <w:pPr>
              <w:spacing w:lineRule="auto" w:line="240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10 000 Zagreb</w:t>
            </w:r>
          </w:p>
        </w:tc>
        <w:tc>
          <w:tcPr>
            <w:tcW w:type="dxa" w:w="175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279B" w:rsidP="002D279B" w:rsidR="002D279B" w:rsidRPr="002D279B">
            <w:pPr>
              <w:spacing w:lineRule="auto" w:line="240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1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279B" w:rsidP="002D279B" w:rsidR="002D279B" w:rsidRPr="002D279B">
            <w:pPr>
              <w:spacing w:lineRule="auto" w:line="240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 </w:t>
            </w:r>
          </w:p>
        </w:tc>
      </w:tr>
      <w:tr w:rsidTr="002D279B" w:rsidR="002D279B" w:rsidRPr="002D279B">
        <w:trPr>
          <w:trHeight w:val="175"/>
        </w:trPr>
        <w:tc>
          <w:tcPr>
            <w:tcW w:type="dxa" w:w="62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279B" w:rsidP="002D279B" w:rsidR="002D279B" w:rsidRPr="002D279B">
            <w:pPr>
              <w:spacing w:lineRule="auto" w:line="240"/>
              <w:jc w:val="center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19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279B" w:rsidP="002D279B" w:rsidR="002D279B" w:rsidRPr="002D279B">
            <w:pPr>
              <w:spacing w:lineRule="auto" w:line="240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52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279B" w:rsidP="002D279B" w:rsidR="002D279B" w:rsidRPr="002D279B">
            <w:pPr>
              <w:spacing w:lineRule="auto" w:line="240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52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2D279B" w:rsidP="002D279B" w:rsidR="002D279B" w:rsidRPr="002D279B">
            <w:pPr>
              <w:spacing w:lineRule="auto" w:line="240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52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279B" w:rsidP="002D279B" w:rsidR="002D279B" w:rsidRPr="002D279B">
            <w:pPr>
              <w:spacing w:lineRule="auto" w:line="240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12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279B" w:rsidP="002D279B" w:rsidR="002D279B" w:rsidRPr="002D279B">
            <w:pPr>
              <w:spacing w:lineRule="auto" w:line="240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 </w:t>
            </w:r>
          </w:p>
        </w:tc>
      </w:tr>
      <w:tr w:rsidTr="002D279B" w:rsidR="002D279B" w:rsidRPr="002D279B">
        <w:trPr>
          <w:trHeight w:val="179"/>
        </w:trPr>
        <w:tc>
          <w:tcPr>
            <w:tcW w:type="dxa" w:w="6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279B" w:rsidP="002D279B" w:rsidR="002D279B" w:rsidRPr="002D279B">
            <w:pPr>
              <w:spacing w:lineRule="auto" w:line="240"/>
              <w:jc w:val="center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279B" w:rsidP="002D279B" w:rsidR="002D279B" w:rsidRPr="002D279B">
            <w:pPr>
              <w:spacing w:lineRule="auto" w:line="240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52"/>
            <w:tcBorders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279B" w:rsidP="002D279B" w:rsidR="002D279B" w:rsidRPr="002D279B">
            <w:pPr>
              <w:spacing w:lineRule="auto" w:line="240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D279B" w:rsidP="002D279B" w:rsidR="002D279B" w:rsidRPr="002D279B">
            <w:pPr>
              <w:spacing w:lineRule="auto" w:line="240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279B" w:rsidP="002D279B" w:rsidR="002D279B" w:rsidRPr="002D279B">
            <w:pPr>
              <w:spacing w:lineRule="auto" w:line="240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279B" w:rsidP="002D279B" w:rsidR="002D279B" w:rsidRPr="002D279B">
            <w:pPr>
              <w:spacing w:lineRule="auto" w:line="240"/>
              <w:rPr>
                <w:rFonts w:cstheme="minorHAnsi" w:eastAsia="Times New Roman"/>
                <w:sz w:val="24"/>
                <w:szCs w:val="24"/>
                <w:lang w:eastAsia="hr-HR"/>
              </w:rPr>
            </w:pPr>
            <w:r w:rsidRPr="002D279B">
              <w:rPr>
                <w:rFonts w:cstheme="minorHAnsi" w:eastAsia="Times New Roman"/>
                <w:sz w:val="24"/>
                <w:szCs w:val="24"/>
                <w:lang w:eastAsia="hr-HR"/>
              </w:rPr>
              <w:t> </w:t>
            </w:r>
          </w:p>
        </w:tc>
      </w:tr>
    </w:tbl>
    <w:p w:rsidRDefault="002D279B" w:rsidP="00681C78" w:rsidR="002D279B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1C78" w:rsidP="00681C78" w:rsidR="00681C78" w:rsidRPr="00681C78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Ovo rješenje će se objaviti na mrežnoj stranici e-Oglasna ploča sudova. </w:t>
      </w:r>
    </w:p>
    <w:p w:rsidRDefault="00681C78" w:rsidP="0084112E" w:rsidR="00681C78">
      <w:p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F6EBC" w:rsidP="0084112E" w:rsidR="00FF6EBC">
      <w:p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1C78" w:rsidP="00681C78" w:rsidR="00681C78" w:rsidRPr="00681C78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681C78" w:rsidP="00681C78" w:rsidR="00681C78" w:rsidRPr="00681C78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6151" w:rsidP="00696151" w:rsidR="00696151" w:rsidRPr="00696151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ovog</w:t>
      </w:r>
      <w:r w:rsidR="00FF6EBC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poslovni broj gornji od </w:t>
      </w:r>
      <w:r w:rsidR="004259FB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D279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D27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travnja 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4259FB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D27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nastavljen je 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nad uvodno označenim stečajnim dužnikom</w:t>
      </w:r>
      <w:r w:rsidR="007F36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zbog naknadno pronađene imovine koja ulazi u stečajnu masu,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je zakazano ispitno ročište za </w:t>
      </w:r>
      <w:r w:rsidR="00FF6EBC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2D279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F6EBC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. na koje su pozvani vjerovnici i stečajn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 dužnika. </w:t>
      </w:r>
    </w:p>
    <w:p w:rsidRDefault="00696151" w:rsidP="00696151" w:rsidR="00696151" w:rsidRPr="00696151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ispitnom ročištu ispitane su </w:t>
      </w:r>
      <w:r w:rsidR="008411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sve 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prijavljene tražbine vjerovnika pobliže označene u točki I. izreke ovog rješenja po svom iznosu i isplatnom redu. </w:t>
      </w:r>
    </w:p>
    <w:p w:rsidRDefault="00696151" w:rsidP="00696151" w:rsidR="00696151" w:rsidRPr="00696151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je stečajn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 dužnika na ispitnom ročištu prizna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sve navedene tražbine iz točke I. izreke ovog rješenja te da iste nije osporio nitko od stečajnih vjerovnika</w:t>
      </w:r>
      <w:r w:rsidR="00FF6E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nazočnih na ročištu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, to se iste smatraju utvrđenima u smislu odredbe čl. 263. Stečajnog zakona (Narodne novine broj 71/15</w:t>
      </w:r>
      <w:r w:rsidR="00FF6E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104/17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nastavku teksta: SZ). </w:t>
      </w:r>
    </w:p>
    <w:p w:rsidRDefault="00696151" w:rsidP="0084112E" w:rsidR="00696151" w:rsidRPr="00696151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svega navedenog, a postupajući sukladno odredbi čl. 264. SZ-a, ovaj sud je</w:t>
      </w:r>
      <w:r w:rsidR="008411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prethodno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sastavio tablicu ispitanih tražbina u koju je za svaku prijavljenu tražbinu</w:t>
      </w:r>
      <w:r w:rsidR="008411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vjerovnika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unio podatke u kojoj je mjeri tražbina utvrđena prema svom iznosu i redu zbog čega je temeljem odredbi čl. 263., čl. 265. st. 1. i 2.,  čl. 266. i čl. 267. SZ-a, donesena odluka kao u izreci ovog rješenja. </w:t>
      </w:r>
    </w:p>
    <w:p w:rsidRDefault="00696151" w:rsidP="00696151" w:rsidR="00696151" w:rsidRPr="00696151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6151" w:rsidP="00696151" w:rsidR="00696151" w:rsidRPr="00696151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7F3615">
        <w:rPr>
          <w:rFonts w:cs="Times New Roman" w:eastAsia="Times New Roman" w:hAnsi="Times New Roman" w:ascii="Times New Roman"/>
          <w:sz w:val="24"/>
          <w:szCs w:val="24"/>
          <w:lang w:eastAsia="hr-HR"/>
        </w:rPr>
        <w:t>9. srpnja</w:t>
      </w:r>
      <w:bookmarkStart w:name="_GoBack" w:id="0"/>
      <w:bookmarkEnd w:id="0"/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696151" w:rsidP="00696151" w:rsidR="00696151" w:rsidRPr="00696151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112E" w:rsidP="00696151" w:rsidR="0084112E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6151" w:rsidP="00696151" w:rsidR="00696151" w:rsidRPr="00696151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otpravka-ovlaštena službenica:                                            Sutkinja</w:t>
      </w:r>
    </w:p>
    <w:p w:rsidRDefault="00696151" w:rsidP="00696151" w:rsidR="00696151" w:rsidRPr="00696151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Nena Mužanović                                                                                    Tina Grgas, v.r.</w:t>
      </w:r>
    </w:p>
    <w:p w:rsidRDefault="00696151" w:rsidP="00696151" w:rsidR="00696151" w:rsidRPr="00696151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6151" w:rsidP="00696151" w:rsidR="00696151" w:rsidRPr="00696151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6151" w:rsidP="00696151" w:rsidR="00696151" w:rsidRPr="00696151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696151" w:rsidP="00696151" w:rsidR="00696151" w:rsidRPr="00696151">
      <w:pPr>
        <w:tabs>
          <w:tab w:pos="0" w:val="left"/>
        </w:tabs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pravo na žalbu ima svaki vjerovnik u dijelu koji se tiče njegove prijavljene tražbine, o</w:t>
      </w:r>
      <w:r w:rsidR="006359D6">
        <w:rPr>
          <w:rFonts w:cs="Times New Roman" w:eastAsia="Times New Roman" w:hAnsi="Times New Roman" w:ascii="Times New Roman"/>
          <w:sz w:val="24"/>
          <w:szCs w:val="24"/>
          <w:lang w:eastAsia="hr-HR"/>
        </w:rPr>
        <w:t>dnosno tražbine koju je osporio stečajni upravitelj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Žalba se izjavljuje u roku od 8 dana od dostave ovog rješenja, a dostava se smatra obavljenom istekom osmog dana od dana objave istog na mrežnoj stranici e-Oglasna ploča sudova (čl. 12. st. 1. i čl. 19. st. 1. i 2. SZ-a).  Žalba se podnosi ovom sudu u tri istovjetna primjerka, a o istoj odlučuje Visoki trgovački sud Republike Hrvatske u Zagrebu. </w:t>
      </w:r>
    </w:p>
    <w:p w:rsidRDefault="0084112E" w:rsidP="00696151" w:rsidR="0084112E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112E" w:rsidP="00696151" w:rsidR="0084112E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6151" w:rsidP="00696151" w:rsidR="00696151" w:rsidRPr="00696151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Dostaviti:</w:t>
      </w:r>
    </w:p>
    <w:p w:rsidRDefault="00696151" w:rsidP="00696151" w:rsidR="00696151" w:rsidRPr="00696151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-  e-Oglasna ploča sudova</w:t>
      </w:r>
    </w:p>
    <w:p w:rsidRDefault="00696151" w:rsidP="00696151" w:rsidR="00696151" w:rsidRPr="00696151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72B" w:rsidR="00B8172B"/>
    <w:sectPr w:rsidSect="00C72C80" w:rsidR="00B8172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C78" w:rsidP="00681C78" w:rsidR="00681C78">
      <w:pPr>
        <w:spacing w:lineRule="auto" w:line="240"/>
      </w:pPr>
      <w:r>
        <w:separator/>
      </w:r>
    </w:p>
  </w:endnote>
  <w:endnote w:id="0" w:type="continuationSeparator">
    <w:p w:rsidRDefault="00681C78" w:rsidP="00681C78" w:rsidR="00681C78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C78" w:rsidP="00681C78" w:rsidR="00681C78">
      <w:pPr>
        <w:spacing w:lineRule="auto" w:line="240"/>
      </w:pPr>
      <w:r>
        <w:separator/>
      </w:r>
    </w:p>
  </w:footnote>
  <w:footnote w:id="0" w:type="continuationSeparator">
    <w:p w:rsidRDefault="00681C78" w:rsidP="00681C78" w:rsidR="00681C78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6151" w:rsidR="00C72C80" w:rsidRPr="00C72C80">
    <w:pPr>
      <w:pStyle w:val="Zaglavlje"/>
      <w:jc w:val="center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                      </w:t>
    </w:r>
    <w:r>
      <w:rPr>
        <w:rFonts w:hAnsi="Times New Roman" w:ascii="Times New Roman"/>
        <w:sz w:val="24"/>
        <w:szCs w:val="24"/>
      </w:rPr>
      <w:tab/>
      <w:t xml:space="preserve">                                    </w:t>
    </w:r>
    <w:r w:rsidR="0084112E">
      <w:rPr>
        <w:rFonts w:hAnsi="Times New Roman" w:ascii="Times New Roman"/>
        <w:sz w:val="24"/>
        <w:szCs w:val="24"/>
      </w:rPr>
      <w:t xml:space="preserve">       </w:t>
    </w:r>
    <w:r w:rsidRPr="00C72C80">
      <w:rPr>
        <w:rFonts w:hAnsi="Times New Roman" w:ascii="Times New Roman"/>
        <w:sz w:val="24"/>
        <w:szCs w:val="24"/>
      </w:rPr>
      <w:fldChar w:fldCharType="begin"/>
    </w:r>
    <w:r w:rsidRPr="00C72C80">
      <w:rPr>
        <w:rFonts w:hAnsi="Times New Roman" w:ascii="Times New Roman"/>
        <w:sz w:val="24"/>
        <w:szCs w:val="24"/>
      </w:rPr>
      <w:instrText>PAGE   \* MERGEFORMAT</w:instrText>
    </w:r>
    <w:r w:rsidRPr="00C72C80">
      <w:rPr>
        <w:rFonts w:hAnsi="Times New Roman" w:ascii="Times New Roman"/>
        <w:sz w:val="24"/>
        <w:szCs w:val="24"/>
      </w:rPr>
      <w:fldChar w:fldCharType="separate"/>
    </w:r>
    <w:r w:rsidR="007F3615">
      <w:rPr>
        <w:rFonts w:hAnsi="Times New Roman" w:ascii="Times New Roman"/>
        <w:noProof/>
        <w:sz w:val="24"/>
        <w:szCs w:val="24"/>
      </w:rPr>
      <w:t>2</w:t>
    </w:r>
    <w:r w:rsidRPr="00C72C80">
      <w:rPr>
        <w:rFonts w:hAnsi="Times New Roman" w:ascii="Times New Roman"/>
        <w:sz w:val="24"/>
        <w:szCs w:val="24"/>
      </w:rPr>
      <w:fldChar w:fldCharType="end"/>
    </w:r>
    <w:r w:rsidR="0084112E">
      <w:rPr>
        <w:rFonts w:hAnsi="Times New Roman" w:ascii="Times New Roman"/>
        <w:sz w:val="24"/>
        <w:szCs w:val="24"/>
      </w:rPr>
      <w:t xml:space="preserve">                         </w:t>
    </w:r>
    <w:r>
      <w:rPr>
        <w:rFonts w:hAnsi="Times New Roman" w:ascii="Times New Roman"/>
        <w:sz w:val="24"/>
        <w:szCs w:val="24"/>
      </w:rPr>
      <w:t>Poslovni broj: 3. St-</w:t>
    </w:r>
    <w:r w:rsidR="002D279B">
      <w:rPr>
        <w:rFonts w:hAnsi="Times New Roman" w:ascii="Times New Roman"/>
        <w:sz w:val="24"/>
        <w:szCs w:val="24"/>
      </w:rPr>
      <w:t>82/2018-12</w:t>
    </w:r>
  </w:p>
  <w:p w:rsidRDefault="007F3615" w:rsidR="00C72C80" w:rsidRPr="00C72C80">
    <w:pPr>
      <w:pStyle w:val="Zaglavlje"/>
      <w:rPr>
        <w:rFonts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78" w:rsidP="00681C78" w:rsidR="00681C78" w:rsidRPr="00681C78">
    <w:pPr>
      <w:spacing w:lineRule="auto" w:line="240"/>
      <w:ind w:firstLine="708"/>
      <w:jc w:val="both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r>
      <w:tab/>
    </w:r>
    <w:r>
      <w:tab/>
    </w:r>
    <w:r>
      <w:tab/>
    </w:r>
    <w:r>
      <w:tab/>
    </w:r>
    <w:r>
      <w:tab/>
    </w:r>
    <w:r w:rsidRPr="00681C78">
      <w:rPr>
        <w:rFonts w:cs="Times New Roman" w:eastAsia="Times New Roman" w:hAnsi="Times New Roman" w:ascii="Times New Roman"/>
        <w:sz w:val="24"/>
        <w:szCs w:val="24"/>
        <w:lang w:eastAsia="hr-HR"/>
      </w:rPr>
      <w:t>Poslovni broj 3. St-</w:t>
    </w:r>
    <w:r w:rsidR="002D279B">
      <w:rPr>
        <w:rFonts w:cs="Times New Roman" w:eastAsia="Times New Roman" w:hAnsi="Times New Roman" w:ascii="Times New Roman"/>
        <w:sz w:val="24"/>
        <w:szCs w:val="24"/>
        <w:lang w:eastAsia="hr-HR"/>
      </w:rPr>
      <w:t>82/2018</w:t>
    </w:r>
    <w:r w:rsidRPr="00681C78">
      <w:rPr>
        <w:rFonts w:cs="Times New Roman" w:eastAsia="Times New Roman" w:hAnsi="Times New Roman" w:ascii="Times New Roman"/>
        <w:sz w:val="24"/>
        <w:szCs w:val="24"/>
        <w:lang w:eastAsia="hr-HR"/>
      </w:rPr>
      <w:t>/201</w:t>
    </w:r>
    <w:r w:rsidR="004259FB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  <w:r w:rsidRPr="00681C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2D279B">
      <w:rPr>
        <w:rFonts w:cs="Times New Roman" w:eastAsia="Times New Roman" w:hAnsi="Times New Roman" w:ascii="Times New Roman"/>
        <w:sz w:val="24"/>
        <w:szCs w:val="24"/>
        <w:lang w:eastAsia="hr-HR"/>
      </w:rPr>
      <w:t>12</w:t>
    </w:r>
  </w:p>
  <w:p w:rsidRDefault="00681C78" w:rsidR="00681C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1C78"/>
    <w:rsid w:val="002D279B"/>
    <w:rsid w:val="004259FB"/>
    <w:rsid w:val="006359D6"/>
    <w:rsid w:val="00681C78"/>
    <w:rsid w:val="00696151"/>
    <w:rsid w:val="007F3615"/>
    <w:rsid w:val="0084112E"/>
    <w:rsid w:val="00B8172B"/>
    <w:rsid w:val="00FF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1C78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681C78"/>
  </w:style>
  <w:style w:styleId="Reetkatablice" w:type="table">
    <w:name w:val="Table Grid"/>
    <w:basedOn w:val="Obinatablica"/>
    <w:uiPriority w:val="39"/>
    <w:rsid w:val="00681C78"/>
    <w:pPr>
      <w:spacing w:lineRule="auto" w:line="240"/>
    </w:pPr>
    <w:rPr>
      <w:rFonts w:cs="Times New Roman"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681C78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681C78"/>
  </w:style>
  <w:style w:styleId="Tekstbalonia" w:type="paragraph">
    <w:name w:val="Balloon Text"/>
    <w:basedOn w:val="Normal"/>
    <w:link w:val="TekstbaloniaChar"/>
    <w:uiPriority w:val="99"/>
    <w:semiHidden/>
    <w:unhideWhenUsed/>
    <w:rsid w:val="00FF6EBC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6EB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1C78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81C78"/>
  </w:style>
  <w:style w:styleId="Reetkatablice" w:type="table">
    <w:name w:val="Table Grid"/>
    <w:basedOn w:val="Obinatablica"/>
    <w:uiPriority w:val="39"/>
    <w:rsid w:val="00681C78"/>
    <w:pPr>
      <w:spacing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681C78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81C78"/>
  </w:style>
  <w:style w:styleId="Tekstbalonia" w:type="paragraph">
    <w:name w:val="Balloon Text"/>
    <w:basedOn w:val="Normal"/>
    <w:link w:val="TekstbaloniaChar"/>
    <w:uiPriority w:val="99"/>
    <w:semiHidden/>
    <w:unhideWhenUsed/>
    <w:rsid w:val="00FF6EBC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6EB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488</properties:Words>
  <properties:Characters>2782</properties:Characters>
  <properties:Lines>23</properties:Lines>
  <properties:Paragraphs>6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2018-02-20T12:47:00Z</dcterms:created>
  <dc:creator>Nena Mužanović</dc:creator>
  <cp:lastModifiedBy>Tina Grgas</cp:lastModifiedBy>
  <cp:lastPrinted>2018-06-12T09:06:00Z</cp:lastPrinted>
  <dcterms:modified xmlns:xsi="http://www.w3.org/2001/XMLSchema-instance" xsi:type="dcterms:W3CDTF">2018-07-09T09:11:00Z</dcterms:modified>
  <cp:revision>7</cp:revision>
</cp:coreProperties>
</file>