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42f7" w14:paraId="4ee42f7" w:rsidRDefault="00903677" w:rsidP="00903677" w:rsidR="00903677" w:rsidRPr="003F0F36">
      <w:pPr>
        <w:spacing w:lineRule="atLeast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CE2510" w:rsidP="00CE2510" w:rsidR="003512A9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1 St-</w:t>
      </w:r>
      <w:r w:rsidR="005B330B">
        <w:rPr>
          <w:rFonts w:hAnsi="Times New Roman" w:ascii="Times New Roman"/>
          <w:sz w:val="24"/>
          <w:szCs w:val="24"/>
        </w:rPr>
        <w:t>342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5B330B">
        <w:rPr>
          <w:rFonts w:hAnsi="Times New Roman" w:ascii="Times New Roman"/>
          <w:sz w:val="24"/>
          <w:szCs w:val="24"/>
        </w:rPr>
        <w:t>2017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5B330B">
        <w:rPr>
          <w:rFonts w:hAnsi="Times New Roman" w:ascii="Times New Roman"/>
          <w:sz w:val="24"/>
          <w:szCs w:val="24"/>
        </w:rPr>
        <w:t>23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Dr. Franje Tuđmana 35</w:t>
      </w:r>
      <w:r w:rsidR="00903677"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 (OIB: 39670464653),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>stečajnom postupku nad stečajnom masom stečajnog dužnika</w:t>
      </w:r>
      <w:r w:rsidR="00A61202" w:rsidRPr="00A61202">
        <w:rPr>
          <w:rFonts w:hAnsi="Times New Roman" w:ascii="Times New Roman"/>
          <w:sz w:val="24"/>
          <w:szCs w:val="24"/>
        </w:rPr>
        <w:t xml:space="preserve"> </w:t>
      </w:r>
      <w:r w:rsidR="005B330B">
        <w:rPr>
          <w:rFonts w:hAnsi="Times New Roman" w:ascii="Times New Roman"/>
          <w:sz w:val="24"/>
          <w:szCs w:val="24"/>
        </w:rPr>
        <w:t>KYTLER</w:t>
      </w:r>
      <w:r w:rsidR="00AE1A11">
        <w:rPr>
          <w:rFonts w:hAnsi="Times New Roman" w:ascii="Times New Roman"/>
          <w:sz w:val="24"/>
          <w:szCs w:val="24"/>
        </w:rPr>
        <w:t xml:space="preserve"> </w:t>
      </w:r>
      <w:r w:rsidR="00A61202" w:rsidRPr="00A61202">
        <w:rPr>
          <w:rFonts w:hAnsi="Times New Roman" w:ascii="Times New Roman"/>
          <w:sz w:val="24"/>
          <w:szCs w:val="24"/>
        </w:rPr>
        <w:t xml:space="preserve">d.o.o., </w:t>
      </w:r>
      <w:r w:rsidR="005B330B">
        <w:rPr>
          <w:rFonts w:hAnsi="Times New Roman" w:ascii="Times New Roman"/>
          <w:sz w:val="24"/>
          <w:szCs w:val="24"/>
        </w:rPr>
        <w:t>Šibenik</w:t>
      </w:r>
      <w:r w:rsidR="00A61202" w:rsidRPr="00A61202">
        <w:rPr>
          <w:rFonts w:hAnsi="Times New Roman" w:ascii="Times New Roman"/>
          <w:sz w:val="24"/>
          <w:szCs w:val="24"/>
        </w:rPr>
        <w:t xml:space="preserve">, </w:t>
      </w:r>
      <w:r w:rsidR="005B330B">
        <w:rPr>
          <w:rFonts w:hAnsi="Times New Roman" w:ascii="Times New Roman"/>
          <w:sz w:val="24"/>
          <w:szCs w:val="24"/>
        </w:rPr>
        <w:t>Put gimnazije 55</w:t>
      </w:r>
      <w:r w:rsidR="00A61202" w:rsidRPr="00A61202">
        <w:rPr>
          <w:rFonts w:hAnsi="Times New Roman" w:ascii="Times New Roman"/>
          <w:sz w:val="24"/>
          <w:szCs w:val="24"/>
        </w:rPr>
        <w:t xml:space="preserve">, OIB: </w:t>
      </w:r>
      <w:r w:rsidR="005B330B">
        <w:rPr>
          <w:rFonts w:hAnsi="Times New Roman" w:ascii="Times New Roman"/>
          <w:sz w:val="24"/>
          <w:szCs w:val="24"/>
        </w:rPr>
        <w:t>47824129393,</w:t>
      </w:r>
      <w:r w:rsidR="00A61202" w:rsidRPr="00A61202">
        <w:rPr>
          <w:rFonts w:hAnsi="Times New Roman" w:ascii="Times New Roman"/>
          <w:sz w:val="24"/>
          <w:szCs w:val="24"/>
        </w:rPr>
        <w:t xml:space="preserve"> zastupanom po stečajnom upravitelju stečajne mase </w:t>
      </w:r>
      <w:r w:rsidR="00AE1A11">
        <w:rPr>
          <w:rFonts w:hAnsi="Times New Roman" w:ascii="Times New Roman"/>
          <w:sz w:val="24"/>
          <w:szCs w:val="24"/>
        </w:rPr>
        <w:t>Ivici Matasu</w:t>
      </w:r>
      <w:r w:rsidR="00A61202" w:rsidRPr="00A61202">
        <w:rPr>
          <w:rFonts w:hAnsi="Times New Roman" w:ascii="Times New Roman"/>
          <w:sz w:val="24"/>
          <w:szCs w:val="24"/>
        </w:rPr>
        <w:t xml:space="preserve">, dana </w:t>
      </w:r>
      <w:r w:rsidR="005B330B">
        <w:rPr>
          <w:rFonts w:hAnsi="Times New Roman" w:ascii="Times New Roman"/>
          <w:sz w:val="24"/>
          <w:szCs w:val="24"/>
        </w:rPr>
        <w:t>28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5B330B">
        <w:rPr>
          <w:rFonts w:hAnsi="Times New Roman" w:ascii="Times New Roman"/>
          <w:sz w:val="24"/>
          <w:szCs w:val="24"/>
        </w:rPr>
        <w:t>studenog</w:t>
      </w:r>
      <w:r w:rsidR="00A61202" w:rsidRPr="00A61202">
        <w:rPr>
          <w:rFonts w:hAnsi="Times New Roman" w:ascii="Times New Roman"/>
          <w:sz w:val="24"/>
          <w:szCs w:val="24"/>
        </w:rPr>
        <w:t xml:space="preserve"> 2017.,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A61202"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61202" w:rsidP="00A61202" w:rsidR="00A61202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851"/>
        <w:gridCol w:w="2693"/>
        <w:gridCol w:w="2410"/>
        <w:gridCol w:w="1843"/>
        <w:gridCol w:w="1559"/>
      </w:tblGrid>
      <w:tr w:rsidTr="00C865F3" w:rsidR="00AE1A11" w:rsidRPr="00082071">
        <w:trPr>
          <w:trHeight w:val="911"/>
        </w:trPr>
        <w:tc>
          <w:tcPr>
            <w:tcW w:type="dxa" w:w="851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Redni broj</w:t>
            </w:r>
          </w:p>
        </w:tc>
        <w:tc>
          <w:tcPr>
            <w:tcW w:type="dxa" w:w="2693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2410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 xml:space="preserve">OIB </w:t>
            </w:r>
          </w:p>
        </w:tc>
        <w:tc>
          <w:tcPr>
            <w:tcW w:type="dxa" w:w="1843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Adresa/sjedište vjerovnika</w:t>
            </w:r>
          </w:p>
        </w:tc>
        <w:tc>
          <w:tcPr>
            <w:tcW w:type="dxa" w:w="1559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Iznos prizante tražbine (kn)</w:t>
            </w:r>
          </w:p>
        </w:tc>
      </w:tr>
      <w:tr w:rsidTr="00AE1A11" w:rsidR="00AE1A11" w:rsidRPr="00082071">
        <w:trPr>
          <w:trHeight w:val="1404"/>
        </w:trPr>
        <w:tc>
          <w:tcPr>
            <w:tcW w:type="dxa" w:w="851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1.</w:t>
            </w:r>
          </w:p>
        </w:tc>
        <w:tc>
          <w:tcPr>
            <w:tcW w:type="dxa" w:w="2693"/>
          </w:tcPr>
          <w:p w:rsidRDefault="00AE1A11" w:rsidP="005B16FC" w:rsidR="00AE1A11" w:rsidRPr="00082071">
            <w:pPr>
              <w:jc w:val="both"/>
              <w:rPr>
                <w:sz w:val="18"/>
                <w:szCs w:val="18"/>
              </w:rPr>
            </w:pPr>
            <w:r w:rsidRPr="00082071">
              <w:rPr>
                <w:sz w:val="18"/>
                <w:szCs w:val="18"/>
              </w:rPr>
              <w:t>REPUBLIKA HRVATSKA MINISTARSTVO FINANCIJA, Područni ured Dalmacija, zast. po Županijskom državnom odvjetništvu u Zadru</w:t>
            </w:r>
          </w:p>
        </w:tc>
        <w:tc>
          <w:tcPr>
            <w:tcW w:type="dxa" w:w="2410"/>
          </w:tcPr>
          <w:p w:rsidRDefault="00EC369B" w:rsidP="005B16FC" w:rsidR="00AE1A11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52634238587</w:t>
            </w:r>
          </w:p>
        </w:tc>
        <w:tc>
          <w:tcPr>
            <w:tcW w:type="dxa" w:w="1843"/>
          </w:tcPr>
          <w:p w:rsidRDefault="00AE1A11" w:rsidP="005B16FC" w:rsidR="00AE1A11" w:rsidRPr="000820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type="dxa" w:w="1559"/>
          </w:tcPr>
          <w:p w:rsidRDefault="005B330B" w:rsidP="005B16FC" w:rsidR="00AE1A11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6.360,51 kn</w:t>
            </w:r>
          </w:p>
        </w:tc>
      </w:tr>
    </w:tbl>
    <w:p w:rsidRDefault="00DE0A15" w:rsidP="00903677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stečajne mase</w:t>
      </w:r>
      <w:r w:rsidRPr="003F0F36">
        <w:rPr>
          <w:rFonts w:hAnsi="Times New Roman" w:ascii="Times New Roman"/>
          <w:sz w:val="24"/>
          <w:szCs w:val="24"/>
        </w:rPr>
        <w:t xml:space="preserve"> dužnika </w:t>
      </w:r>
      <w:r w:rsidR="005B330B">
        <w:rPr>
          <w:rFonts w:hAnsi="Times New Roman" w:ascii="Times New Roman"/>
          <w:sz w:val="24"/>
          <w:szCs w:val="24"/>
        </w:rPr>
        <w:t>KYTLER</w:t>
      </w:r>
      <w:r w:rsidR="00AE1A11">
        <w:rPr>
          <w:rFonts w:hAnsi="Times New Roman" w:ascii="Times New Roman"/>
          <w:sz w:val="24"/>
          <w:szCs w:val="24"/>
        </w:rPr>
        <w:t xml:space="preserve"> </w:t>
      </w:r>
      <w:r w:rsidR="00AE1A11" w:rsidRPr="00A61202">
        <w:rPr>
          <w:rFonts w:hAnsi="Times New Roman" w:ascii="Times New Roman"/>
          <w:sz w:val="24"/>
          <w:szCs w:val="24"/>
        </w:rPr>
        <w:t xml:space="preserve">d.o.o., </w:t>
      </w:r>
      <w:r w:rsidR="005B330B">
        <w:rPr>
          <w:rFonts w:hAnsi="Times New Roman" w:ascii="Times New Roman"/>
          <w:sz w:val="24"/>
          <w:szCs w:val="24"/>
        </w:rPr>
        <w:t>Šibenik</w:t>
      </w:r>
      <w:r w:rsidR="00AE1A11" w:rsidRPr="00A61202">
        <w:rPr>
          <w:rFonts w:hAnsi="Times New Roman" w:ascii="Times New Roman"/>
          <w:sz w:val="24"/>
          <w:szCs w:val="24"/>
        </w:rPr>
        <w:t xml:space="preserve">, </w:t>
      </w:r>
      <w:r w:rsidR="005B330B">
        <w:rPr>
          <w:rFonts w:hAnsi="Times New Roman" w:ascii="Times New Roman"/>
          <w:sz w:val="24"/>
          <w:szCs w:val="24"/>
        </w:rPr>
        <w:t>Put gimnazije 55</w:t>
      </w:r>
      <w:r w:rsidR="00AE1A11" w:rsidRPr="00A61202">
        <w:rPr>
          <w:rFonts w:hAnsi="Times New Roman" w:ascii="Times New Roman"/>
          <w:sz w:val="24"/>
          <w:szCs w:val="24"/>
        </w:rPr>
        <w:t xml:space="preserve">, OIB: </w:t>
      </w:r>
      <w:r w:rsidR="005B330B">
        <w:rPr>
          <w:rFonts w:hAnsi="Times New Roman" w:ascii="Times New Roman"/>
          <w:sz w:val="24"/>
          <w:szCs w:val="24"/>
        </w:rPr>
        <w:t xml:space="preserve">47824129393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dana </w:t>
      </w:r>
      <w:r w:rsidR="00A61202">
        <w:rPr>
          <w:rFonts w:hAnsi="Times New Roman" w:ascii="Times New Roman"/>
          <w:sz w:val="24"/>
          <w:szCs w:val="24"/>
        </w:rPr>
        <w:t>1</w:t>
      </w:r>
      <w:r w:rsidR="00C865F3">
        <w:rPr>
          <w:rFonts w:hAnsi="Times New Roman" w:ascii="Times New Roman"/>
          <w:sz w:val="24"/>
          <w:szCs w:val="24"/>
        </w:rPr>
        <w:t>2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61202">
        <w:rPr>
          <w:rFonts w:hAnsi="Times New Roman" w:ascii="Times New Roman"/>
          <w:sz w:val="24"/>
          <w:szCs w:val="24"/>
        </w:rPr>
        <w:t>listopada</w:t>
      </w:r>
      <w:r w:rsidR="003F0F36" w:rsidRPr="003F0F36">
        <w:rPr>
          <w:rFonts w:hAnsi="Times New Roman" w:ascii="Times New Roman"/>
          <w:sz w:val="24"/>
          <w:szCs w:val="24"/>
        </w:rPr>
        <w:t xml:space="preserve"> 2017.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 xml:space="preserve">.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3D725D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Stečajni upravitelj </w:t>
      </w:r>
      <w:r w:rsidR="005B330B">
        <w:rPr>
          <w:rFonts w:hAnsi="Times New Roman" w:ascii="Times New Roman"/>
          <w:sz w:val="24"/>
          <w:szCs w:val="24"/>
        </w:rPr>
        <w:t>je priznao tražbinu</w:t>
      </w:r>
      <w:r w:rsidR="007162A0" w:rsidRPr="003F0F36">
        <w:rPr>
          <w:rFonts w:hAnsi="Times New Roman" w:ascii="Times New Roman"/>
          <w:sz w:val="24"/>
          <w:szCs w:val="24"/>
        </w:rPr>
        <w:t xml:space="preserve"> iz točke I.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E36CD0" w:rsidRPr="003F0F36">
        <w:rPr>
          <w:rFonts w:hAnsi="Times New Roman" w:ascii="Times New Roman"/>
          <w:sz w:val="24"/>
          <w:szCs w:val="24"/>
        </w:rPr>
        <w:t>ovog rješenja,</w:t>
      </w:r>
      <w:r w:rsidR="005B330B">
        <w:rPr>
          <w:rFonts w:hAnsi="Times New Roman" w:ascii="Times New Roman"/>
          <w:sz w:val="24"/>
          <w:szCs w:val="24"/>
        </w:rPr>
        <w:t xml:space="preserve"> koja tražbina je jedina prijavljena u ovome postupku, te ju nije ni bilo moguće osporiti, to se ista</w:t>
      </w:r>
      <w:r w:rsidR="00E36CD0" w:rsidRPr="003F0F36">
        <w:rPr>
          <w:rFonts w:hAnsi="Times New Roman" w:ascii="Times New Roman"/>
          <w:sz w:val="24"/>
          <w:szCs w:val="24"/>
        </w:rPr>
        <w:t xml:space="preserve"> u smislu čl. </w:t>
      </w:r>
      <w:r w:rsidR="007D011D" w:rsidRPr="003F0F36">
        <w:rPr>
          <w:rFonts w:hAnsi="Times New Roman" w:ascii="Times New Roman"/>
          <w:sz w:val="24"/>
          <w:szCs w:val="24"/>
        </w:rPr>
        <w:t>263.</w:t>
      </w:r>
      <w:r w:rsidR="00195D2F" w:rsidRPr="003F0F36">
        <w:rPr>
          <w:rFonts w:hAnsi="Times New Roman" w:ascii="Times New Roman"/>
          <w:sz w:val="24"/>
          <w:szCs w:val="24"/>
        </w:rPr>
        <w:t xml:space="preserve"> Stečajnog zakona</w:t>
      </w:r>
      <w:r w:rsidR="005B330B">
        <w:rPr>
          <w:rFonts w:hAnsi="Times New Roman" w:ascii="Times New Roman"/>
          <w:sz w:val="24"/>
          <w:szCs w:val="24"/>
        </w:rPr>
        <w:t>, smatra utvrđenom</w:t>
      </w:r>
      <w:r w:rsidR="00E36CD0" w:rsidRPr="003F0F36">
        <w:rPr>
          <w:rFonts w:hAnsi="Times New Roman" w:ascii="Times New Roman"/>
          <w:sz w:val="24"/>
          <w:szCs w:val="24"/>
        </w:rPr>
        <w:t xml:space="preserve">. </w:t>
      </w:r>
    </w:p>
    <w:p w:rsidRDefault="00E36CD0" w:rsidP="0040284E" w:rsidR="00E36CD0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5B330B">
        <w:rPr>
          <w:rFonts w:hAnsi="Times New Roman" w:ascii="Times New Roman"/>
          <w:sz w:val="24"/>
          <w:szCs w:val="24"/>
        </w:rPr>
        <w:t>28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5B330B">
        <w:rPr>
          <w:rFonts w:hAnsi="Times New Roman" w:ascii="Times New Roman"/>
          <w:sz w:val="24"/>
          <w:szCs w:val="24"/>
        </w:rPr>
        <w:t>studenog</w:t>
      </w:r>
      <w:r w:rsidR="003F0F36" w:rsidRPr="003F0F36">
        <w:rPr>
          <w:rFonts w:hAnsi="Times New Roman" w:ascii="Times New Roman"/>
          <w:sz w:val="24"/>
          <w:szCs w:val="24"/>
        </w:rPr>
        <w:t xml:space="preserve"> 2017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F44C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Sutkinja</w:t>
      </w:r>
      <w:r w:rsidR="007E3967" w:rsidRPr="003F0F36">
        <w:rPr>
          <w:rFonts w:hAnsi="Times New Roman" w:ascii="Times New Roman"/>
          <w:sz w:val="24"/>
          <w:szCs w:val="24"/>
        </w:rPr>
        <w:t>:</w:t>
      </w:r>
    </w:p>
    <w:p w:rsidRDefault="007E396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0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5B330B">
      <w:t>342</w:t>
    </w:r>
    <w:r w:rsidR="00DF44C7">
      <w:t>/</w:t>
    </w:r>
    <w:r w:rsidR="005B330B">
      <w:t>2017</w:t>
    </w:r>
    <w:r w:rsidR="003F0F36">
      <w:t>-</w:t>
    </w:r>
    <w:r w:rsidR="005B330B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4652D"/>
    <w:rsid w:val="00861528"/>
    <w:rsid w:val="00875C2A"/>
    <w:rsid w:val="00903677"/>
    <w:rsid w:val="00935079"/>
    <w:rsid w:val="00937E72"/>
    <w:rsid w:val="009703E0"/>
    <w:rsid w:val="009A20E4"/>
    <w:rsid w:val="009E34C6"/>
    <w:rsid w:val="009E3A82"/>
    <w:rsid w:val="00A02BD0"/>
    <w:rsid w:val="00A06DC9"/>
    <w:rsid w:val="00A61202"/>
    <w:rsid w:val="00A9701A"/>
    <w:rsid w:val="00AE1A11"/>
    <w:rsid w:val="00B02E11"/>
    <w:rsid w:val="00B2047D"/>
    <w:rsid w:val="00B741FE"/>
    <w:rsid w:val="00BB2284"/>
    <w:rsid w:val="00BF1C02"/>
    <w:rsid w:val="00C50052"/>
    <w:rsid w:val="00C865F3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DF44C7"/>
    <w:rsid w:val="00E36CD0"/>
    <w:rsid w:val="00E63138"/>
    <w:rsid w:val="00E751B3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A2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0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0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0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0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A2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0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0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0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0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KYTLER d.o.o. za turizam i trgovinu u stečaju</izvorni_sadrzaj>
    <derivirana_varijabla naziv="DomainObject.Predmet.ProtustrankaFormated_1">  KYTLER d.o.o. za turizam i trgovinu u stečaju</derivirana_varijabla>
  </DomainObject.Predmet.ProtustrankaFormated>
  <DomainObject.Predmet.ProtustrankaFormatedOIB>
    <izvorni_sadrzaj>  KYTLER d.o.o. za turizam i trgovinu u stečaju, OIB 72404873283</izvorni_sadrzaj>
    <derivirana_varijabla naziv="DomainObject.Predmet.ProtustrankaFormatedOIB_1">  KYTLER d.o.o. za turizam i trgovinu u stečaju, OIB 72404873283</derivirana_varijabla>
  </DomainObject.Predmet.ProtustrankaFormatedOIB>
  <DomainObject.Predmet.ProtustrankaFormatedWithAdress>
    <izvorni_sadrzaj> KYTLER d.o.o. za turizam i trgovinu u stečaju, Na starine 114, 23205 Bibinje</izvorni_sadrzaj>
    <derivirana_varijabla naziv="DomainObject.Predmet.ProtustrankaFormatedWithAdress_1"> KYTLER d.o.o. za turizam i trgovinu u stečaju, Na starine 114, 23205 Bibinje</derivirana_varijabla>
  </DomainObject.Predmet.ProtustrankaFormatedWithAdress>
  <DomainObject.Predmet.ProtustrankaFormatedWithAdressOIB>
    <izvorni_sadrzaj> KYTLER d.o.o. za turizam i trgovinu u stečaju, OIB 72404873283, Na starine 114, 23205 Bibinje</izvorni_sadrzaj>
    <derivirana_varijabla naziv="DomainObject.Predmet.ProtustrankaFormatedWithAdressOIB_1"> KYTLER d.o.o. za turizam i trgovinu u stečaju, OIB 72404873283, Na starine 114, 23205 Bibinje</derivirana_varijabla>
  </DomainObject.Predmet.ProtustrankaFormatedWithAdressOIB>
  <DomainObject.Predmet.ProtustrankaWithAdress>
    <izvorni_sadrzaj>KYTLER d.o.o. za turizam i trgovinu u stečaju Na starine 114, 23205 Bibinje</izvorni_sadrzaj>
    <derivirana_varijabla naziv="DomainObject.Predmet.ProtustrankaWithAdress_1">KYTLER d.o.o. za turizam i trgovinu u stečaju Na starine 114, 23205 Bibinje</derivirana_varijabla>
  </DomainObject.Predmet.ProtustrankaWithAdress>
  <DomainObject.Predmet.ProtustrankaWithAdressOIB>
    <izvorni_sadrzaj>KYTLER d.o.o. za turizam i trgovinu u stečaju, OIB 72404873283, Na starine 114, 23205 Bibinje</izvorni_sadrzaj>
    <derivirana_varijabla naziv="DomainObject.Predmet.ProtustrankaWithAdressOIB_1">KYTLER d.o.o. za turizam i trgovinu u stečaju, OIB 72404873283, Na starine 114, 23205 Bibinje</derivirana_varijabla>
  </DomainObject.Predmet.ProtustrankaWithAdressOIB>
  <DomainObject.Predmet.ProtustrankaNazivFormated>
    <izvorni_sadrzaj>KYTLER d.o.o. za turizam i trgovinu u stečaju</izvorni_sadrzaj>
    <derivirana_varijabla naziv="DomainObject.Predmet.ProtustrankaNazivFormated_1">KYTLER d.o.o. za turizam i trgovinu u stečaju</derivirana_varijabla>
  </DomainObject.Predmet.ProtustrankaNazivFormated>
  <DomainObject.Predmet.ProtustrankaNazivFormatedOIB>
    <izvorni_sadrzaj>KYTLER d.o.o. za turizam i trgovinu u stečaju, OIB 72404873283</izvorni_sadrzaj>
    <derivirana_varijabla naziv="DomainObject.Predmet.ProtustrankaNazivFormatedOIB_1">KYTLER d.o.o. za turizam i trgovinu u stečaju, OIB 72404873283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KYTLER d.o.o. za turizam i trgovinu u stečaju</item>
    </izvorni_sadrzaj>
    <derivirana_varijabla naziv="DomainObject.Predmet.ProtuStrankaListFormated_1">
      <item>KYTLER d.o.o. za turizam i trgovinu u stečaju</item>
    </derivirana_varijabla>
  </DomainObject.Predmet.ProtuStrankaListFormated>
  <DomainObject.Predmet.ProtuStrankaListFormatedOIB>
    <izvorni_sadrzaj>
      <item>KYTLER d.o.o. za turizam i trgovinu u stečaju, OIB 72404873283</item>
    </izvorni_sadrzaj>
    <derivirana_varijabla naziv="DomainObject.Predmet.ProtuStrankaListFormatedOIB_1">
      <item>KYTLER d.o.o. za turizam i trgovinu u stečaju, OIB 72404873283</item>
    </derivirana_varijabla>
  </DomainObject.Predmet.ProtuStrankaListFormatedOIB>
  <DomainObject.Predmet.ProtuStrankaListFormatedWithAdress>
    <izvorni_sadrzaj>
      <item>KYTLER d.o.o. za turizam i trgovinu u stečaju, Na starine 114, 23205 Bibinje</item>
    </izvorni_sadrzaj>
    <derivirana_varijabla naziv="DomainObject.Predmet.ProtuStrankaListFormatedWithAdress_1">
      <item>KYTLER d.o.o. za turizam i trgovinu u stečaju, Na starine 114, 23205 Bibinje</item>
    </derivirana_varijabla>
  </DomainObject.Predmet.ProtuStrankaListFormatedWithAdress>
  <DomainObject.Predmet.ProtuStrankaListFormatedWithAdressOIB>
    <izvorni_sadrzaj>
      <item>KYTLER d.o.o. za turizam i trgovinu u stečaju, OIB 72404873283, Na starine 114, 23205 Bibinje</item>
    </izvorni_sadrzaj>
    <derivirana_varijabla naziv="DomainObject.Predmet.ProtuStrankaListFormatedWithAdressOIB_1">
      <item>KYTLER d.o.o. za turizam i trgovinu u stečaju, OIB 72404873283, Na starine 114, 23205 Bibinje</item>
    </derivirana_varijabla>
  </DomainObject.Predmet.ProtuStrankaListFormatedWithAdressOIB>
  <DomainObject.Predmet.ProtuStrankaListNazivFormated>
    <izvorni_sadrzaj>
      <item>KYTLER d.o.o. za turizam i trgovinu u stečaju</item>
    </izvorni_sadrzaj>
    <derivirana_varijabla naziv="DomainObject.Predmet.ProtuStrankaListNazivFormated_1">
      <item>KYTLER d.o.o. za turizam i trgovinu u stečaju</item>
    </derivirana_varijabla>
  </DomainObject.Predmet.ProtuStrankaListNazivFormated>
  <DomainObject.Predmet.ProtuStrankaListNazivFormatedOIB>
    <izvorni_sadrzaj>
      <item>KYTLER d.o.o. za turizam i trgovinu u stečaju, OIB 72404873283</item>
    </izvorni_sadrzaj>
    <derivirana_varijabla naziv="DomainObject.Predmet.ProtuStrankaListNazivFormatedOIB_1">
      <item>KYTLER d.o.o. za turizam i trgovinu u stečaju, OIB 72404873283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KYTLER d.o.o. za turizam i trgovinu u stečaju</izvorni_sadrzaj>
    <derivirana_varijabla naziv="DomainObject.Predmet.ProtustrankaIDrugi_1">KYTLER d.o.o. za turizam i trgovinu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KYTLER d.o.o. za turizam i trgovinu u stečaju, OIB 72404873283, Na starine 114, 23205 Bibinje</izvorni_sadrzaj>
    <derivirana_varijabla naziv="DomainObject.Predmet.ProtustrankaIDrugiAdressOIB_1">KYTLER d.o.o. za turizam i trgovinu u stečaju, OIB 72404873283, Na starine 114,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KYTLER d.o.o. za turizam i trgovinu u stečaju</item>
      <item>FINA</item>
    </izvorni_sadrzaj>
    <derivirana_varijabla naziv="DomainObject.Predmet.SudioniciListNaziv_1">
      <item>KYTLER d.o.o. za turizam i trgovinu u stečaju</item>
      <item>FINA</item>
    </derivirana_varijabla>
  </DomainObject.Predmet.SudioniciListNaziv>
  <DomainObject.Predmet.SudioniciListAdressOIB>
    <izvorni_sadrzaj>
      <item>KYTLER d.o.o. za turizam i trgovinu u stečaju, OIB 72404873283, Na starine 114,23205 Bibinje</item>
      <item>FINA, OIB 85821130368</item>
    </izvorni_sadrzaj>
    <derivirana_varijabla naziv="DomainObject.Predmet.SudioniciListAdressOIB_1">
      <item>KYTLER d.o.o. za turizam i trgovinu u stečaju, OIB 72404873283, Na starine 114,23205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72404873283</item>
      <item>, OIB 85821130368</item>
    </izvorni_sadrzaj>
    <derivirana_varijabla naziv="DomainObject.Predmet.SudioniciListNazivOIB_1">
      <item>, OIB 72404873283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291</properties:Words>
  <properties:Characters>1481</properties:Characters>
  <properties:Lines>82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2017-11-28T08:50:00Z</dcterms:created>
  <dc:creator>wsadmin</dc:creator>
  <cp:lastModifiedBy>wsadmin</cp:lastModifiedBy>
  <cp:lastPrinted>2017-11-28T09:07:00Z</cp:lastPrinted>
  <dcterms:modified xmlns:xsi="http://www.w3.org/2001/XMLSchema-instance" xsi:type="dcterms:W3CDTF">2017-11-29T09:09:00Z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