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4c30" w14:paraId="0b14c30" w:rsidRDefault="00AE649C" w:rsidP="00F303D9" w:rsidR="00AE649C" w:rsidRPr="00F303D9">
      <w:pPr>
        <w:pStyle w:val="Naslov3"/>
        <w:spacing w:after="0"/>
        <w15:collapsed w:val="false"/>
        <w:rPr>
          <w:rFonts w:cs="Times New Roman"/>
          <w:b w:val="false"/>
        </w:rPr>
      </w:pPr>
      <w:bookmarkStart w:name="_GoBack" w:id="0"/>
      <w:bookmarkEnd w:id="0"/>
    </w:p>
    <w:p w:rsidRDefault="00F303D9" w:rsidP="00F303D9" w:rsidR="00AE649C" w:rsidRPr="00F303D9">
      <w:pPr>
        <w:pStyle w:val="SudNaziv"/>
        <w:ind w:firstLine="708" w:left="4956"/>
        <w:rPr>
          <w:rFonts w:cs="Times New Roman"/>
          <w:b w:val="false"/>
        </w:rPr>
      </w:pPr>
      <w:r w:rsidRPr="00F303D9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303D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303D9">
        <w:rPr>
          <w:rFonts w:cs="Times New Roman"/>
          <w:b w:val="false"/>
        </w:rPr>
        <w:t>Poslovni broj: 4 St-86/16-20</w:t>
      </w:r>
      <w:r w:rsidR="00EA1C6D" w:rsidRPr="00F303D9">
        <w:rPr>
          <w:rFonts w:cs="Times New Roman"/>
          <w:b w:val="false"/>
        </w:rPr>
        <w:tab/>
      </w:r>
    </w:p>
    <w:p w:rsidRDefault="00F303D9" w:rsidP="00F303D9" w:rsidR="00F303D9" w:rsidRPr="00F303D9">
      <w:pPr>
        <w:tabs>
          <w:tab w:pos="516" w:val="left"/>
        </w:tabs>
        <w:spacing w:after="0"/>
        <w:rPr>
          <w:rFonts w:cs="Times New Roman"/>
          <w:bCs/>
        </w:rPr>
      </w:pPr>
      <w:r w:rsidRPr="00F303D9">
        <w:rPr>
          <w:rFonts w:cs="Times New Roman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03D9">
        <w:rPr>
          <w:rFonts w:cs="Times New Roman"/>
          <w:bCs/>
        </w:rPr>
        <w:tab/>
      </w:r>
    </w:p>
    <w:p w:rsidRDefault="00F303D9" w:rsidP="00F303D9" w:rsidR="00F303D9" w:rsidRPr="00F303D9">
      <w:pPr>
        <w:spacing w:after="0"/>
        <w:rPr>
          <w:rFonts w:cs="Times New Roman"/>
        </w:rPr>
      </w:pPr>
    </w:p>
    <w:p w:rsidRDefault="00F303D9" w:rsidP="00F303D9" w:rsidR="00F303D9" w:rsidRPr="00F303D9">
      <w:pPr>
        <w:spacing w:after="0"/>
        <w:ind w:firstLine="720"/>
        <w:rPr>
          <w:rFonts w:cs="Times New Roman"/>
        </w:rPr>
      </w:pPr>
    </w:p>
    <w:p w:rsidRDefault="00F303D9" w:rsidP="00F303D9" w:rsidR="00F303D9" w:rsidRPr="00F303D9">
      <w:pPr>
        <w:spacing w:after="0"/>
        <w:ind w:firstLine="720"/>
        <w:rPr>
          <w:rFonts w:cs="Times New Roman"/>
        </w:rPr>
      </w:pPr>
    </w:p>
    <w:p w:rsidRDefault="00F303D9" w:rsidP="00F303D9" w:rsidR="00F303D9" w:rsidRPr="00F303D9">
      <w:pPr>
        <w:spacing w:after="0"/>
        <w:rPr>
          <w:rFonts w:cs="Times New Roman"/>
        </w:rPr>
      </w:pPr>
      <w:r w:rsidRPr="00F303D9">
        <w:rPr>
          <w:rFonts w:cs="Times New Roman"/>
        </w:rPr>
        <w:t xml:space="preserve">       REPUBLIKA HRVATSKA</w:t>
      </w:r>
    </w:p>
    <w:p w:rsidRDefault="00F303D9" w:rsidP="00F303D9" w:rsidR="00F303D9" w:rsidRPr="00F303D9">
      <w:pPr>
        <w:spacing w:after="0"/>
        <w:rPr>
          <w:rFonts w:cs="Times New Roman"/>
        </w:rPr>
      </w:pPr>
      <w:r w:rsidRPr="00F303D9">
        <w:rPr>
          <w:rFonts w:cs="Times New Roman"/>
        </w:rPr>
        <w:t>TRGOVAČKI SUD U VARAŽDINU</w:t>
      </w:r>
    </w:p>
    <w:p w:rsidRDefault="00F303D9" w:rsidP="00F303D9" w:rsidR="00F303D9" w:rsidRPr="00F303D9">
      <w:pPr>
        <w:spacing w:after="0"/>
        <w:rPr>
          <w:rFonts w:cs="Times New Roman"/>
        </w:rPr>
      </w:pPr>
      <w:r w:rsidRPr="00F303D9">
        <w:rPr>
          <w:rFonts w:cs="Times New Roman"/>
        </w:rPr>
        <w:t xml:space="preserve">                 Braće Radića 2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center"/>
        <w:rPr>
          <w:rFonts w:cs="Times New Roman"/>
        </w:rPr>
      </w:pPr>
      <w:r w:rsidRPr="00F303D9">
        <w:rPr>
          <w:rFonts w:cs="Times New Roman"/>
        </w:rPr>
        <w:t>R E P U B L I K A    H R V A T S K A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F303D9">
        <w:rPr>
          <w:rFonts w:cs="Times New Roman"/>
          <w:b w:val="false"/>
          <w:sz w:val="24"/>
          <w:szCs w:val="24"/>
        </w:rPr>
        <w:t>R J E Š E NJ E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firstLine="708"/>
        <w:jc w:val="both"/>
        <w:rPr>
          <w:rFonts w:cs="Times New Roman"/>
        </w:rPr>
      </w:pPr>
      <w:r w:rsidRPr="00F303D9">
        <w:rPr>
          <w:rFonts w:cs="Times New Roman"/>
        </w:rPr>
        <w:t xml:space="preserve">Trgovački sud u Varaždinu, po sucu toga suda Iris Hatvalić Nemec kao stečajnom sucu, u stečajnom postupku nad BUJAN d.o.o. u stečaju, </w:t>
      </w:r>
      <w:proofErr w:type="spellStart"/>
      <w:r w:rsidRPr="00F303D9">
        <w:rPr>
          <w:rFonts w:cs="Times New Roman"/>
        </w:rPr>
        <w:t>Nedelišće</w:t>
      </w:r>
      <w:proofErr w:type="spellEnd"/>
      <w:r w:rsidRPr="00F303D9">
        <w:rPr>
          <w:rFonts w:cs="Times New Roman"/>
        </w:rPr>
        <w:t xml:space="preserve">, </w:t>
      </w:r>
      <w:proofErr w:type="spellStart"/>
      <w:r w:rsidRPr="00F303D9">
        <w:rPr>
          <w:rFonts w:cs="Times New Roman"/>
        </w:rPr>
        <w:t>Pretetinec</w:t>
      </w:r>
      <w:proofErr w:type="spellEnd"/>
      <w:r w:rsidRPr="00F303D9">
        <w:rPr>
          <w:rFonts w:cs="Times New Roman"/>
        </w:rPr>
        <w:t xml:space="preserve"> 205, OIB: 40109618177, zastupanom po stečajnoj upraviteljici Mariji Domijan, nakon održanog ispitnog i izvještajnog ročišta 19. srpnja 2016. te izrađeni posebnih tablica ispitanih tražbina, dana 19. srpnja 2016.,</w:t>
      </w:r>
    </w:p>
    <w:p w:rsidRDefault="00F303D9" w:rsidP="00F303D9" w:rsidR="00F303D9" w:rsidRPr="00F303D9">
      <w:pPr>
        <w:spacing w:after="0"/>
        <w:ind w:right="567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right="567" w:left="737"/>
        <w:jc w:val="center"/>
        <w:rPr>
          <w:rFonts w:cs="Times New Roman"/>
        </w:rPr>
      </w:pPr>
      <w:r w:rsidRPr="00F303D9">
        <w:rPr>
          <w:rFonts w:cs="Times New Roman"/>
        </w:rPr>
        <w:t>r i j e š i o    j e</w:t>
      </w:r>
    </w:p>
    <w:p w:rsidRDefault="00F303D9" w:rsidP="00F303D9" w:rsidR="00F303D9" w:rsidRPr="00F303D9">
      <w:pPr>
        <w:spacing w:after="0"/>
        <w:ind w:right="1252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right="567"/>
        <w:jc w:val="both"/>
        <w:rPr>
          <w:rFonts w:cs="Times New Roman"/>
        </w:rPr>
      </w:pPr>
      <w:r w:rsidRPr="00F303D9">
        <w:rPr>
          <w:rFonts w:cs="Times New Roman"/>
        </w:rPr>
        <w:t>Utvrđene tražbine viših isplatnih redova u kunama:</w:t>
      </w:r>
    </w:p>
    <w:p w:rsidRDefault="00F303D9" w:rsidP="00F303D9" w:rsidR="00F303D9" w:rsidRPr="00F303D9">
      <w:pPr>
        <w:spacing w:after="0"/>
        <w:ind w:right="567" w:left="705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right="567" w:left="705"/>
        <w:jc w:val="both"/>
        <w:rPr>
          <w:rFonts w:cs="Times New Roman"/>
          <w:u w:val="single"/>
        </w:rPr>
      </w:pPr>
      <w:r w:rsidRPr="00F303D9">
        <w:rPr>
          <w:rFonts w:cs="Times New Roman"/>
          <w:u w:val="single"/>
        </w:rPr>
        <w:t>I. viši isplatni red</w:t>
      </w:r>
    </w:p>
    <w:p w:rsidRDefault="00F303D9" w:rsidP="00F303D9" w:rsidR="00F303D9" w:rsidRPr="00F303D9">
      <w:pPr>
        <w:spacing w:after="0"/>
        <w:ind w:right="567" w:left="705"/>
        <w:jc w:val="both"/>
        <w:rPr>
          <w:rFonts w:cs="Times New Roman"/>
          <w:u w:val="single"/>
        </w:rPr>
      </w:pPr>
    </w:p>
    <w:tbl>
      <w:tblPr>
        <w:tblStyle w:val="Reetkatablice"/>
        <w:tblW w:type="dxa" w:w="10740"/>
        <w:tblInd w:type="dxa" w:w="-567"/>
        <w:tblLook w:val="04A0" w:noVBand="1" w:noHBand="0" w:lastColumn="0" w:firstColumn="1" w:lastRow="0" w:firstRow="1"/>
      </w:tblPr>
      <w:tblGrid>
        <w:gridCol w:w="696"/>
        <w:gridCol w:w="3209"/>
        <w:gridCol w:w="1296"/>
        <w:gridCol w:w="1458"/>
        <w:gridCol w:w="1296"/>
        <w:gridCol w:w="1240"/>
        <w:gridCol w:w="1545"/>
      </w:tblGrid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R.br.</w:t>
            </w:r>
          </w:p>
        </w:tc>
        <w:tc>
          <w:tcPr>
            <w:tcW w:type="dxa" w:w="320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Vjerovnik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Iznos tražbine</w:t>
            </w:r>
          </w:p>
        </w:tc>
        <w:tc>
          <w:tcPr>
            <w:tcW w:type="dxa" w:w="14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Osnov</w:t>
            </w:r>
            <w:proofErr w:type="spellEnd"/>
            <w:r w:rsidRPr="00F303D9">
              <w:rPr>
                <w:rFonts w:cs="Times New Roman"/>
              </w:rPr>
              <w:t xml:space="preserve"> tražbine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Priznaje se</w:t>
            </w:r>
          </w:p>
        </w:tc>
        <w:tc>
          <w:tcPr>
            <w:tcW w:type="dxa" w:w="12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Osporava se</w:t>
            </w:r>
          </w:p>
        </w:tc>
        <w:tc>
          <w:tcPr>
            <w:tcW w:type="dxa" w:w="154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Napomena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1.</w:t>
            </w:r>
          </w:p>
        </w:tc>
        <w:tc>
          <w:tcPr>
            <w:tcW w:type="dxa" w:w="320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Republika Hrvatska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4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54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Ovršno 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320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Ministarstvo financija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314.453,80</w:t>
            </w:r>
          </w:p>
        </w:tc>
        <w:tc>
          <w:tcPr>
            <w:tcW w:type="dxa" w:w="14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MIO I stup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54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rješenje 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320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Porezna uprava Varaždin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86.493,65</w:t>
            </w:r>
          </w:p>
        </w:tc>
        <w:tc>
          <w:tcPr>
            <w:tcW w:type="dxa" w:w="14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MIO II stup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54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na  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320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Graberje</w:t>
            </w:r>
            <w:proofErr w:type="spellEnd"/>
            <w:r w:rsidRPr="00F303D9">
              <w:rPr>
                <w:rFonts w:cs="Times New Roman"/>
              </w:rPr>
              <w:t xml:space="preserve"> 1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54.231,95</w:t>
            </w:r>
          </w:p>
        </w:tc>
        <w:tc>
          <w:tcPr>
            <w:tcW w:type="dxa" w:w="14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Porez na plaću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54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218.143,53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320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OIB:18683136487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4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54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320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Ukupno I viši isplatni red</w:t>
            </w: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455.179,40</w:t>
            </w:r>
          </w:p>
        </w:tc>
        <w:tc>
          <w:tcPr>
            <w:tcW w:type="dxa" w:w="14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2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455.179,40</w:t>
            </w:r>
          </w:p>
        </w:tc>
        <w:tc>
          <w:tcPr>
            <w:tcW w:type="dxa" w:w="124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54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</w:tbl>
    <w:p w:rsidRDefault="00F303D9" w:rsidP="00F303D9" w:rsidR="00F303D9" w:rsidRPr="00F303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3D9" w:rsidP="00F303D9" w:rsidR="00F303D9" w:rsidRPr="00F303D9">
      <w:pPr>
        <w:spacing w:after="0"/>
        <w:ind w:right="567" w:left="705"/>
        <w:rPr>
          <w:rFonts w:cs="Times New Roman"/>
          <w:u w:val="single"/>
        </w:rPr>
      </w:pPr>
    </w:p>
    <w:p w:rsidRDefault="00F303D9" w:rsidP="00F303D9" w:rsidR="00F303D9" w:rsidRPr="00F303D9">
      <w:pPr>
        <w:spacing w:after="0"/>
        <w:ind w:right="567" w:left="705"/>
        <w:rPr>
          <w:rFonts w:cs="Times New Roman"/>
        </w:rPr>
      </w:pPr>
      <w:r w:rsidRPr="00F303D9">
        <w:rPr>
          <w:rFonts w:cs="Times New Roman"/>
          <w:u w:val="single"/>
        </w:rPr>
        <w:t>II. viši isplatni red</w:t>
      </w:r>
    </w:p>
    <w:p w:rsidRDefault="00F303D9" w:rsidP="00F303D9" w:rsidR="00F303D9" w:rsidRPr="00F303D9">
      <w:pPr>
        <w:spacing w:after="0"/>
        <w:ind w:left="705"/>
        <w:jc w:val="both"/>
        <w:rPr>
          <w:rFonts w:cs="Times New Roman"/>
          <w:lang w:eastAsia="hr-HR"/>
        </w:rPr>
      </w:pPr>
      <w:r w:rsidRPr="00F303D9">
        <w:rPr>
          <w:rFonts w:cs="Times New Roman"/>
          <w:lang w:eastAsia="hr-HR"/>
        </w:rPr>
        <w:tab/>
      </w:r>
    </w:p>
    <w:tbl>
      <w:tblPr>
        <w:tblStyle w:val="Reetkatablice"/>
        <w:tblW w:type="dxa" w:w="10773"/>
        <w:tblInd w:type="dxa" w:w="-459"/>
        <w:tblLook w:val="04A0" w:noVBand="1" w:noHBand="0" w:lastColumn="0" w:firstColumn="1" w:lastRow="0" w:firstRow="1"/>
      </w:tblPr>
      <w:tblGrid>
        <w:gridCol w:w="696"/>
        <w:gridCol w:w="2655"/>
        <w:gridCol w:w="1476"/>
        <w:gridCol w:w="1637"/>
        <w:gridCol w:w="1476"/>
        <w:gridCol w:w="1196"/>
        <w:gridCol w:w="1637"/>
      </w:tblGrid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R.br.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Vjerovnik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Iznos tražbine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Osnov</w:t>
            </w:r>
            <w:proofErr w:type="spellEnd"/>
            <w:r w:rsidRPr="00F303D9">
              <w:rPr>
                <w:rFonts w:cs="Times New Roman"/>
              </w:rPr>
              <w:t xml:space="preserve"> tražbine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Priznaje se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Osporava se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napomena</w:t>
            </w:r>
          </w:p>
        </w:tc>
      </w:tr>
      <w:tr w:rsidTr="00F303D9" w:rsidR="00F303D9" w:rsidRPr="00F303D9">
        <w:trPr>
          <w:trHeight w:val="353"/>
        </w:trPr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Uniqa</w:t>
            </w:r>
            <w:proofErr w:type="spellEnd"/>
            <w:r w:rsidRPr="00F303D9">
              <w:rPr>
                <w:rFonts w:cs="Times New Roman"/>
              </w:rPr>
              <w:t xml:space="preserve"> osiguranje d.d.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Ugovor o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Planinska 13A Zagreb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osiguranju 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OIB:765665455333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1.291,18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vozila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1.291,18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2.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Impuls-</w:t>
            </w:r>
            <w:proofErr w:type="spellStart"/>
            <w:r w:rsidRPr="00F303D9">
              <w:rPr>
                <w:rFonts w:cs="Times New Roman"/>
              </w:rPr>
              <w:t>leasing</w:t>
            </w:r>
            <w:proofErr w:type="spellEnd"/>
            <w:r w:rsidRPr="00F303D9">
              <w:rPr>
                <w:rFonts w:cs="Times New Roman"/>
              </w:rPr>
              <w:t xml:space="preserve"> d.o.o.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Ugovor o 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Ovršna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Zagreb, </w:t>
            </w:r>
            <w:proofErr w:type="spellStart"/>
            <w:r w:rsidRPr="00F303D9">
              <w:rPr>
                <w:rFonts w:cs="Times New Roman"/>
              </w:rPr>
              <w:t>V.Škorpika</w:t>
            </w:r>
            <w:proofErr w:type="spellEnd"/>
            <w:r w:rsidRPr="00F303D9">
              <w:rPr>
                <w:rFonts w:cs="Times New Roman"/>
              </w:rPr>
              <w:t xml:space="preserve"> 24/I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financijskom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isprava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OIB:65918029671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41.254,52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leasingu</w:t>
            </w:r>
            <w:proofErr w:type="spellEnd"/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41.254,52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3.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Croatia osiguranje d.d.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Ugovor o 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Podružnica Varaždin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osiguranju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Ovrv</w:t>
            </w:r>
            <w:proofErr w:type="spellEnd"/>
            <w:r w:rsidRPr="00F303D9">
              <w:rPr>
                <w:rFonts w:cs="Times New Roman"/>
              </w:rPr>
              <w:t>-858/13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Zagreb, </w:t>
            </w:r>
            <w:proofErr w:type="spellStart"/>
            <w:r w:rsidRPr="00F303D9">
              <w:rPr>
                <w:rFonts w:cs="Times New Roman"/>
              </w:rPr>
              <w:t>Miramarska</w:t>
            </w:r>
            <w:proofErr w:type="spellEnd"/>
            <w:r w:rsidRPr="00F303D9">
              <w:rPr>
                <w:rFonts w:cs="Times New Roman"/>
              </w:rPr>
              <w:t xml:space="preserve"> 22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polica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OIB:21687994862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32.750,25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osiguranja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32.750,25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4.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Republika Hrvatska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Stanje 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Ovršno 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Ministarstvo financija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računa  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Rješenje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Varaždin, </w:t>
            </w:r>
            <w:proofErr w:type="spellStart"/>
            <w:r w:rsidRPr="00F303D9">
              <w:rPr>
                <w:rFonts w:cs="Times New Roman"/>
              </w:rPr>
              <w:t>Graberje</w:t>
            </w:r>
            <w:proofErr w:type="spellEnd"/>
            <w:r w:rsidRPr="00F303D9">
              <w:rPr>
                <w:rFonts w:cs="Times New Roman"/>
              </w:rPr>
              <w:t xml:space="preserve"> 1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poreznog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na 435647,84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OIB:18683136487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807.413,48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obveznika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807.413,48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5.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Tehnomobil</w:t>
            </w:r>
            <w:proofErr w:type="spellEnd"/>
            <w:r w:rsidRPr="00F303D9">
              <w:rPr>
                <w:rFonts w:cs="Times New Roman"/>
              </w:rPr>
              <w:t>-</w:t>
            </w:r>
            <w:proofErr w:type="spellStart"/>
            <w:r w:rsidRPr="00F303D9">
              <w:rPr>
                <w:rFonts w:cs="Times New Roman"/>
              </w:rPr>
              <w:t>Elsting</w:t>
            </w:r>
            <w:proofErr w:type="spellEnd"/>
            <w:r w:rsidRPr="00F303D9">
              <w:rPr>
                <w:rFonts w:cs="Times New Roman"/>
              </w:rPr>
              <w:t xml:space="preserve"> d.o.o.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3 </w:t>
            </w:r>
            <w:proofErr w:type="spellStart"/>
            <w:r w:rsidRPr="00F303D9">
              <w:rPr>
                <w:rFonts w:cs="Times New Roman"/>
              </w:rPr>
              <w:t>Povrv</w:t>
            </w:r>
            <w:proofErr w:type="spellEnd"/>
            <w:r w:rsidRPr="00F303D9">
              <w:rPr>
                <w:rFonts w:cs="Times New Roman"/>
              </w:rPr>
              <w:t>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Pravomoćno 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Varaždin, </w:t>
            </w:r>
            <w:proofErr w:type="spellStart"/>
            <w:r w:rsidRPr="00F303D9">
              <w:rPr>
                <w:rFonts w:cs="Times New Roman"/>
              </w:rPr>
              <w:t>Optujska</w:t>
            </w:r>
            <w:proofErr w:type="spellEnd"/>
            <w:r w:rsidRPr="00F303D9">
              <w:rPr>
                <w:rFonts w:cs="Times New Roman"/>
              </w:rPr>
              <w:t xml:space="preserve"> 30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494/2012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Povrv.494/12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OIB:53895510755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53.213,02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53.213,02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6.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Berner</w:t>
            </w:r>
            <w:proofErr w:type="spellEnd"/>
            <w:r w:rsidRPr="00F303D9">
              <w:rPr>
                <w:rFonts w:cs="Times New Roman"/>
              </w:rPr>
              <w:t xml:space="preserve"> d.o.o.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Povrv.2820/11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Ovršno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Zagreb, Majstorska 9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Ovr.79/14-2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rješenje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OIB:66471923099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19,417,47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19.417,47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7.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Heta</w:t>
            </w:r>
            <w:proofErr w:type="spellEnd"/>
            <w:r w:rsidRPr="00F303D9">
              <w:rPr>
                <w:rFonts w:cs="Times New Roman"/>
              </w:rPr>
              <w:t xml:space="preserve"> </w:t>
            </w:r>
            <w:proofErr w:type="spellStart"/>
            <w:r w:rsidRPr="00F303D9">
              <w:rPr>
                <w:rFonts w:cs="Times New Roman"/>
              </w:rPr>
              <w:t>Asset</w:t>
            </w:r>
            <w:proofErr w:type="spellEnd"/>
            <w:r w:rsidRPr="00F303D9">
              <w:rPr>
                <w:rFonts w:cs="Times New Roman"/>
              </w:rPr>
              <w:t xml:space="preserve"> </w:t>
            </w:r>
            <w:proofErr w:type="spellStart"/>
            <w:r w:rsidRPr="00F303D9">
              <w:rPr>
                <w:rFonts w:cs="Times New Roman"/>
              </w:rPr>
              <w:t>Resolution</w:t>
            </w:r>
            <w:proofErr w:type="spellEnd"/>
            <w:r w:rsidRPr="00F303D9">
              <w:rPr>
                <w:rFonts w:cs="Times New Roman"/>
              </w:rPr>
              <w:t xml:space="preserve"> Hrvatska d.o.o.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Izvod iz </w:t>
            </w:r>
            <w:proofErr w:type="spellStart"/>
            <w:r w:rsidRPr="00F303D9">
              <w:rPr>
                <w:rFonts w:cs="Times New Roman"/>
              </w:rPr>
              <w:t>poslov</w:t>
            </w:r>
            <w:proofErr w:type="spellEnd"/>
            <w:r w:rsidRPr="00F303D9">
              <w:rPr>
                <w:rFonts w:cs="Times New Roman"/>
              </w:rPr>
              <w:t>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Ugovor o </w:t>
            </w:r>
            <w:proofErr w:type="spellStart"/>
            <w:r w:rsidRPr="00F303D9">
              <w:rPr>
                <w:rFonts w:cs="Times New Roman"/>
              </w:rPr>
              <w:t>leasingu</w:t>
            </w:r>
            <w:proofErr w:type="spellEnd"/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Slavonska avenija 6/a, Zagreb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knjiga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 xml:space="preserve">Izvod iz </w:t>
            </w:r>
            <w:proofErr w:type="spellStart"/>
            <w:r w:rsidRPr="00F303D9">
              <w:rPr>
                <w:rFonts w:cs="Times New Roman"/>
              </w:rPr>
              <w:t>posl</w:t>
            </w:r>
            <w:proofErr w:type="spellEnd"/>
            <w:r w:rsidRPr="00F303D9">
              <w:rPr>
                <w:rFonts w:cs="Times New Roman"/>
              </w:rPr>
              <w:t>.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OIB:87064273078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88.336,54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88.336,54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knjiga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8.</w:t>
            </w: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Agro</w:t>
            </w:r>
            <w:proofErr w:type="spellEnd"/>
            <w:r w:rsidRPr="00F303D9">
              <w:rPr>
                <w:rFonts w:cs="Times New Roman"/>
              </w:rPr>
              <w:t xml:space="preserve"> –</w:t>
            </w:r>
            <w:proofErr w:type="spellStart"/>
            <w:r w:rsidRPr="00F303D9">
              <w:rPr>
                <w:rFonts w:cs="Times New Roman"/>
              </w:rPr>
              <w:t>axa</w:t>
            </w:r>
            <w:proofErr w:type="spellEnd"/>
            <w:r w:rsidRPr="00F303D9">
              <w:rPr>
                <w:rFonts w:cs="Times New Roman"/>
              </w:rPr>
              <w:t xml:space="preserve"> d.o.o.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Povrv.25/11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Ovr.79/14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proofErr w:type="spellStart"/>
            <w:r w:rsidRPr="00F303D9">
              <w:rPr>
                <w:rFonts w:cs="Times New Roman"/>
              </w:rPr>
              <w:t>Dunjkovec</w:t>
            </w:r>
            <w:proofErr w:type="spellEnd"/>
            <w:r w:rsidRPr="00F303D9">
              <w:rPr>
                <w:rFonts w:cs="Times New Roman"/>
              </w:rPr>
              <w:t xml:space="preserve">, </w:t>
            </w:r>
            <w:proofErr w:type="spellStart"/>
            <w:r w:rsidRPr="00F303D9">
              <w:rPr>
                <w:rFonts w:cs="Times New Roman"/>
              </w:rPr>
              <w:t>J.J</w:t>
            </w:r>
            <w:proofErr w:type="spellEnd"/>
            <w:r w:rsidRPr="00F303D9">
              <w:rPr>
                <w:rFonts w:cs="Times New Roman"/>
              </w:rPr>
              <w:t>. Strossmayera 1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Ovrv.20/11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Povrv.2820/11</w:t>
            </w: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OIB:99760269782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74.233,90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74.233,90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  <w:tr w:rsidTr="00F303D9" w:rsidR="00F303D9" w:rsidRPr="00F303D9">
        <w:tc>
          <w:tcPr>
            <w:tcW w:type="dxa" w:w="6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265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UKUPNO DRUGI VIŠI ISPLATNI RED</w:t>
            </w: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1.117.910,36</w:t>
            </w: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47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  <w:r w:rsidRPr="00F303D9">
              <w:rPr>
                <w:rFonts w:cs="Times New Roman"/>
              </w:rPr>
              <w:t>1.117.910,36</w:t>
            </w:r>
          </w:p>
        </w:tc>
        <w:tc>
          <w:tcPr>
            <w:tcW w:type="dxa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63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F303D9" w:rsidP="00F303D9" w:rsidR="00F303D9" w:rsidRPr="00F303D9">
            <w:pPr>
              <w:spacing w:after="0"/>
              <w:rPr>
                <w:rFonts w:cs="Times New Roman" w:eastAsia="Times New Roman"/>
              </w:rPr>
            </w:pPr>
          </w:p>
        </w:tc>
      </w:tr>
    </w:tbl>
    <w:p w:rsidRDefault="00F303D9" w:rsidP="00F303D9" w:rsidR="00F303D9" w:rsidRPr="00F303D9">
      <w:pPr>
        <w:spacing w:after="0"/>
        <w:jc w:val="both"/>
        <w:rPr>
          <w:rFonts w:cs="Times New Roman" w:eastAsia="Times New Roman"/>
          <w:lang w:eastAsia="hr-HR"/>
        </w:rPr>
      </w:pPr>
      <w:r w:rsidRPr="00F303D9">
        <w:rPr>
          <w:rFonts w:cs="Times New Roman"/>
          <w:lang w:eastAsia="hr-HR"/>
        </w:rPr>
        <w:tab/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center"/>
        <w:rPr>
          <w:rFonts w:cs="Times New Roman"/>
        </w:rPr>
      </w:pPr>
      <w:r w:rsidRPr="00F303D9">
        <w:rPr>
          <w:rFonts w:cs="Times New Roman"/>
        </w:rPr>
        <w:t>Obrazloženje: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both"/>
        <w:rPr>
          <w:rFonts w:cs="Times New Roman"/>
          <w:color w:val="000000"/>
        </w:rPr>
      </w:pPr>
      <w:r w:rsidRPr="00F303D9">
        <w:rPr>
          <w:rFonts w:cs="Times New Roman"/>
        </w:rPr>
        <w:tab/>
        <w:t>Rješenjem ovoga suda poslovni broj St- St-86/16-7 od 20. travnja 2016. otvoren je stečajni postupak nad stečajnim dužnikom.</w:t>
      </w:r>
    </w:p>
    <w:p w:rsidRDefault="00F303D9" w:rsidP="00F303D9" w:rsidR="00F303D9" w:rsidRPr="00F303D9">
      <w:pPr>
        <w:spacing w:after="0"/>
        <w:ind w:left="708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  <w:r w:rsidRPr="00F303D9">
        <w:rPr>
          <w:rFonts w:cs="Times New Roman"/>
        </w:rPr>
        <w:tab/>
        <w:t xml:space="preserve">Na ispitnom ročištu održanom 19. srpnja 2016. ispitane su prijavljene tražbine prema iznosima i redu. Nakon ispitnog ročišta stečajni sudac je sastavio, sukladno odredbi čl. 264. Stečajnog zakona (NN 71/15 dalje skraćeno: SZ-a), posebnu tablicu ispitanih tražbina u kojoj su za svaku prijavljenu tražbinu uneseni podaci o tome u kojoj je mjeri tražbina utvrđena prema svom iznosu i svom redu. 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  <w:r w:rsidRPr="00F303D9">
        <w:rPr>
          <w:rFonts w:cs="Times New Roman"/>
          <w:color w:val="7030A0"/>
        </w:rPr>
        <w:tab/>
      </w:r>
      <w:r w:rsidRPr="00F303D9">
        <w:rPr>
          <w:rFonts w:cs="Times New Roman"/>
        </w:rPr>
        <w:t xml:space="preserve">Prijavljena je tražbina I. višeg isplatnog reda u iznosu od </w:t>
      </w:r>
      <w:r w:rsidRPr="00F303D9">
        <w:rPr>
          <w:rFonts w:cs="Times New Roman"/>
          <w:bCs/>
        </w:rPr>
        <w:t xml:space="preserve">455.179,40 </w:t>
      </w:r>
      <w:r w:rsidRPr="00F303D9">
        <w:rPr>
          <w:rFonts w:cs="Times New Roman"/>
        </w:rPr>
        <w:t xml:space="preserve">kn, od čega je priznato </w:t>
      </w:r>
      <w:r w:rsidRPr="00F303D9">
        <w:rPr>
          <w:rFonts w:cs="Times New Roman"/>
          <w:bCs/>
        </w:rPr>
        <w:t xml:space="preserve">455.179,40 </w:t>
      </w:r>
      <w:r w:rsidRPr="00F303D9">
        <w:rPr>
          <w:rFonts w:cs="Times New Roman"/>
        </w:rPr>
        <w:t xml:space="preserve">kn. U II. višem isplatnom redu prijavljene su tražbine u iznosu od </w:t>
      </w:r>
      <w:r w:rsidRPr="00F303D9">
        <w:rPr>
          <w:rFonts w:cs="Times New Roman"/>
          <w:bCs/>
        </w:rPr>
        <w:t xml:space="preserve">1.117.910,36 </w:t>
      </w:r>
      <w:r w:rsidRPr="00F303D9">
        <w:rPr>
          <w:rFonts w:cs="Times New Roman"/>
          <w:bCs/>
          <w:lang w:eastAsia="hr-HR"/>
        </w:rPr>
        <w:t xml:space="preserve"> </w:t>
      </w:r>
      <w:r w:rsidRPr="00F303D9">
        <w:rPr>
          <w:rFonts w:cs="Times New Roman"/>
        </w:rPr>
        <w:t xml:space="preserve">kn, od čega je priznato </w:t>
      </w:r>
      <w:r w:rsidRPr="00F303D9">
        <w:rPr>
          <w:rFonts w:cs="Times New Roman"/>
          <w:bCs/>
        </w:rPr>
        <w:t xml:space="preserve">1.117.910,36 </w:t>
      </w:r>
      <w:r w:rsidRPr="00F303D9">
        <w:rPr>
          <w:rFonts w:cs="Times New Roman"/>
        </w:rPr>
        <w:t xml:space="preserve">kn. 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  <w:r w:rsidRPr="00F303D9">
        <w:rPr>
          <w:rFonts w:cs="Times New Roman"/>
          <w:color w:val="7030A0"/>
        </w:rPr>
        <w:tab/>
      </w:r>
      <w:r w:rsidRPr="00F303D9">
        <w:rPr>
          <w:rFonts w:cs="Times New Roman"/>
        </w:rPr>
        <w:t>Stoga je na temelju odredbe čl. 265. SZ doneseno rješenje o utvrđenim i osporenim tražbinama i odlučeno kao u izreci toga rješenja.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center"/>
        <w:rPr>
          <w:rFonts w:cs="Times New Roman"/>
        </w:rPr>
      </w:pPr>
      <w:r w:rsidRPr="00F303D9">
        <w:rPr>
          <w:rFonts w:cs="Times New Roman"/>
        </w:rPr>
        <w:t>U Varaždinu, 19. srpnja 2016.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  <w:r w:rsidRPr="00F303D9">
        <w:rPr>
          <w:rFonts w:cs="Times New Roman"/>
        </w:rPr>
        <w:lastRenderedPageBreak/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  <w:t xml:space="preserve">      Stečajni sudac: 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  <w:r w:rsidRPr="00F303D9">
        <w:rPr>
          <w:rFonts w:cs="Times New Roman"/>
        </w:rPr>
        <w:tab/>
        <w:t>Iris Hatvalić Nemec, v.r.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firstLine="708" w:left="4248"/>
        <w:jc w:val="both"/>
        <w:rPr>
          <w:rFonts w:cs="Times New Roman"/>
        </w:rPr>
      </w:pPr>
      <w:r w:rsidRPr="00F303D9">
        <w:rPr>
          <w:rFonts w:cs="Times New Roman"/>
        </w:rPr>
        <w:t xml:space="preserve">   </w:t>
      </w:r>
      <w:r w:rsidRPr="00F303D9">
        <w:rPr>
          <w:rFonts w:cs="Times New Roman"/>
        </w:rPr>
        <w:t xml:space="preserve">Za točnost </w:t>
      </w:r>
      <w:proofErr w:type="spellStart"/>
      <w:r w:rsidRPr="00F303D9">
        <w:rPr>
          <w:rFonts w:cs="Times New Roman"/>
        </w:rPr>
        <w:t>otpravka</w:t>
      </w:r>
      <w:proofErr w:type="spellEnd"/>
      <w:r w:rsidRPr="00F303D9">
        <w:rPr>
          <w:rFonts w:cs="Times New Roman"/>
        </w:rPr>
        <w:t>-ovlašteni službenik:</w:t>
      </w: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firstLine="708" w:left="708"/>
        <w:jc w:val="both"/>
        <w:rPr>
          <w:rFonts w:cs="Times New Roman"/>
        </w:rPr>
      </w:pPr>
      <w:r w:rsidRPr="00F303D9">
        <w:rPr>
          <w:rFonts w:cs="Times New Roman"/>
        </w:rPr>
        <w:t>Pouka o pravnom lijeku:</w:t>
      </w:r>
    </w:p>
    <w:p w:rsidRDefault="00F303D9" w:rsidP="00F303D9" w:rsidR="00F303D9" w:rsidRPr="00F303D9">
      <w:pPr>
        <w:spacing w:after="0"/>
        <w:ind w:firstLine="708" w:left="708"/>
        <w:jc w:val="both"/>
        <w:rPr>
          <w:rFonts w:cs="Times New Roman"/>
        </w:rPr>
      </w:pPr>
      <w:r w:rsidRPr="00F303D9">
        <w:rPr>
          <w:rFonts w:cs="Times New Roman"/>
        </w:rPr>
        <w:t>Protiv ovog rješenja pravo na žalbu ima stečajni upravitelj i svaki vjerovnik u dijelu koji se tiče njegove prijavljene tražbine kao i tražbine koja je osporena. Rok za žalbu iznosi osam dana računajući od dana objave rješenja na e-oglasnoj ploči. Žalba se podnosi preporučeno poštom, ili se predaje neposredno ovome sudu u dva primjerka, a o žalbu odlučuje Visoki trgovački sud RH Zagreb.</w:t>
      </w:r>
    </w:p>
    <w:p w:rsidRDefault="00F303D9" w:rsidP="00F303D9" w:rsidR="00F303D9" w:rsidRPr="00F303D9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 w:rsidRPr="00F303D9">
        <w:rPr>
          <w:rFonts w:cs="Times New Roman"/>
        </w:rPr>
        <w:tab/>
      </w:r>
      <w:r w:rsidRPr="00F303D9">
        <w:rPr>
          <w:rFonts w:cs="Times New Roman"/>
        </w:rPr>
        <w:tab/>
      </w:r>
    </w:p>
    <w:p w:rsidRDefault="00F303D9" w:rsidP="00F303D9" w:rsidR="00F303D9" w:rsidRPr="00F303D9">
      <w:pPr>
        <w:spacing w:after="0"/>
        <w:ind w:left="708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left="708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left="708"/>
        <w:jc w:val="both"/>
        <w:rPr>
          <w:rFonts w:cs="Times New Roman"/>
        </w:rPr>
      </w:pPr>
      <w:r w:rsidRPr="00F303D9">
        <w:rPr>
          <w:rFonts w:cs="Times New Roman"/>
        </w:rPr>
        <w:t xml:space="preserve">DNA: </w:t>
      </w:r>
    </w:p>
    <w:p w:rsidRDefault="00F303D9" w:rsidP="00F303D9" w:rsidR="00F303D9" w:rsidRPr="00F303D9">
      <w:pPr>
        <w:numPr>
          <w:ilvl w:val="0"/>
          <w:numId w:val="47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 w:rsidRPr="00F303D9">
        <w:rPr>
          <w:rFonts w:cs="Times New Roman"/>
        </w:rPr>
        <w:t>Stečajni upravitelj Marija Domijan iz Preloga, Sajmišna 8</w:t>
      </w:r>
    </w:p>
    <w:p w:rsidRDefault="00F303D9" w:rsidP="00F303D9" w:rsidR="00F303D9" w:rsidRPr="00F303D9">
      <w:pPr>
        <w:numPr>
          <w:ilvl w:val="0"/>
          <w:numId w:val="47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 w:rsidRPr="00F303D9">
        <w:rPr>
          <w:rFonts w:cs="Times New Roman"/>
        </w:rPr>
        <w:t>Stečajna oglasna ploča suda</w:t>
      </w:r>
    </w:p>
    <w:p w:rsidRDefault="00F303D9" w:rsidP="00F303D9" w:rsidR="00F303D9" w:rsidRPr="00F303D9">
      <w:pPr>
        <w:spacing w:after="0"/>
        <w:ind w:left="1068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ind w:left="1068"/>
        <w:jc w:val="both"/>
        <w:rPr>
          <w:rFonts w:cs="Times New Roman"/>
        </w:rPr>
      </w:pPr>
    </w:p>
    <w:p w:rsidRDefault="00F303D9" w:rsidP="00F303D9" w:rsidR="00F303D9" w:rsidRPr="00F303D9">
      <w:pPr>
        <w:spacing w:after="0"/>
        <w:rPr>
          <w:rFonts w:cs="Times New Roman"/>
        </w:rPr>
      </w:pPr>
    </w:p>
    <w:p w:rsidRDefault="00CB0EA4" w:rsidP="00F303D9" w:rsidR="00CB0EA4" w:rsidRPr="00F303D9">
      <w:pPr>
        <w:pStyle w:val="Naslovdokumenta"/>
        <w:spacing w:after="0"/>
        <w:rPr>
          <w:rFonts w:cs="Times New Roman"/>
          <w:b w:val="false"/>
        </w:rPr>
      </w:pPr>
    </w:p>
    <w:p w:rsidRDefault="0071688E" w:rsidP="00F303D9" w:rsidR="0071688E" w:rsidRPr="00F303D9">
      <w:pPr>
        <w:pStyle w:val="Poetniodjeljak"/>
        <w:spacing w:after="0"/>
        <w:rPr>
          <w:rFonts w:cs="Times New Roman"/>
        </w:rPr>
      </w:pPr>
    </w:p>
    <w:p w:rsidRDefault="00A21F0D" w:rsidP="00F303D9" w:rsidR="00A21F0D" w:rsidRPr="00F303D9">
      <w:pPr>
        <w:pStyle w:val="NormaleSPIS"/>
        <w:spacing w:after="0"/>
        <w:rPr>
          <w:rFonts w:cs="Times New Roman"/>
          <w:noProof/>
        </w:rPr>
      </w:pPr>
    </w:p>
    <w:p w:rsidRDefault="00DA0242" w:rsidP="00F303D9" w:rsidR="00DA0242" w:rsidRPr="00F303D9">
      <w:pPr>
        <w:pStyle w:val="ZapisniarPotpis"/>
        <w:spacing w:after="0"/>
        <w:rPr>
          <w:rFonts w:cs="Times New Roman"/>
        </w:rPr>
      </w:pPr>
    </w:p>
    <w:sectPr w:rsidSect="0032366B" w:rsidR="00DA0242" w:rsidRPr="00F303D9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3D9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54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St-86/2016-20</izvorni_sadrzaj>
    <derivirana_varijabla naziv="DomainObject.Oznaka_1">St-86/2016-20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 u stečaju zastupanog po punomoćniku Marija Domijan</izvorni_sadrzaj>
    <derivirana_varijabla naziv="DomainObject.Predmet.ProtustrankaFormated_1">  BUJAN d.o.o. za građevinsko-završne radove u stečaju zastupanog po punomoćniku Marija Domijan</derivirana_varijabla>
  </DomainObject.Predmet.ProtustrankaFormated>
  <DomainObject.Predmet.ProtustrankaFormatedOIB>
    <izvorni_sadrzaj>  BUJAN d.o.o. za građevinsko-završne radove u stečaju, OIB 40109618177 zastupanog po punomoćniku Marija Domijan</izvorni_sadrzaj>
    <derivirana_varijabla naziv="DomainObject.Predmet.ProtustrankaFormatedOIB_1">  BUJAN d.o.o. za građevinsko-završne radove u stečaju, OIB 40109618177 zastupanog po punomoćniku Marija Domijan</derivirana_varijabla>
  </DomainObject.Predmet.ProtustrankaFormatedOIB>
  <DomainObject.Predmet.ProtustrankaFormatedWithAdress>
    <izvorni_sadrzaj> BUJAN d.o.o. za građevinsko-završne radove u stečaju, Pretetinec 205, 40000 Pretetinec zastupanog po punomoćniku Marija Domijan</izvorni_sadrzaj>
    <derivirana_varijabla naziv="DomainObject.Predmet.ProtustrankaFormatedWithAdress_1"> BUJAN d.o.o. za građevinsko-završne radove u stečaju, Pretetinec 205, 40000 Pretetinec zastupanog po punomoćniku Marija Domijan</derivirana_varijabla>
  </DomainObject.Predmet.ProtustrankaFormatedWithAdress>
  <DomainObject.Predmet.ProtustrankaFormatedWithAdressOIB>
    <izvorni_sadrzaj> BUJAN d.o.o. za građevinsko-završne radove u stečaju, OIB 40109618177, Pretetinec 205, 40000 Pretetinec zastupanog po punomoćniku Marija Domijan</izvorni_sadrzaj>
    <derivirana_varijabla naziv="DomainObject.Predmet.ProtustrankaFormatedWithAdressOIB_1"> BUJAN d.o.o. za građevinsko-završne radove u stečaju, OIB 40109618177, Pretetinec 205, 40000 Pretetinec zastupanog po punomoćniku Marija Domijan</derivirana_varijabla>
  </DomainObject.Predmet.ProtustrankaFormatedWithAdressOIB>
  <DomainObject.Predmet.ProtustrankaWithAdress>
    <izvorni_sadrzaj>BUJAN d.o.o. za građevinsko-završne radove u stečaju Pretetinec 205, 40000 Pretetinec</izvorni_sadrzaj>
    <derivirana_varijabla naziv="DomainObject.Predmet.ProtustrankaWithAdress_1">BUJAN d.o.o. za građevinsko-završne radove u stečaju Pretetinec 205, 40000 Pretetinec</derivirana_varijabla>
  </DomainObject.Predmet.ProtustrankaWithAdress>
  <DomainObject.Predmet.ProtustrankaWithAdressOIB>
    <izvorni_sadrzaj>BUJAN d.o.o. za građevinsko-završne radove u stečaju, OIB 40109618177, Pretetinec 205, 40000 Pretetinec</izvorni_sadrzaj>
    <derivirana_varijabla naziv="DomainObject.Predmet.ProtustrankaWithAdressOIB_1">BUJAN d.o.o. za građevinsko-završne radove u stečaju, OIB 40109618177, Pretetinec 205, 40000 Pretetinec</derivirana_varijabla>
  </DomainObject.Predmet.ProtustrankaWithAdressOIB>
  <DomainObject.Predmet.ProtustrankaNazivFormated>
    <izvorni_sadrzaj>BUJAN d.o.o. za građevinsko-završne radove u stečaju</izvorni_sadrzaj>
    <derivirana_varijabla naziv="DomainObject.Predmet.ProtustrankaNazivFormated_1">BUJAN d.o.o. za građevinsko-završne radove u stečaju</derivirana_varijabla>
  </DomainObject.Predmet.ProtustrankaNazivFormated>
  <DomainObject.Predmet.ProtustrankaNazivFormatedOIB>
    <izvorni_sadrzaj>BUJAN d.o.o. za građevinsko-završne radove u stečaju, OIB 40109618177</izvorni_sadrzaj>
    <derivirana_varijabla naziv="DomainObject.Predmet.ProtustrankaNazivFormatedOIB_1">BUJAN d.o.o. za građevinsko-završne radove u stečaju,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 u stečaju zastupanog po punomoćniku Marija Domijan</item>
    </izvorni_sadrzaj>
    <derivirana_varijabla naziv="DomainObject.Predmet.ProtuStrankaListFormated_1">
      <item>BUJAN d.o.o. za građevinsko-završne radove u stečaju zastupanog po punomoćniku Marija Domijan</item>
    </derivirana_varijabla>
  </DomainObject.Predmet.ProtuStrankaListFormated>
  <DomainObject.Predmet.ProtuStrankaListFormatedOIB>
    <izvorni_sadrzaj>
      <item>BUJAN d.o.o. za građevinsko-završne radove u stečaju, OIB 40109618177 zastupanog po punomoćniku Marija Domijan</item>
    </izvorni_sadrzaj>
    <derivirana_varijabla naziv="DomainObject.Predmet.ProtuStrankaListFormatedOIB_1">
      <item>BUJAN d.o.o. za građevinsko-završne radove u stečaju, OIB 40109618177 zastupanog po punomoćniku Marija Domijan</item>
    </derivirana_varijabla>
  </DomainObject.Predmet.ProtuStrankaListFormatedOIB>
  <DomainObject.Predmet.ProtuStrankaListFormatedWithAdress>
    <izvorni_sadrzaj>
      <item>BUJAN d.o.o. za građevinsko-završne radove u stečaju, Pretetinec 205, 40000 Pretetinec zastupanog po punomoćniku Marija Domijan</item>
    </izvorni_sadrzaj>
    <derivirana_varijabla naziv="DomainObject.Predmet.ProtuStrankaListFormatedWithAdress_1">
      <item>BUJAN d.o.o. za građevinsko-završne radove u stečaju, Pretetinec 205, 40000 Pretetinec zastupanog po punomoćniku Marija Domijan</item>
    </derivirana_varijabla>
  </DomainObject.Predmet.ProtuStrankaListFormatedWithAdress>
  <DomainObject.Predmet.ProtuStrankaListFormatedWithAdressOIB>
    <izvorni_sadrzaj>
      <item>BUJAN d.o.o. za građevinsko-završne radove u stečaju, OIB 40109618177, Pretetinec 205, 40000 Pretetinec zastupanog po punomoćniku Marija Domijan</item>
    </izvorni_sadrzaj>
    <derivirana_varijabla naziv="DomainObject.Predmet.ProtuStrankaListFormatedWithAdressOIB_1">
      <item>BUJAN d.o.o. za građevinsko-završne radove u stečaju, OIB 40109618177, Pretetinec 205, 40000 Pretetinec zastupanog po punomoćniku Marija Domijan</item>
    </derivirana_varijabla>
  </DomainObject.Predmet.ProtuStrankaListFormatedWithAdressOIB>
  <DomainObject.Predmet.ProtuStrankaListNazivFormated>
    <izvorni_sadrzaj>
      <item>BUJAN d.o.o. za građevinsko-završne radove u stečaju</item>
    </izvorni_sadrzaj>
    <derivirana_varijabla naziv="DomainObject.Predmet.ProtuStrankaListNazivFormated_1">
      <item>BUJAN d.o.o. za građevinsko-završne radove u stečaju</item>
    </derivirana_varijabla>
  </DomainObject.Predmet.ProtuStrankaListNazivFormated>
  <DomainObject.Predmet.ProtuStrankaListNazivFormatedOIB>
    <izvorni_sadrzaj>
      <item>BUJAN d.o.o. za građevinsko-završne radove u stečaju, OIB 40109618177</item>
    </izvorni_sadrzaj>
    <derivirana_varijabla naziv="DomainObject.Predmet.ProtuStrankaListNazivFormatedOIB_1">
      <item>BUJAN d.o.o. za građevinsko-završne radove u stečaju,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St-86/2016-20</izvorni_sadrzaj>
    <derivirana_varijabla naziv="DomainObject.PoslovniBrojDokumenta_1">St-86/2016-20</derivirana_varijabla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 u stečaju</izvorni_sadrzaj>
    <derivirana_varijabla naziv="DomainObject.Predmet.ProtustrankaIDrugi_1">BUJAN d.o.o. za građevinsko-završne radove u stečaju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 u stečaju, OIB 40109618177, Pretetinec 205, 40000 Pretetinec</izvorni_sadrzaj>
    <derivirana_varijabla naziv="DomainObject.Predmet.ProtustrankaIDrugiAdressOIB_1">BUJAN d.o.o. za građevinsko-završne radove u stečaju, OIB 40109618177, Pretetinec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</izvorni_sadrzaj>
    <derivirana_varijabla naziv="DomainObject.Predmet.SudioniciListNaziv_1"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</derivirana_varijabla>
  </DomainObject.Predmet.SudioniciListNaziv>
  <DomainObject.Predmet.SudioniciListAdressOIB>
    <izvorni_sadrzaj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</izvorni_sadrzaj>
    <derivirana_varijabla naziv="DomainObject.Predmet.SudioniciListAdressOIB_1"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726A7-7AB5-4669-AD6C-E91FD05D5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3159</properties:Characters>
  <properties:Lines>337</properties:Lines>
  <properties:Paragraphs>148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2016-07-19T10:39:00Z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St-86/2016-20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