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713da" w14:paraId="60713da" w:rsidRDefault="00820A1A" w:rsidP="00820A1A" w:rsidR="00820A1A" w:rsidRPr="006F5384">
      <w:pPr>
        <w:jc w:val="right"/>
        <w15:collapsed w:val="false"/>
        <w:rPr>
          <w:rStyle w:val="Naglaeno"/>
          <w:b w:val="false"/>
          <w:bCs w:val="false"/>
        </w:rPr>
      </w:pPr>
      <w:r w:rsidRPr="006F5384">
        <w:t>6 St-</w:t>
      </w:r>
      <w:r w:rsidR="006F5384" w:rsidRPr="006F5384">
        <w:t>672/16-13</w:t>
      </w:r>
    </w:p>
    <w:p w:rsidRDefault="00820A1A" w:rsidP="00820A1A" w:rsidR="00820A1A" w:rsidRPr="006F5384">
      <w:pPr>
        <w:rPr>
          <w:rStyle w:val="Naglaeno"/>
        </w:rPr>
      </w:pPr>
      <w:r w:rsidRPr="006F5384">
        <w:rPr>
          <w:rStyle w:val="Naglaeno"/>
        </w:rPr>
        <w:t xml:space="preserve">   </w:t>
      </w:r>
      <w:r w:rsidR="00384416" w:rsidRPr="006F5384">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6F5384">
      <w:pPr>
        <w:pStyle w:val="Bezproreda"/>
        <w:rPr>
          <w:rFonts w:hAnsi="Times New Roman" w:ascii="Times New Roman"/>
          <w:b/>
          <w:sz w:val="24"/>
          <w:szCs w:val="24"/>
        </w:rPr>
      </w:pPr>
      <w:r w:rsidRPr="006F5384">
        <w:rPr>
          <w:rFonts w:hAnsi="Times New Roman" w:ascii="Times New Roman"/>
          <w:b/>
          <w:sz w:val="24"/>
          <w:szCs w:val="24"/>
        </w:rPr>
        <w:t xml:space="preserve"> REPUBLIKA HRVATSKA</w:t>
      </w:r>
    </w:p>
    <w:p w:rsidRDefault="00820A1A" w:rsidP="00820A1A" w:rsidR="00820A1A" w:rsidRPr="006F5384">
      <w:pPr>
        <w:pStyle w:val="Bezproreda"/>
        <w:rPr>
          <w:rFonts w:hAnsi="Times New Roman" w:ascii="Times New Roman"/>
          <w:sz w:val="24"/>
          <w:szCs w:val="24"/>
        </w:rPr>
      </w:pPr>
      <w:r w:rsidRPr="006F5384">
        <w:rPr>
          <w:rFonts w:hAnsi="Times New Roman" w:ascii="Times New Roman"/>
          <w:sz w:val="24"/>
          <w:szCs w:val="24"/>
        </w:rPr>
        <w:t xml:space="preserve"> TRGOVAČKI SUD U OSIJEKU</w:t>
      </w:r>
    </w:p>
    <w:p w:rsidRDefault="00820A1A" w:rsidP="00820A1A" w:rsidR="00820A1A" w:rsidRPr="006F5384">
      <w:pPr>
        <w:pStyle w:val="Bezproreda1"/>
        <w:rPr>
          <w:rFonts w:cs="Arial" w:hAnsi="Arial" w:ascii="Arial"/>
          <w:sz w:val="24"/>
          <w:szCs w:val="24"/>
        </w:rPr>
      </w:pPr>
      <w:r w:rsidRPr="006F5384">
        <w:rPr>
          <w:rFonts w:cs="Arial" w:hAnsi="Arial" w:ascii="Arial"/>
          <w:sz w:val="24"/>
          <w:szCs w:val="24"/>
        </w:rPr>
        <w:tab/>
      </w:r>
    </w:p>
    <w:p w:rsidRDefault="00820A1A" w:rsidP="00820A1A" w:rsidR="00820A1A" w:rsidRPr="006F5384">
      <w:pPr>
        <w:pStyle w:val="Bezproreda"/>
        <w:jc w:val="center"/>
        <w:rPr>
          <w:rFonts w:hAnsi="Times New Roman" w:ascii="Times New Roman"/>
          <w:sz w:val="24"/>
          <w:szCs w:val="24"/>
        </w:rPr>
      </w:pPr>
      <w:r w:rsidRPr="006F5384">
        <w:rPr>
          <w:rFonts w:hAnsi="Times New Roman" w:ascii="Times New Roman"/>
          <w:sz w:val="24"/>
          <w:szCs w:val="24"/>
        </w:rPr>
        <w:t>REPUBLIKA HRVATSKA</w:t>
      </w:r>
    </w:p>
    <w:p w:rsidRDefault="00820A1A" w:rsidP="00820A1A" w:rsidR="00820A1A" w:rsidRPr="006F5384">
      <w:pPr>
        <w:pStyle w:val="Bezproreda"/>
        <w:jc w:val="center"/>
        <w:rPr>
          <w:rFonts w:hAnsi="Times New Roman" w:ascii="Times New Roman"/>
          <w:sz w:val="24"/>
          <w:szCs w:val="24"/>
        </w:rPr>
      </w:pPr>
    </w:p>
    <w:p w:rsidRDefault="00820A1A" w:rsidP="00820A1A" w:rsidR="00820A1A" w:rsidRPr="006F5384">
      <w:pPr>
        <w:pStyle w:val="Bezproreda"/>
        <w:jc w:val="center"/>
        <w:rPr>
          <w:rFonts w:hAnsi="Times New Roman" w:ascii="Times New Roman"/>
          <w:sz w:val="24"/>
          <w:szCs w:val="24"/>
        </w:rPr>
      </w:pPr>
      <w:r w:rsidRPr="006F5384">
        <w:rPr>
          <w:rFonts w:hAnsi="Times New Roman" w:ascii="Times New Roman"/>
          <w:sz w:val="24"/>
          <w:szCs w:val="24"/>
        </w:rPr>
        <w:t>R J E Š E N J E</w:t>
      </w:r>
    </w:p>
    <w:p w:rsidRDefault="00820A1A" w:rsidP="00820A1A" w:rsidR="00820A1A" w:rsidRPr="006F5384">
      <w:pPr>
        <w:jc w:val="both"/>
      </w:pPr>
    </w:p>
    <w:p w:rsidRDefault="00820A1A" w:rsidP="00820A1A" w:rsidR="00820A1A" w:rsidRPr="006F5384">
      <w:pPr>
        <w:jc w:val="both"/>
      </w:pPr>
    </w:p>
    <w:p w:rsidRDefault="00820A1A" w:rsidP="00820A1A" w:rsidR="00820A1A" w:rsidRPr="006F5384">
      <w:pPr>
        <w:ind w:firstLine="720"/>
        <w:jc w:val="both"/>
      </w:pPr>
      <w:r w:rsidRPr="006F5384">
        <w:t xml:space="preserve">Trgovački sud u Osijeku, po </w:t>
      </w:r>
      <w:r w:rsidR="00331671" w:rsidRPr="006F5384">
        <w:t>stečajnoj sutkinji Nadi</w:t>
      </w:r>
      <w:r w:rsidRPr="006F5384">
        <w:t xml:space="preserve"> Roso, u stečajnom postupku nad dužnikom: </w:t>
      </w:r>
      <w:r w:rsidR="0043478B" w:rsidRPr="006F5384">
        <w:t xml:space="preserve">Financijska agencija OIB 85821130368, Regionalni centar Osijek, Podružnica Osijek L. </w:t>
      </w:r>
      <w:proofErr w:type="spellStart"/>
      <w:r w:rsidR="0043478B" w:rsidRPr="006F5384">
        <w:t>Jagera</w:t>
      </w:r>
      <w:proofErr w:type="spellEnd"/>
      <w:r w:rsidR="0043478B" w:rsidRPr="006F5384">
        <w:t xml:space="preserve"> 3 za otvaranje stečajnog postupka nad dužnikom </w:t>
      </w:r>
      <w:r w:rsidR="006F5384" w:rsidRPr="006F5384">
        <w:rPr>
          <w:b/>
        </w:rPr>
        <w:t>DPO j.d.o.o., Osijek, J. J. Strossmayera 194, MBS: 030144865, OIB: 60031038429</w:t>
      </w:r>
      <w:r w:rsidRPr="006F5384">
        <w:t xml:space="preserve">, dana </w:t>
      </w:r>
      <w:r w:rsidR="006F5384" w:rsidRPr="006F5384">
        <w:t>28</w:t>
      </w:r>
      <w:r w:rsidR="008B721E" w:rsidRPr="006F5384">
        <w:t>. lipnja</w:t>
      </w:r>
      <w:r w:rsidR="00A90C3E" w:rsidRPr="006F5384">
        <w:t xml:space="preserve"> 2017. g.</w:t>
      </w:r>
      <w:r w:rsidRPr="006F5384">
        <w:t>,</w:t>
      </w:r>
    </w:p>
    <w:p w:rsidRDefault="00820A1A" w:rsidP="00820A1A" w:rsidR="00820A1A" w:rsidRPr="006F5384">
      <w:pPr>
        <w:jc w:val="both"/>
      </w:pPr>
    </w:p>
    <w:p w:rsidRDefault="00820A1A" w:rsidP="00820A1A" w:rsidR="00820A1A" w:rsidRPr="006F5384">
      <w:pPr>
        <w:jc w:val="center"/>
        <w:rPr>
          <w:b/>
        </w:rPr>
      </w:pPr>
      <w:r w:rsidRPr="006F5384">
        <w:rPr>
          <w:b/>
        </w:rPr>
        <w:t>r i j e š i o    j e :</w:t>
      </w:r>
    </w:p>
    <w:p w:rsidRDefault="00820A1A" w:rsidP="00820A1A" w:rsidR="00820A1A" w:rsidRPr="006F5384">
      <w:pPr>
        <w:jc w:val="both"/>
      </w:pPr>
    </w:p>
    <w:p w:rsidRDefault="00C5535D" w:rsidP="00820A1A" w:rsidR="00C5535D" w:rsidRPr="006F5384">
      <w:pPr>
        <w:jc w:val="both"/>
      </w:pPr>
    </w:p>
    <w:p w:rsidRDefault="00820A1A" w:rsidP="000E6B63" w:rsidR="00820A1A" w:rsidRPr="006F5384">
      <w:pPr>
        <w:numPr>
          <w:ilvl w:val="0"/>
          <w:numId w:val="17"/>
        </w:numPr>
        <w:jc w:val="both"/>
      </w:pPr>
      <w:r w:rsidRPr="006F5384">
        <w:t xml:space="preserve">Otvara se stečajni postupak nad dužnikom </w:t>
      </w:r>
      <w:r w:rsidR="006F5384" w:rsidRPr="006F5384">
        <w:rPr>
          <w:b/>
        </w:rPr>
        <w:t>DPO j.d.o.o., Osijek, J. J. Strossmayera 194, MBS: 030144865, OIB: 60031038429</w:t>
      </w:r>
      <w:r w:rsidRPr="006F5384">
        <w:t>.</w:t>
      </w:r>
    </w:p>
    <w:p w:rsidRDefault="000E6B63" w:rsidP="000E6B63" w:rsidR="000E6B63" w:rsidRPr="006F5384">
      <w:pPr>
        <w:ind w:left="1080"/>
        <w:jc w:val="both"/>
      </w:pPr>
    </w:p>
    <w:p w:rsidRDefault="00820A1A" w:rsidP="000E6B63" w:rsidR="000E6B63" w:rsidRPr="006F5384">
      <w:pPr>
        <w:numPr>
          <w:ilvl w:val="0"/>
          <w:numId w:val="17"/>
        </w:numPr>
        <w:jc w:val="both"/>
      </w:pPr>
      <w:r w:rsidRPr="006F5384">
        <w:t xml:space="preserve">Za stečajnog upravitelja određuje se </w:t>
      </w:r>
      <w:r w:rsidR="0043478B" w:rsidRPr="006F5384">
        <w:rPr>
          <w:b/>
        </w:rPr>
        <w:t>PREDRAG FILAJDIĆ, Sl. Brod, L. Lukića 65, OIB: 32894922284</w:t>
      </w:r>
      <w:r w:rsidR="000E6B63" w:rsidRPr="006F5384">
        <w:t>.</w:t>
      </w:r>
    </w:p>
    <w:p w:rsidRDefault="00331671" w:rsidP="00331671" w:rsidR="00820A1A" w:rsidRPr="006F5384">
      <w:pPr>
        <w:tabs>
          <w:tab w:pos="4965" w:val="left"/>
        </w:tabs>
        <w:jc w:val="both"/>
      </w:pPr>
      <w:r w:rsidRPr="006F5384">
        <w:tab/>
      </w:r>
    </w:p>
    <w:p w:rsidRDefault="00820A1A" w:rsidP="000E6B63" w:rsidR="00820A1A" w:rsidRPr="006F5384">
      <w:pPr>
        <w:numPr>
          <w:ilvl w:val="0"/>
          <w:numId w:val="17"/>
        </w:numPr>
        <w:jc w:val="both"/>
        <w:rPr>
          <w:b/>
        </w:rPr>
      </w:pPr>
      <w:r w:rsidRPr="006F5384">
        <w:t xml:space="preserve">Zaključuje se stečajni postupak nad dužnikom </w:t>
      </w:r>
      <w:r w:rsidR="006F5384" w:rsidRPr="006F5384">
        <w:rPr>
          <w:b/>
        </w:rPr>
        <w:t>DPO j.d.o.o., Osijek, J. J. Strossmayera 194, MBS: 030144865, OIB: 60031038429</w:t>
      </w:r>
      <w:r w:rsidRPr="006F5384">
        <w:rPr>
          <w:b/>
        </w:rPr>
        <w:t>.</w:t>
      </w:r>
    </w:p>
    <w:p w:rsidRDefault="00820A1A" w:rsidP="00820A1A" w:rsidR="00820A1A" w:rsidRPr="006F5384">
      <w:pPr>
        <w:jc w:val="both"/>
      </w:pPr>
    </w:p>
    <w:p w:rsidRDefault="00820A1A" w:rsidP="00820A1A" w:rsidR="00820A1A" w:rsidRPr="006F5384">
      <w:pPr>
        <w:numPr>
          <w:ilvl w:val="0"/>
          <w:numId w:val="17"/>
        </w:numPr>
        <w:jc w:val="both"/>
      </w:pPr>
      <w:r w:rsidRPr="006F5384">
        <w:t xml:space="preserve">Rješenje će se objaviti na e-oglasnoj ploči suda. </w:t>
      </w:r>
    </w:p>
    <w:p w:rsidRDefault="00820A1A" w:rsidP="00820A1A" w:rsidR="00820A1A" w:rsidRPr="006F5384">
      <w:pPr>
        <w:jc w:val="both"/>
      </w:pPr>
    </w:p>
    <w:p w:rsidRDefault="00820A1A" w:rsidP="00820A1A" w:rsidR="00820A1A" w:rsidRPr="006F5384">
      <w:pPr>
        <w:numPr>
          <w:ilvl w:val="0"/>
          <w:numId w:val="17"/>
        </w:numPr>
        <w:jc w:val="both"/>
      </w:pPr>
      <w:r w:rsidRPr="006F5384">
        <w:t xml:space="preserve">Primjerak rješenja, nakon pravomoćnosti, dostavit će se registru Trgovačkog suda u Osijeku, radi upisa brisanja dužnika. </w:t>
      </w:r>
    </w:p>
    <w:p w:rsidRDefault="00A90C3E" w:rsidP="00A90C3E" w:rsidR="00A90C3E" w:rsidRPr="006F5384"/>
    <w:p w:rsidRDefault="00A90C3E" w:rsidP="00A90C3E" w:rsidR="00A90C3E" w:rsidRPr="006F5384">
      <w:pPr>
        <w:numPr>
          <w:ilvl w:val="0"/>
          <w:numId w:val="17"/>
        </w:numPr>
        <w:jc w:val="both"/>
      </w:pPr>
      <w:r w:rsidRPr="006F5384">
        <w:t xml:space="preserve">Obvezuje se </w:t>
      </w:r>
      <w:proofErr w:type="spellStart"/>
      <w:r w:rsidRPr="006F5384">
        <w:t>z.z</w:t>
      </w:r>
      <w:proofErr w:type="spellEnd"/>
      <w:r w:rsidRPr="006F5384">
        <w:t xml:space="preserve">. dužnika </w:t>
      </w:r>
      <w:r w:rsidR="006F5384" w:rsidRPr="006F5384">
        <w:rPr>
          <w:b/>
        </w:rPr>
        <w:t xml:space="preserve">Stanko </w:t>
      </w:r>
      <w:proofErr w:type="spellStart"/>
      <w:r w:rsidR="006F5384" w:rsidRPr="006F5384">
        <w:rPr>
          <w:b/>
        </w:rPr>
        <w:t>Vuksanović</w:t>
      </w:r>
      <w:proofErr w:type="spellEnd"/>
      <w:r w:rsidR="006F5384" w:rsidRPr="006F5384">
        <w:rPr>
          <w:b/>
        </w:rPr>
        <w:t>, OIB: 11971520844, Osijek, J. J. Strossmayera 194</w:t>
      </w:r>
      <w:r w:rsidR="006F5384" w:rsidRPr="006F5384">
        <w:t xml:space="preserve"> </w:t>
      </w:r>
      <w:r w:rsidRPr="006F5384">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A90C3E" w:rsidP="00A90C3E" w:rsidR="00A90C3E" w:rsidRPr="006F5384"/>
    <w:p w:rsidRDefault="00A90C3E" w:rsidP="00FD5A17" w:rsidR="00E311CD" w:rsidRPr="006F5384">
      <w:pPr>
        <w:numPr>
          <w:ilvl w:val="0"/>
          <w:numId w:val="17"/>
        </w:numPr>
        <w:jc w:val="both"/>
      </w:pPr>
      <w:r w:rsidRPr="006F5384">
        <w:t>Nalaže se FINI da naloži banci prijenos zaplijenjenoga iznosa predujma na račun Trgovačkog suda u Osijeku broj HR31 2390 0011 3000 0020 0 model HR05 272-</w:t>
      </w:r>
      <w:r w:rsidR="006F5384" w:rsidRPr="006F5384">
        <w:rPr>
          <w:b/>
        </w:rPr>
        <w:t>672</w:t>
      </w:r>
      <w:r w:rsidRPr="006F5384">
        <w:rPr>
          <w:b/>
        </w:rPr>
        <w:t>-16</w:t>
      </w:r>
      <w:r w:rsidRPr="006F5384">
        <w:t xml:space="preserve"> i obustavi daljnju pljenidbu do iznosa iz st. 1 čl. 112 Stečajnog zakona (NN 105/15) ako iznos predujma nije zaplijenjen u cijelosti.</w:t>
      </w:r>
    </w:p>
    <w:p w:rsidRDefault="00820A1A" w:rsidP="00820A1A" w:rsidR="00820A1A" w:rsidRPr="006F5384">
      <w:pPr>
        <w:jc w:val="center"/>
      </w:pPr>
      <w:r w:rsidRPr="006F5384">
        <w:lastRenderedPageBreak/>
        <w:t>Obrazloženje</w:t>
      </w:r>
    </w:p>
    <w:p w:rsidRDefault="00820A1A" w:rsidP="00820A1A" w:rsidR="00820A1A" w:rsidRPr="006F5384">
      <w:pPr>
        <w:jc w:val="both"/>
      </w:pPr>
    </w:p>
    <w:p w:rsidRDefault="00C5535D" w:rsidP="00820A1A" w:rsidR="00C5535D" w:rsidRPr="006F5384">
      <w:pPr>
        <w:jc w:val="both"/>
      </w:pPr>
    </w:p>
    <w:p w:rsidRDefault="00820A1A" w:rsidP="00820A1A" w:rsidR="00820A1A" w:rsidRPr="006F5384">
      <w:pPr>
        <w:ind w:firstLine="720"/>
        <w:jc w:val="both"/>
      </w:pPr>
      <w:r w:rsidRPr="006F5384">
        <w:t xml:space="preserve">FINA RC Osijek dana </w:t>
      </w:r>
      <w:r w:rsidR="006F5384" w:rsidRPr="006F5384">
        <w:t>21. ožujka</w:t>
      </w:r>
      <w:r w:rsidR="005A3735" w:rsidRPr="006F5384">
        <w:t xml:space="preserve"> 2016. g.</w:t>
      </w:r>
      <w:r w:rsidRPr="006F5384">
        <w:t xml:space="preserve"> podnijela je prijedlog za otvaranje stečajnog postupka nad dužnikom </w:t>
      </w:r>
      <w:r w:rsidR="006F5384" w:rsidRPr="006F5384">
        <w:rPr>
          <w:b/>
        </w:rPr>
        <w:t xml:space="preserve">DPO j.d.o.o., Osijek, J. J. Strossmayera 194, MBS: 030144865, OIB: 60031038429 </w:t>
      </w:r>
      <w:r w:rsidRPr="006F5384">
        <w:t xml:space="preserve">navodeći da dužnik na dan </w:t>
      </w:r>
      <w:r w:rsidR="006F5384" w:rsidRPr="006F5384">
        <w:t>17.3.</w:t>
      </w:r>
      <w:r w:rsidR="00017977" w:rsidRPr="006F5384">
        <w:t>201</w:t>
      </w:r>
      <w:r w:rsidR="006F5384" w:rsidRPr="006F5384">
        <w:t>6</w:t>
      </w:r>
      <w:r w:rsidR="00A90C3E" w:rsidRPr="006F5384">
        <w:t>. g.</w:t>
      </w:r>
      <w:r w:rsidRPr="006F5384">
        <w:t xml:space="preserve"> u Očevidniku redoslijeda osnova za plaćanje ima evidentirane neizvršene osnove za plaćanje u ukupnom iznosu od </w:t>
      </w:r>
      <w:r w:rsidR="006F5384" w:rsidRPr="006F5384">
        <w:t>17.178,65</w:t>
      </w:r>
      <w:r w:rsidRPr="006F5384">
        <w:t xml:space="preserve"> kn u </w:t>
      </w:r>
      <w:r w:rsidR="008103DC" w:rsidRPr="006F5384">
        <w:t xml:space="preserve">razdoblju duljem od </w:t>
      </w:r>
      <w:r w:rsidR="006F5384" w:rsidRPr="006F5384">
        <w:t>120</w:t>
      </w:r>
      <w:r w:rsidR="008103DC" w:rsidRPr="006F5384">
        <w:t xml:space="preserve"> dana </w:t>
      </w:r>
      <w:r w:rsidRPr="006F5384">
        <w:t xml:space="preserve">koji iznos je uračunata kamata i naknada FINE za provedbe ovrhe na novčanim sredstvima te dužnik ima </w:t>
      </w:r>
      <w:r w:rsidR="00A90C3E" w:rsidRPr="006F5384">
        <w:t>jednog</w:t>
      </w:r>
      <w:r w:rsidRPr="006F5384">
        <w:t xml:space="preserve"> zaposlenika</w:t>
      </w:r>
      <w:r w:rsidR="0008188C" w:rsidRPr="006F5384">
        <w:t>.</w:t>
      </w:r>
    </w:p>
    <w:p w:rsidRDefault="00820A1A" w:rsidP="00820A1A" w:rsidR="00820A1A" w:rsidRPr="006F5384">
      <w:pPr>
        <w:jc w:val="both"/>
      </w:pPr>
    </w:p>
    <w:p w:rsidRDefault="00A90C3E" w:rsidP="00A90C3E" w:rsidR="00A90C3E" w:rsidRPr="006F5384">
      <w:pPr>
        <w:ind w:firstLine="720"/>
        <w:jc w:val="both"/>
      </w:pPr>
      <w:r w:rsidRPr="006F5384">
        <w:t>Rješenjem Trgovačkog suda u Osijeku broj St-</w:t>
      </w:r>
      <w:r w:rsidR="006F5384" w:rsidRPr="006F5384">
        <w:t>672</w:t>
      </w:r>
      <w:r w:rsidRPr="006F5384">
        <w:t xml:space="preserve">/16 od </w:t>
      </w:r>
      <w:r w:rsidR="00336731" w:rsidRPr="006F5384">
        <w:t xml:space="preserve">10. ožujka </w:t>
      </w:r>
      <w:r w:rsidR="008B721E" w:rsidRPr="006F5384">
        <w:t>2017</w:t>
      </w:r>
      <w:r w:rsidRPr="006F5384">
        <w:t xml:space="preserve">. g. pokrenut je prethodni postupak radi utvrđivanja uvjeta za otvaranje stečajnog postupka nad dužnikom a za privremenog stečajnog upravitelja automatskim odabirom, imenovan je </w:t>
      </w:r>
      <w:r w:rsidR="00017977" w:rsidRPr="006F5384">
        <w:t>Predrag Filajdić iz Slavonskog Broda</w:t>
      </w:r>
      <w:r w:rsidRPr="006F5384">
        <w:t xml:space="preserve"> da utvrdi financijsko-gospodarsko stanje dužnika te mogućnost provođenja stečajnog postupka nad dužnikom.</w:t>
      </w:r>
    </w:p>
    <w:p w:rsidRDefault="00A90C3E" w:rsidP="00A90C3E" w:rsidR="00A90C3E" w:rsidRPr="006F5384">
      <w:pPr>
        <w:jc w:val="both"/>
      </w:pPr>
      <w:r w:rsidRPr="006F5384">
        <w:tab/>
      </w:r>
    </w:p>
    <w:p w:rsidRDefault="00A90C3E" w:rsidP="00A90C3E" w:rsidR="00A90C3E" w:rsidRPr="006F5384">
      <w:pPr>
        <w:jc w:val="both"/>
      </w:pPr>
      <w:r w:rsidRPr="006F5384">
        <w:tab/>
      </w:r>
      <w:r w:rsidR="006C0AB5" w:rsidRPr="006F5384">
        <w:t xml:space="preserve">Iz </w:t>
      </w:r>
      <w:r w:rsidRPr="006F5384">
        <w:t xml:space="preserve"> izvješć</w:t>
      </w:r>
      <w:r w:rsidR="006C0AB5" w:rsidRPr="006F5384">
        <w:t>a</w:t>
      </w:r>
      <w:r w:rsidRPr="006F5384">
        <w:t xml:space="preserve"> privremenog stečajnog upravitelja </w:t>
      </w:r>
      <w:r w:rsidR="006C0AB5" w:rsidRPr="006F5384">
        <w:t>proizlazi</w:t>
      </w:r>
      <w:r w:rsidRPr="006F5384">
        <w:t xml:space="preserve"> slijedeće:</w:t>
      </w:r>
    </w:p>
    <w:p w:rsidRDefault="0043478B" w:rsidP="0043478B" w:rsidR="0043478B" w:rsidRPr="006F5384">
      <w:pPr>
        <w:pStyle w:val="Bezproreda"/>
        <w:jc w:val="both"/>
        <w:rPr>
          <w:rFonts w:hAnsi="Times New Roman" w:ascii="Times New Roman"/>
          <w:sz w:val="24"/>
          <w:szCs w:val="24"/>
        </w:rPr>
      </w:pPr>
    </w:p>
    <w:p w:rsidRDefault="006F5384" w:rsidP="006F5384" w:rsidR="006F5384" w:rsidRPr="006F5384">
      <w:pPr>
        <w:jc w:val="both"/>
      </w:pPr>
      <w:r w:rsidRPr="006F5384">
        <w:t xml:space="preserve">Dužnik se NIJE odazvao POZIVU za dostavom gornje dokumentacije, a nakon čega je privremeni stečajni upravitelj pristupio na adresu dužnika koja se vodi  sudskom registru, a koja je u naravi službeno u stanu na adresi </w:t>
      </w:r>
      <w:proofErr w:type="spellStart"/>
      <w:r w:rsidRPr="006F5384">
        <w:t>J.J</w:t>
      </w:r>
      <w:proofErr w:type="spellEnd"/>
      <w:r w:rsidRPr="006F5384">
        <w:t xml:space="preserve">. </w:t>
      </w:r>
      <w:proofErr w:type="spellStart"/>
      <w:r w:rsidRPr="006F5384">
        <w:t>Strosmayera</w:t>
      </w:r>
      <w:proofErr w:type="spellEnd"/>
      <w:r w:rsidRPr="006F5384">
        <w:t xml:space="preserve"> 194, OSIJEK.</w:t>
      </w:r>
    </w:p>
    <w:p w:rsidRDefault="006F5384" w:rsidP="006F5384" w:rsidR="006F5384" w:rsidRPr="006F5384">
      <w:pPr>
        <w:jc w:val="both"/>
      </w:pPr>
      <w:r w:rsidRPr="006F5384">
        <w:t>Zakonski zastupnik dužnika nije otvorio vrata stana, a nakon toga mu je ostavljeno pismeno s upozorenjem, no ni nakon toga nije se javio, niti dostavio traženu dokumentaciju.</w:t>
      </w:r>
    </w:p>
    <w:p w:rsidRDefault="006F5384" w:rsidP="006F5384" w:rsidR="006F5384" w:rsidRPr="006F5384">
      <w:pPr>
        <w:jc w:val="both"/>
      </w:pPr>
      <w:r w:rsidRPr="006F5384">
        <w:t>Sukladno navedenom evidentno je da odgovorna osoba dužnika izbjegava dostaviti podatke, kao sve dužnosti propisane člankom 177. Stečajnog zakona.</w:t>
      </w:r>
    </w:p>
    <w:p w:rsidRDefault="006F5384" w:rsidP="006F5384" w:rsidR="006F5384" w:rsidRPr="006F5384">
      <w:pPr>
        <w:jc w:val="both"/>
      </w:pPr>
    </w:p>
    <w:p w:rsidRDefault="006F5384" w:rsidP="006F5384" w:rsidR="006F5384" w:rsidRPr="006F5384">
      <w:pPr>
        <w:jc w:val="both"/>
      </w:pPr>
      <w:r w:rsidRPr="006F5384">
        <w:t xml:space="preserve">Privremeni stečajni upravitelj je prikupio podatke putem služenih institucija i ovlaštenih web stranica, te dostavlja pregled poslovanja i stanja dužnika kako slijedi: </w:t>
      </w:r>
    </w:p>
    <w:p w:rsidRDefault="006F5384" w:rsidP="006F5384" w:rsidR="006F5384" w:rsidRPr="006F5384">
      <w:pPr>
        <w:jc w:val="both"/>
      </w:pPr>
      <w:r w:rsidRPr="006F5384">
        <w:t xml:space="preserve">D P O “ j.d.o.o. za završne radove u građevinarstvu, OIB: 60031038429, OSIJEK, </w:t>
      </w:r>
      <w:proofErr w:type="spellStart"/>
      <w:r w:rsidRPr="006F5384">
        <w:t>J.J</w:t>
      </w:r>
      <w:proofErr w:type="spellEnd"/>
      <w:r w:rsidRPr="006F5384">
        <w:t>. STROSSMAYERA 194</w:t>
      </w:r>
    </w:p>
    <w:p w:rsidRDefault="006F5384" w:rsidP="006F5384" w:rsidR="006F5384" w:rsidRPr="006F5384">
      <w:pPr>
        <w:spacing w:afterAutospacing="true" w:after="100" w:beforeAutospacing="true" w:before="100"/>
        <w:outlineLvl w:val="1"/>
        <w:rPr>
          <w:b/>
          <w:bCs/>
        </w:rPr>
      </w:pPr>
      <w:r w:rsidRPr="006F5384">
        <w:rPr>
          <w:b/>
          <w:bCs/>
        </w:rPr>
        <w:t>Temeljni kapital</w:t>
      </w:r>
    </w:p>
    <w:tbl>
      <w:tblPr>
        <w:tblW w:type="auto" w:w="0"/>
        <w:tblCellSpacing w:type="dxa" w:w="15"/>
        <w:tblCellMar>
          <w:top w:type="dxa" w:w="15"/>
          <w:left w:type="dxa" w:w="15"/>
          <w:bottom w:type="dxa" w:w="15"/>
          <w:right w:type="dxa" w:w="15"/>
        </w:tblCellMar>
        <w:tblLook w:val="04A0" w:noVBand="1" w:noHBand="0" w:lastColumn="0" w:firstColumn="1" w:lastRow="0" w:firstRow="1"/>
      </w:tblPr>
      <w:tblGrid>
        <w:gridCol w:w="1157"/>
      </w:tblGrid>
      <w:tr w:rsidTr="00193AA8" w:rsidR="006F5384" w:rsidRPr="006F5384">
        <w:trPr>
          <w:tblCellSpacing w:type="dxa" w:w="15"/>
        </w:trPr>
        <w:tc>
          <w:tcPr>
            <w:tcW w:type="auto" w:w="0"/>
            <w:vAlign w:val="center"/>
            <w:hideMark/>
          </w:tcPr>
          <w:p w:rsidRDefault="006F5384" w:rsidP="00193AA8" w:rsidR="006F5384" w:rsidRPr="006F5384">
            <w:r w:rsidRPr="006F5384">
              <w:t xml:space="preserve">10,00 kuna </w:t>
            </w:r>
          </w:p>
        </w:tc>
      </w:tr>
    </w:tbl>
    <w:p w:rsidRDefault="006F5384" w:rsidP="006F5384" w:rsidR="006F5384" w:rsidRPr="006F5384">
      <w:pPr>
        <w:spacing w:afterAutospacing="true" w:after="100" w:beforeAutospacing="true" w:before="100"/>
        <w:outlineLvl w:val="1"/>
        <w:rPr>
          <w:b/>
          <w:bCs/>
        </w:rPr>
      </w:pPr>
      <w:r w:rsidRPr="006F5384">
        <w:rPr>
          <w:b/>
          <w:bCs/>
        </w:rPr>
        <w:t>Predmet poslovanja</w:t>
      </w:r>
    </w:p>
    <w:tbl>
      <w:tblPr>
        <w:tblW w:type="auto" w:w="0"/>
        <w:tblCellSpacing w:type="dxa" w:w="15"/>
        <w:tblCellMar>
          <w:top w:type="dxa" w:w="15"/>
          <w:left w:type="dxa" w:w="15"/>
          <w:bottom w:type="dxa" w:w="15"/>
          <w:right w:type="dxa" w:w="15"/>
        </w:tblCellMar>
        <w:tblLook w:val="04A0" w:noVBand="1" w:noHBand="0" w:lastColumn="0" w:firstColumn="1" w:lastRow="0" w:firstRow="1"/>
      </w:tblPr>
      <w:tblGrid>
        <w:gridCol w:w="195"/>
        <w:gridCol w:w="8535"/>
      </w:tblGrid>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Proizvodnja stare opeke i proizvoda od stare opeke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Proizvodnja proizvoda od betona, gipsa (sadre) i umjetnog kamena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Rezanje, oblikovanje i obrada ukrasnog kamena i kamena za gradnju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Projektiranje i građenje građevina te stručni nadzor građenja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Energetsko certificiranje, energetski pregled zgrade i redoviti pregled sustava grijanja i sustava hlađenja ili klimatizacije u zgradi </w:t>
            </w:r>
          </w:p>
        </w:tc>
      </w:tr>
      <w:tr w:rsidTr="00193AA8" w:rsidR="006F5384" w:rsidRPr="006F5384">
        <w:trPr>
          <w:tblCellSpacing w:type="dxa" w:w="15"/>
        </w:trPr>
        <w:tc>
          <w:tcPr>
            <w:tcW w:type="auto" w:w="0"/>
            <w:vAlign w:val="center"/>
            <w:hideMark/>
          </w:tcPr>
          <w:p w:rsidRDefault="006F5384" w:rsidP="00193AA8" w:rsidR="006F5384" w:rsidRPr="006F5384">
            <w:r w:rsidRPr="006F5384">
              <w:lastRenderedPageBreak/>
              <w:t>*</w:t>
            </w:r>
          </w:p>
        </w:tc>
        <w:tc>
          <w:tcPr>
            <w:tcW w:type="auto" w:w="0"/>
            <w:vAlign w:val="center"/>
            <w:hideMark/>
          </w:tcPr>
          <w:p w:rsidRDefault="006F5384" w:rsidP="00193AA8" w:rsidR="006F5384" w:rsidRPr="006F5384">
            <w:r w:rsidRPr="006F5384">
              <w:t xml:space="preserve">Obavljanje djelatnosti upravljanja projektom gradnje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Poslovi upravljanja nekretninom i održavanje nekretnina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Posredovanje u prometu nekretnina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Poslovanje nekretninama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Pružanje </w:t>
            </w:r>
            <w:proofErr w:type="spellStart"/>
            <w:r w:rsidRPr="006F5384">
              <w:t>fasaderskih</w:t>
            </w:r>
            <w:proofErr w:type="spellEnd"/>
            <w:r w:rsidRPr="006F5384">
              <w:t xml:space="preserve">,soboslikarskih i </w:t>
            </w:r>
            <w:proofErr w:type="spellStart"/>
            <w:r w:rsidRPr="006F5384">
              <w:t>ličilačkih</w:t>
            </w:r>
            <w:proofErr w:type="spellEnd"/>
            <w:r w:rsidRPr="006F5384">
              <w:t xml:space="preserve"> usluga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Tehničko ispitivanje i analiza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Elektroinstalacijski radovi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Ugradnja, postavljanje i održavanje (servisiranje) postrojenja za ventilaciju,hlađenje/klimu,vodu,kanalizaciju, plin i grijanje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Proizvodnja, ugradnja, popravak i održavanje građevinske drvene, metalne i PVC stolarije (prozora i vrata)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Postavljanje prirodnog i dekorativnog kamena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Izvođenje investicijskih radova u inozemstvu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Čišćenje i održavanje svih vrsta unutarnjih i vanjskih objekata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Kupnja i prodaja robe i pružanje usluga u trgovini, na domaćem ili inozemnom tržištu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Zastupanje stranih (inozemnih) tvrtki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Posredovanje u pružanju intelektualnih i drugih poslovnih te ostalih vrsta usluga pravnim i fizičkim osobama na domaćem i inozemnom tržištu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Pružanje usluga informacijskog društva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Pružanje usluga putem </w:t>
            </w:r>
            <w:proofErr w:type="spellStart"/>
            <w:r w:rsidRPr="006F5384">
              <w:t>interneta</w:t>
            </w:r>
            <w:proofErr w:type="spellEnd"/>
            <w:r w:rsidRPr="006F5384">
              <w:t xml:space="preserve">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Promidžba (reklama i propaganda)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Istraživanje tržišta i ispitivanje javnog mnijenja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Djelatnost javnoga cestovnog prijevoza putnika ili tereta u unutarnjem cestovnom prometu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Prijevoz putnika u unutarnjem cestovnom prometu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Javni prijevoz putnika u međunarodnom linijskom cestovnom prometu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Prijevoz tereta u unutarnjem i međunarodnom cestovnom prometu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Agencijske djelatnosti u cestovnom prometu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Prijevoz za vlastite potrebe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Prekrcaj tereta i skladištenje robe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Iznajmljivanje automobila i drugih prijevoznih sredstava </w:t>
            </w:r>
          </w:p>
        </w:tc>
      </w:tr>
      <w:tr w:rsidTr="00193AA8" w:rsidR="006F5384" w:rsidRPr="006F5384">
        <w:trPr>
          <w:tblCellSpacing w:type="dxa" w:w="15"/>
        </w:trPr>
        <w:tc>
          <w:tcPr>
            <w:tcW w:type="auto" w:w="0"/>
            <w:vAlign w:val="center"/>
            <w:hideMark/>
          </w:tcPr>
          <w:p w:rsidRDefault="006F5384" w:rsidP="00193AA8" w:rsidR="006F5384" w:rsidRPr="006F5384">
            <w:r w:rsidRPr="006F5384">
              <w:t>*</w:t>
            </w:r>
          </w:p>
        </w:tc>
        <w:tc>
          <w:tcPr>
            <w:tcW w:type="auto" w:w="0"/>
            <w:vAlign w:val="center"/>
            <w:hideMark/>
          </w:tcPr>
          <w:p w:rsidRDefault="006F5384" w:rsidP="00193AA8" w:rsidR="006F5384" w:rsidRPr="006F5384">
            <w:r w:rsidRPr="006F5384">
              <w:t xml:space="preserve">Iznajmljivanje strojeva i opreme za građevinarstvo i </w:t>
            </w:r>
            <w:proofErr w:type="spellStart"/>
            <w:r w:rsidRPr="006F5384">
              <w:t>ineženjerstvo</w:t>
            </w:r>
            <w:proofErr w:type="spellEnd"/>
            <w:r w:rsidRPr="006F5384">
              <w:t xml:space="preserve"> te predmeta za osobnu uporabu i kućanstvo </w:t>
            </w:r>
          </w:p>
        </w:tc>
      </w:tr>
    </w:tbl>
    <w:p w:rsidRDefault="006F5384" w:rsidP="006F5384" w:rsidR="006F5384" w:rsidRPr="006F5384">
      <w:pPr>
        <w:spacing w:afterAutospacing="true" w:after="100" w:beforeAutospacing="true" w:before="100"/>
        <w:outlineLvl w:val="1"/>
        <w:rPr>
          <w:b/>
          <w:bCs/>
        </w:rPr>
      </w:pPr>
      <w:r w:rsidRPr="006F5384">
        <w:rPr>
          <w:b/>
          <w:bCs/>
        </w:rPr>
        <w:t>Osnivači/članovi društva</w:t>
      </w:r>
    </w:p>
    <w:tbl>
      <w:tblPr>
        <w:tblW w:type="auto" w:w="0"/>
        <w:tblCellSpacing w:type="dxa" w:w="15"/>
        <w:tblCellMar>
          <w:top w:type="dxa" w:w="15"/>
          <w:left w:type="dxa" w:w="15"/>
          <w:bottom w:type="dxa" w:w="15"/>
          <w:right w:type="dxa" w:w="15"/>
        </w:tblCellMar>
        <w:tblLook w:val="04A0" w:noVBand="1" w:noHBand="0" w:lastColumn="0" w:firstColumn="1" w:lastRow="0" w:firstRow="1"/>
      </w:tblPr>
      <w:tblGrid>
        <w:gridCol w:w="4778"/>
      </w:tblGrid>
      <w:tr w:rsidTr="00193AA8" w:rsidR="006F5384" w:rsidRPr="006F5384">
        <w:trPr>
          <w:tblCellSpacing w:type="dxa" w:w="15"/>
        </w:trPr>
        <w:tc>
          <w:tcPr>
            <w:tcW w:type="auto" w:w="0"/>
            <w:vAlign w:val="center"/>
            <w:hideMark/>
          </w:tcPr>
          <w:p w:rsidRDefault="006F5384" w:rsidP="00193AA8" w:rsidR="006F5384" w:rsidRPr="006F5384">
            <w:r w:rsidRPr="006F5384">
              <w:t>STANKO VUKSANOVIĆ, OIB: 11971520844</w:t>
            </w:r>
            <w:hyperlink r:id="rId11" w:history="true">
              <w:r w:rsidRPr="006F5384">
                <w:rPr>
                  <w:color w:val="0000FF"/>
                  <w:u w:val="single"/>
                </w:rPr>
                <w:t xml:space="preserve"> </w:t>
              </w:r>
            </w:hyperlink>
            <w:r w:rsidRPr="006F5384">
              <w:br/>
              <w:t xml:space="preserve">Osijek, JOSIPA JURJA STROSSMAYERA 194 </w:t>
            </w:r>
          </w:p>
          <w:tbl>
            <w:tblPr>
              <w:tblW w:type="auto" w:w="0"/>
              <w:tblCellSpacing w:type="dxa" w:w="15"/>
              <w:tblCellMar>
                <w:top w:type="dxa" w:w="15"/>
                <w:left w:type="dxa" w:w="15"/>
                <w:bottom w:type="dxa" w:w="15"/>
                <w:right w:type="dxa" w:w="15"/>
              </w:tblCellMar>
              <w:tblLook w:val="04A0" w:noVBand="1" w:noHBand="0" w:lastColumn="0" w:firstColumn="1" w:lastRow="0" w:firstRow="1"/>
            </w:tblPr>
            <w:tblGrid>
              <w:gridCol w:w="1963"/>
            </w:tblGrid>
            <w:tr w:rsidTr="00193AA8" w:rsidR="006F5384" w:rsidRPr="006F5384">
              <w:trPr>
                <w:tblCellSpacing w:type="dxa" w:w="15"/>
              </w:trPr>
              <w:tc>
                <w:tcPr>
                  <w:tcW w:type="auto" w:w="0"/>
                  <w:vAlign w:val="center"/>
                  <w:hideMark/>
                </w:tcPr>
                <w:p w:rsidRDefault="006F5384" w:rsidP="00193AA8" w:rsidR="006F5384" w:rsidRPr="006F5384">
                  <w:r w:rsidRPr="006F5384">
                    <w:t xml:space="preserve">- jedini član j.d.o.o. </w:t>
                  </w:r>
                </w:p>
              </w:tc>
            </w:tr>
          </w:tbl>
          <w:p w:rsidRDefault="006F5384" w:rsidP="00193AA8" w:rsidR="006F5384" w:rsidRPr="006F5384"/>
        </w:tc>
      </w:tr>
    </w:tbl>
    <w:p w:rsidRDefault="006F5384" w:rsidP="006F5384" w:rsidR="006F5384" w:rsidRPr="006F5384">
      <w:pPr>
        <w:spacing w:afterAutospacing="true" w:after="100" w:beforeAutospacing="true" w:before="100"/>
        <w:outlineLvl w:val="1"/>
        <w:rPr>
          <w:b/>
          <w:bCs/>
        </w:rPr>
      </w:pPr>
      <w:r w:rsidRPr="006F5384">
        <w:rPr>
          <w:b/>
          <w:bCs/>
        </w:rPr>
        <w:lastRenderedPageBreak/>
        <w:t>Osobe ovlaštene za zastupanje</w:t>
      </w:r>
    </w:p>
    <w:tbl>
      <w:tblPr>
        <w:tblW w:type="auto" w:w="0"/>
        <w:tblCellSpacing w:type="dxa" w:w="15"/>
        <w:tblCellMar>
          <w:top w:type="dxa" w:w="15"/>
          <w:left w:type="dxa" w:w="15"/>
          <w:bottom w:type="dxa" w:w="15"/>
          <w:right w:type="dxa" w:w="15"/>
        </w:tblCellMar>
        <w:tblLook w:val="04A0" w:noVBand="1" w:noHBand="0" w:lastColumn="0" w:firstColumn="1" w:lastRow="0" w:firstRow="1"/>
      </w:tblPr>
      <w:tblGrid>
        <w:gridCol w:w="4778"/>
      </w:tblGrid>
      <w:tr w:rsidTr="00193AA8" w:rsidR="006F5384" w:rsidRPr="006F5384">
        <w:trPr>
          <w:tblCellSpacing w:type="dxa" w:w="15"/>
        </w:trPr>
        <w:tc>
          <w:tcPr>
            <w:tcW w:type="auto" w:w="0"/>
            <w:vAlign w:val="center"/>
            <w:hideMark/>
          </w:tcPr>
          <w:p w:rsidRDefault="006F5384" w:rsidP="00193AA8" w:rsidR="006F5384" w:rsidRPr="006F5384">
            <w:r w:rsidRPr="006F5384">
              <w:t>STANKO VUKSANOVIĆ, OIB: 11971520844</w:t>
            </w:r>
            <w:hyperlink r:id="rId12" w:history="true">
              <w:r w:rsidRPr="006F5384">
                <w:rPr>
                  <w:color w:val="0000FF"/>
                  <w:u w:val="single"/>
                </w:rPr>
                <w:t xml:space="preserve"> </w:t>
              </w:r>
            </w:hyperlink>
            <w:r w:rsidRPr="006F5384">
              <w:br/>
              <w:t xml:space="preserve">Osijek, JOSIPA JURJA STROSSMAYERA 194 </w:t>
            </w:r>
          </w:p>
          <w:tbl>
            <w:tblPr>
              <w:tblW w:type="auto" w:w="0"/>
              <w:tblCellSpacing w:type="dxa" w:w="15"/>
              <w:tblCellMar>
                <w:top w:type="dxa" w:w="15"/>
                <w:left w:type="dxa" w:w="15"/>
                <w:bottom w:type="dxa" w:w="15"/>
                <w:right w:type="dxa" w:w="15"/>
              </w:tblCellMar>
              <w:tblLook w:val="04A0" w:noVBand="1" w:noHBand="0" w:lastColumn="0" w:firstColumn="1" w:lastRow="0" w:firstRow="1"/>
            </w:tblPr>
            <w:tblGrid>
              <w:gridCol w:w="2880"/>
            </w:tblGrid>
            <w:tr w:rsidTr="00193AA8" w:rsidR="006F5384" w:rsidRPr="006F5384">
              <w:trPr>
                <w:tblCellSpacing w:type="dxa" w:w="15"/>
              </w:trPr>
              <w:tc>
                <w:tcPr>
                  <w:tcW w:type="auto" w:w="0"/>
                  <w:vAlign w:val="center"/>
                  <w:hideMark/>
                </w:tcPr>
                <w:p w:rsidRDefault="006F5384" w:rsidP="00193AA8" w:rsidR="006F5384" w:rsidRPr="006F5384">
                  <w:r w:rsidRPr="006F5384">
                    <w:t xml:space="preserve">- direktor </w:t>
                  </w:r>
                </w:p>
                <w:tbl>
                  <w:tblPr>
                    <w:tblW w:type="auto" w:w="0"/>
                    <w:tblCellSpacing w:type="dxa" w:w="15"/>
                    <w:tblCellMar>
                      <w:top w:type="dxa" w:w="15"/>
                      <w:left w:type="dxa" w:w="15"/>
                      <w:bottom w:type="dxa" w:w="15"/>
                      <w:right w:type="dxa" w:w="15"/>
                    </w:tblCellMar>
                    <w:tblLook w:val="04A0" w:noVBand="1" w:noHBand="0" w:lastColumn="0" w:firstColumn="1" w:lastRow="0" w:firstRow="1"/>
                  </w:tblPr>
                  <w:tblGrid>
                    <w:gridCol w:w="2790"/>
                  </w:tblGrid>
                  <w:tr w:rsidTr="00193AA8" w:rsidR="006F5384" w:rsidRPr="006F5384">
                    <w:trPr>
                      <w:tblCellSpacing w:type="dxa" w:w="15"/>
                    </w:trPr>
                    <w:tc>
                      <w:tcPr>
                        <w:tcW w:type="auto" w:w="0"/>
                        <w:vAlign w:val="center"/>
                        <w:hideMark/>
                      </w:tcPr>
                      <w:p w:rsidRDefault="006F5384" w:rsidP="00193AA8" w:rsidR="006F5384" w:rsidRPr="006F5384">
                        <w:r w:rsidRPr="006F5384">
                          <w:t>- samostalno i neograničeno</w:t>
                        </w:r>
                      </w:p>
                    </w:tc>
                  </w:tr>
                </w:tbl>
                <w:p w:rsidRDefault="006F5384" w:rsidP="00193AA8" w:rsidR="006F5384" w:rsidRPr="006F5384"/>
              </w:tc>
            </w:tr>
          </w:tbl>
          <w:p w:rsidRDefault="006F5384" w:rsidP="00193AA8" w:rsidR="006F5384" w:rsidRPr="006F5384"/>
        </w:tc>
      </w:tr>
    </w:tbl>
    <w:p w:rsidRDefault="006F5384" w:rsidP="006F5384" w:rsidR="006F5384" w:rsidRPr="006F5384">
      <w:pPr>
        <w:spacing w:afterAutospacing="true" w:after="100" w:beforeAutospacing="true" w:before="100"/>
        <w:outlineLvl w:val="1"/>
        <w:rPr>
          <w:b/>
          <w:bCs/>
        </w:rPr>
      </w:pPr>
      <w:r w:rsidRPr="006F5384">
        <w:rPr>
          <w:b/>
          <w:bCs/>
        </w:rPr>
        <w:t>Pravni odnosi</w:t>
      </w:r>
    </w:p>
    <w:p w:rsidRDefault="006F5384" w:rsidP="006F5384" w:rsidR="006F5384" w:rsidRPr="006F5384">
      <w:pPr>
        <w:spacing w:afterAutospacing="true" w:after="100" w:beforeAutospacing="true" w:before="100"/>
        <w:outlineLvl w:val="2"/>
        <w:rPr>
          <w:b/>
          <w:bCs/>
        </w:rPr>
      </w:pPr>
      <w:r w:rsidRPr="006F5384">
        <w:rPr>
          <w:b/>
          <w:bCs/>
        </w:rPr>
        <w:t>Osnivački akt:</w:t>
      </w:r>
    </w:p>
    <w:tbl>
      <w:tblPr>
        <w:tblW w:type="auto" w:w="0"/>
        <w:tblCellSpacing w:type="dxa" w:w="15"/>
        <w:tblCellMar>
          <w:top w:type="dxa" w:w="15"/>
          <w:left w:type="dxa" w:w="15"/>
          <w:bottom w:type="dxa" w:w="15"/>
          <w:right w:type="dxa" w:w="15"/>
        </w:tblCellMar>
        <w:tblLook w:val="04A0" w:noVBand="1" w:noHBand="0" w:lastColumn="0" w:firstColumn="1" w:lastRow="0" w:firstRow="1"/>
      </w:tblPr>
      <w:tblGrid>
        <w:gridCol w:w="3837"/>
      </w:tblGrid>
      <w:tr w:rsidTr="00193AA8" w:rsidR="006F5384" w:rsidRPr="006F5384">
        <w:trPr>
          <w:tblCellSpacing w:type="dxa" w:w="15"/>
        </w:trPr>
        <w:tc>
          <w:tcPr>
            <w:tcW w:type="auto" w:w="0"/>
            <w:vAlign w:val="center"/>
            <w:hideMark/>
          </w:tcPr>
          <w:p w:rsidRDefault="006F5384" w:rsidP="00193AA8" w:rsidR="006F5384" w:rsidRPr="006F5384">
            <w:r w:rsidRPr="006F5384">
              <w:t xml:space="preserve">Izjava o osnivanju j.d.o.o. od 1.4.2014. </w:t>
            </w:r>
          </w:p>
        </w:tc>
      </w:tr>
    </w:tbl>
    <w:p w:rsidRDefault="0043478B" w:rsidP="0043478B" w:rsidR="0043478B" w:rsidRPr="006F5384">
      <w:pPr>
        <w:pStyle w:val="Bezproreda"/>
        <w:jc w:val="both"/>
        <w:rPr>
          <w:rFonts w:hAnsi="Times New Roman" w:ascii="Times New Roman"/>
          <w:b/>
          <w:sz w:val="24"/>
          <w:szCs w:val="24"/>
          <w:lang w:eastAsia="hr-HR"/>
        </w:rPr>
      </w:pPr>
    </w:p>
    <w:p w:rsidRDefault="006F5384" w:rsidP="0043478B" w:rsidR="006F5384" w:rsidRPr="006F5384">
      <w:pPr>
        <w:pStyle w:val="Bezproreda"/>
        <w:jc w:val="both"/>
        <w:rPr>
          <w:rFonts w:hAnsi="Times New Roman" w:ascii="Times New Roman"/>
          <w:b/>
          <w:sz w:val="24"/>
          <w:szCs w:val="24"/>
          <w:lang w:eastAsia="hr-HR"/>
        </w:rPr>
      </w:pPr>
    </w:p>
    <w:p w:rsidRDefault="006F5384" w:rsidP="006F5384" w:rsidR="006F5384" w:rsidRPr="006F5384">
      <w:pPr>
        <w:spacing w:afterAutospacing="true" w:after="100" w:beforeAutospacing="true" w:before="100"/>
        <w:outlineLvl w:val="1"/>
        <w:rPr>
          <w:b/>
          <w:bCs/>
        </w:rPr>
      </w:pPr>
      <w:r>
        <w:rPr>
          <w:b/>
          <w:bCs/>
        </w:rPr>
        <w:t>Fina</w:t>
      </w:r>
      <w:r w:rsidRPr="006F5384">
        <w:rPr>
          <w:b/>
          <w:bCs/>
        </w:rPr>
        <w:t>ncijska izvješća</w:t>
      </w:r>
    </w:p>
    <w:tbl>
      <w:tblPr>
        <w:tblW w:type="auto" w:w="0"/>
        <w:tblCellSpacing w:type="dxa" w:w="15"/>
        <w:tblCellMar>
          <w:top w:type="dxa" w:w="15"/>
          <w:left w:type="dxa" w:w="15"/>
          <w:bottom w:type="dxa" w:w="15"/>
          <w:right w:type="dxa" w:w="15"/>
        </w:tblCellMar>
        <w:tblLook w:val="04A0" w:noVBand="1" w:noHBand="0" w:lastColumn="0" w:firstColumn="1" w:lastRow="0" w:firstRow="1"/>
      </w:tblPr>
      <w:tblGrid>
        <w:gridCol w:w="1495"/>
        <w:gridCol w:w="767"/>
        <w:gridCol w:w="2420"/>
        <w:gridCol w:w="1867"/>
        <w:gridCol w:w="81"/>
      </w:tblGrid>
      <w:tr w:rsidTr="00193AA8" w:rsidR="006F5384" w:rsidRPr="006F5384">
        <w:trPr>
          <w:gridAfter w:val="1"/>
          <w:tblCellSpacing w:type="dxa" w:w="15"/>
        </w:trPr>
        <w:tc>
          <w:tcPr>
            <w:tcW w:type="auto" w:w="0"/>
            <w:vAlign w:val="center"/>
            <w:hideMark/>
          </w:tcPr>
          <w:p w:rsidRDefault="006F5384" w:rsidP="00193AA8" w:rsidR="006F5384" w:rsidRPr="006F5384">
            <w:r w:rsidRPr="006F5384">
              <w:t>Datum predaje</w:t>
            </w:r>
          </w:p>
        </w:tc>
        <w:tc>
          <w:tcPr>
            <w:tcW w:type="auto" w:w="0"/>
            <w:vAlign w:val="center"/>
            <w:hideMark/>
          </w:tcPr>
          <w:p w:rsidRDefault="006F5384" w:rsidP="00193AA8" w:rsidR="006F5384" w:rsidRPr="006F5384">
            <w:r w:rsidRPr="006F5384">
              <w:t>Godina</w:t>
            </w:r>
          </w:p>
        </w:tc>
        <w:tc>
          <w:tcPr>
            <w:tcW w:type="auto" w:w="0"/>
            <w:vAlign w:val="center"/>
            <w:hideMark/>
          </w:tcPr>
          <w:p w:rsidRDefault="006F5384" w:rsidP="00193AA8" w:rsidR="006F5384" w:rsidRPr="006F5384">
            <w:r w:rsidRPr="006F5384">
              <w:t>Obračunsko razdoblje</w:t>
            </w:r>
          </w:p>
        </w:tc>
        <w:tc>
          <w:tcPr>
            <w:tcW w:type="auto" w:w="0"/>
            <w:vAlign w:val="center"/>
            <w:hideMark/>
          </w:tcPr>
          <w:p w:rsidRDefault="006F5384" w:rsidP="00193AA8" w:rsidR="006F5384" w:rsidRPr="006F5384">
            <w:r w:rsidRPr="006F5384">
              <w:t xml:space="preserve">Vrsta izvještaja </w:t>
            </w:r>
          </w:p>
        </w:tc>
      </w:tr>
      <w:tr w:rsidTr="00193AA8" w:rsidR="006F5384" w:rsidRPr="006F5384">
        <w:trPr>
          <w:tblCellSpacing w:type="dxa" w:w="15"/>
        </w:trPr>
        <w:tc>
          <w:tcPr>
            <w:tcW w:type="auto" w:w="0"/>
            <w:vAlign w:val="center"/>
            <w:hideMark/>
          </w:tcPr>
          <w:p w:rsidRDefault="006F5384" w:rsidP="00193AA8" w:rsidR="006F5384" w:rsidRPr="006F5384">
            <w:r w:rsidRPr="006F5384">
              <w:t>01.04.2015</w:t>
            </w:r>
          </w:p>
        </w:tc>
        <w:tc>
          <w:tcPr>
            <w:tcW w:type="auto" w:w="0"/>
            <w:vAlign w:val="center"/>
            <w:hideMark/>
          </w:tcPr>
          <w:p w:rsidRDefault="006F5384" w:rsidP="00193AA8" w:rsidR="006F5384" w:rsidRPr="006F5384">
            <w:r w:rsidRPr="006F5384">
              <w:t>2014</w:t>
            </w:r>
          </w:p>
        </w:tc>
        <w:tc>
          <w:tcPr>
            <w:tcW w:type="auto" w:w="0"/>
            <w:vAlign w:val="center"/>
            <w:hideMark/>
          </w:tcPr>
          <w:p w:rsidRDefault="006F5384" w:rsidP="00193AA8" w:rsidR="006F5384" w:rsidRPr="006F5384">
            <w:r w:rsidRPr="006F5384">
              <w:t>01.04.2014 - 31.12.2014</w:t>
            </w:r>
          </w:p>
        </w:tc>
        <w:tc>
          <w:tcPr>
            <w:tcW w:type="auto" w:w="0"/>
            <w:vAlign w:val="center"/>
            <w:hideMark/>
          </w:tcPr>
          <w:p w:rsidRDefault="006F5384" w:rsidP="00193AA8" w:rsidR="006F5384" w:rsidRPr="006F5384">
            <w:r w:rsidRPr="006F5384">
              <w:t xml:space="preserve">GFI-POD izvještaj </w:t>
            </w:r>
          </w:p>
        </w:tc>
        <w:tc>
          <w:tcPr>
            <w:tcW w:type="auto" w:w="0"/>
            <w:vAlign w:val="center"/>
            <w:hideMark/>
          </w:tcPr>
          <w:p w:rsidRDefault="006F5384" w:rsidP="00193AA8" w:rsidR="006F5384" w:rsidRPr="006F5384"/>
        </w:tc>
      </w:tr>
    </w:tbl>
    <w:p w:rsidRDefault="006F5384" w:rsidP="006F5384" w:rsidR="006F5384" w:rsidRPr="006F5384"/>
    <w:p w:rsidRDefault="006F5384" w:rsidP="006F5384" w:rsidR="006F5384" w:rsidRPr="006F5384"/>
    <w:tbl>
      <w:tblPr>
        <w:tblW w:type="dxa" w:w="9000"/>
        <w:tblCellSpacing w:type="dxa" w:w="0"/>
        <w:tblCellMar>
          <w:left w:type="dxa" w:w="0"/>
          <w:right w:type="dxa" w:w="0"/>
        </w:tblCellMar>
        <w:tblLook w:val="04A0" w:noVBand="1" w:noHBand="0" w:lastColumn="0" w:firstColumn="1" w:lastRow="0" w:firstRow="1"/>
      </w:tblPr>
      <w:tblGrid>
        <w:gridCol w:w="9000"/>
      </w:tblGrid>
      <w:tr w:rsidTr="00193AA8" w:rsidR="006F5384" w:rsidRPr="006F5384">
        <w:trPr>
          <w:trHeight w:val="300"/>
          <w:tblCellSpacing w:type="dxa" w:w="0"/>
        </w:trPr>
        <w:tc>
          <w:tcPr>
            <w:tcW w:type="auto" w:w="0"/>
            <w:tcBorders>
              <w:top w:val="nil"/>
              <w:left w:val="nil"/>
              <w:bottom w:val="nil"/>
              <w:right w:val="nil"/>
            </w:tcBorders>
            <w:vAlign w:val="center"/>
            <w:hideMark/>
          </w:tcPr>
          <w:p w:rsidRDefault="006F5384" w:rsidP="00193AA8" w:rsidR="006F5384" w:rsidRPr="006F5384">
            <w:pPr>
              <w:jc w:val="right"/>
              <w:rPr>
                <w:rFonts w:hAnsi="Verdana" w:ascii="Verdana"/>
              </w:rPr>
            </w:pPr>
            <w:r w:rsidRPr="006F5384">
              <w:rPr>
                <w:rFonts w:hAnsi="Verdana" w:ascii="Verdana"/>
              </w:rPr>
              <w:t>iznosi u kunama</w:t>
            </w:r>
          </w:p>
        </w:tc>
      </w:tr>
    </w:tbl>
    <w:p w:rsidRDefault="006F5384" w:rsidP="006F5384" w:rsidR="006F5384" w:rsidRPr="006F5384">
      <w:pPr>
        <w:rPr>
          <w:vanish/>
        </w:rPr>
      </w:pPr>
    </w:p>
    <w:tbl>
      <w:tblPr>
        <w:tblW w:type="dxa" w:w="9000"/>
        <w:tblCellSpacing w:type="dxa" w:w="7"/>
        <w:tblCellMar>
          <w:top w:type="dxa" w:w="75"/>
          <w:left w:type="dxa" w:w="75"/>
          <w:bottom w:type="dxa" w:w="75"/>
          <w:right w:type="dxa" w:w="75"/>
        </w:tblCellMar>
        <w:tblLook w:val="04A0" w:noVBand="1" w:noHBand="0" w:lastColumn="0" w:firstColumn="1" w:lastRow="0" w:firstRow="1"/>
      </w:tblPr>
      <w:tblGrid>
        <w:gridCol w:w="3119"/>
        <w:gridCol w:w="911"/>
        <w:gridCol w:w="1287"/>
        <w:gridCol w:w="1126"/>
        <w:gridCol w:w="170"/>
        <w:gridCol w:w="170"/>
        <w:gridCol w:w="170"/>
        <w:gridCol w:w="170"/>
        <w:gridCol w:w="170"/>
        <w:gridCol w:w="170"/>
        <w:gridCol w:w="170"/>
        <w:gridCol w:w="170"/>
        <w:gridCol w:w="170"/>
        <w:gridCol w:w="170"/>
        <w:gridCol w:w="170"/>
        <w:gridCol w:w="170"/>
        <w:gridCol w:w="170"/>
        <w:gridCol w:w="170"/>
        <w:gridCol w:w="177"/>
      </w:tblGrid>
      <w:tr w:rsidTr="00193AA8" w:rsidR="006F5384" w:rsidRPr="006F5384">
        <w:trPr>
          <w:tblCellSpacing w:type="dxa" w:w="7"/>
        </w:trPr>
        <w:tc>
          <w:tcPr>
            <w:tcW w:type="auto" w:w="0"/>
            <w:gridSpan w:val="19"/>
            <w:tcBorders>
              <w:top w:val="nil"/>
              <w:left w:val="nil"/>
              <w:bottom w:val="nil"/>
              <w:right w:val="nil"/>
            </w:tcBorders>
            <w:vAlign w:val="center"/>
            <w:hideMark/>
          </w:tcPr>
          <w:p w:rsidRDefault="006F5384" w:rsidP="00193AA8" w:rsidR="006F5384" w:rsidRPr="006F5384">
            <w:pPr>
              <w:jc w:val="center"/>
              <w:rPr>
                <w:b/>
                <w:bCs/>
              </w:rPr>
            </w:pPr>
            <w:r w:rsidRPr="006F5384">
              <w:rPr>
                <w:b/>
                <w:bCs/>
              </w:rPr>
              <w:t xml:space="preserve">Bilanca za poduzetnike </w:t>
            </w:r>
            <w:r w:rsidRPr="006F5384">
              <w:rPr>
                <w:b/>
                <w:bCs/>
              </w:rPr>
              <w:br/>
              <w:t xml:space="preserve">Na dan: 31.12.2014. </w:t>
            </w:r>
          </w:p>
        </w:tc>
      </w:tr>
      <w:tr w:rsidTr="00193AA8" w:rsidR="006F5384" w:rsidRPr="006F5384">
        <w:trPr>
          <w:tblCellSpacing w:type="dxa" w:w="7"/>
        </w:trPr>
        <w:tc>
          <w:tcPr>
            <w:tcW w:type="auto" w:w="0"/>
            <w:tcBorders>
              <w:top w:val="nil"/>
              <w:left w:val="nil"/>
              <w:bottom w:val="nil"/>
              <w:right w:val="nil"/>
            </w:tcBorders>
            <w:vAlign w:val="center"/>
            <w:hideMark/>
          </w:tcPr>
          <w:p w:rsidRDefault="006F5384" w:rsidP="00193AA8" w:rsidR="006F5384" w:rsidRPr="006F5384">
            <w:r w:rsidRPr="006F5384">
              <w:t>Naziv pozicije</w:t>
            </w:r>
          </w:p>
        </w:tc>
        <w:tc>
          <w:tcPr>
            <w:tcW w:type="auto" w:w="0"/>
            <w:tcBorders>
              <w:top w:val="nil"/>
              <w:left w:val="nil"/>
              <w:bottom w:val="nil"/>
              <w:right w:val="nil"/>
            </w:tcBorders>
            <w:vAlign w:val="center"/>
            <w:hideMark/>
          </w:tcPr>
          <w:p w:rsidRDefault="006F5384" w:rsidP="00193AA8" w:rsidR="006F5384" w:rsidRPr="006F5384">
            <w:pPr>
              <w:jc w:val="center"/>
            </w:pPr>
            <w:proofErr w:type="spellStart"/>
            <w:r w:rsidRPr="006F5384">
              <w:t>Rbr</w:t>
            </w:r>
            <w:proofErr w:type="spellEnd"/>
            <w:r w:rsidRPr="006F5384">
              <w:t>. bilješke</w:t>
            </w:r>
          </w:p>
        </w:tc>
        <w:tc>
          <w:tcPr>
            <w:tcW w:type="auto" w:w="0"/>
            <w:tcBorders>
              <w:top w:val="nil"/>
              <w:left w:val="nil"/>
              <w:bottom w:val="nil"/>
              <w:right w:val="nil"/>
            </w:tcBorders>
            <w:vAlign w:val="center"/>
            <w:hideMark/>
          </w:tcPr>
          <w:p w:rsidRDefault="006F5384" w:rsidP="00193AA8" w:rsidR="006F5384" w:rsidRPr="006F5384">
            <w:pPr>
              <w:jc w:val="center"/>
            </w:pPr>
            <w:r w:rsidRPr="006F5384">
              <w:t>Prethodna godina</w:t>
            </w:r>
          </w:p>
        </w:tc>
        <w:tc>
          <w:tcPr>
            <w:tcW w:type="auto" w:w="0"/>
            <w:tcBorders>
              <w:top w:val="nil"/>
              <w:left w:val="nil"/>
              <w:bottom w:val="nil"/>
              <w:right w:val="nil"/>
            </w:tcBorders>
            <w:vAlign w:val="center"/>
            <w:hideMark/>
          </w:tcPr>
          <w:p w:rsidRDefault="006F5384" w:rsidP="00193AA8" w:rsidR="006F5384" w:rsidRPr="006F5384">
            <w:pPr>
              <w:jc w:val="center"/>
            </w:pPr>
            <w:r w:rsidRPr="006F5384">
              <w:t>Tekuća godina</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auto" w:w="0"/>
            <w:gridSpan w:val="8"/>
            <w:tcBorders>
              <w:top w:val="nil"/>
              <w:left w:val="nil"/>
              <w:bottom w:val="nil"/>
              <w:right w:val="nil"/>
            </w:tcBorders>
            <w:shd w:fill="CCCCCC" w:color="auto" w:val="clear"/>
            <w:vAlign w:val="center"/>
            <w:hideMark/>
          </w:tcPr>
          <w:p w:rsidRDefault="006F5384" w:rsidP="00193AA8" w:rsidR="006F5384" w:rsidRPr="006F5384">
            <w:r w:rsidRPr="006F5384">
              <w:t>AKTIVA</w:t>
            </w:r>
          </w:p>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A) POTRAŽIVANJA ZA UPISANI A NEUPLAĆENI KAPITAL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B) DUGOTRAJNA IMOVINA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I. NEMATERIJALNA IMOVINA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II. MATERIJALNA IMOVINA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III. DUGOTRAJNA FINANCIJSKA IMOVINA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IV. POTRAŽIVANJA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lastRenderedPageBreak/>
              <w:t xml:space="preserve">V. ODGOĐENA POREZNA IMOVINA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C) KRATKOTRAJNA IMOVINA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3.329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I. ZALIHE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II. POTRAŽIVANJA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3.300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III. KRATKOTRAJNA FINANCIJSKA IMOVINA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IV. NOVAC U BANCI I BLAGAJNI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29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D) PLAĆENI TROŠKOVI BUDUĆEG RAZDOBLJA I OBRAČUNATI PRIHODI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E) UKUPNO AKTIVA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3.329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F) IZVANBILANČNI ZAPISI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auto" w:w="0"/>
            <w:gridSpan w:val="8"/>
            <w:tcBorders>
              <w:top w:val="nil"/>
              <w:left w:val="nil"/>
              <w:bottom w:val="nil"/>
              <w:right w:val="nil"/>
            </w:tcBorders>
            <w:shd w:fill="CCCCCC" w:color="auto" w:val="clear"/>
            <w:vAlign w:val="center"/>
            <w:hideMark/>
          </w:tcPr>
          <w:p w:rsidRDefault="006F5384" w:rsidP="00193AA8" w:rsidR="006F5384" w:rsidRPr="006F5384">
            <w:r w:rsidRPr="006F5384">
              <w:t>PASIVA</w:t>
            </w:r>
          </w:p>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A) KAPITAL I REZERVE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-15.902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I. TEMELJNI (UPISANI) KAPITAL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10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II. KAPITALNE REZERVE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-24.001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III. REZERVE IZ DOBITI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IV. REVALORIZACIJSKE REZERVE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V ZADRŽANA DOBIT ILI PRENESENI GUBITAK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VI DOBIT ILI GUBITAK POSLOVNE GODINE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8.089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VII MANJINSKI INTERES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B) REZERVIRANJA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C) DUGOROČNE OBVEZE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D) KRATKOROČNE OBVEZE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19.231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lastRenderedPageBreak/>
              <w:t xml:space="preserve">E) ODGOĐENO PLAĆANJE TROŠKOVA I PRIHOD BUDUĆEGA RAZDOBLJA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F) UKUPNO – PASIVA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3.329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G) IZVANBILANČNI ZAPISI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bl>
    <w:p w:rsidRDefault="006F5384" w:rsidP="006F5384" w:rsidR="006F5384" w:rsidRPr="006F5384"/>
    <w:p w:rsidRDefault="006F5384" w:rsidP="006F5384" w:rsidR="006F5384" w:rsidRPr="006F5384"/>
    <w:p w:rsidRDefault="006F5384" w:rsidP="006F5384" w:rsidR="006F5384" w:rsidRPr="006F5384">
      <w:pPr>
        <w:jc w:val="center"/>
      </w:pPr>
      <w:r w:rsidRPr="006F5384">
        <w:t xml:space="preserve">FINANCIJSKI IZVJEŠTAJ ZA 2014. GODINU. </w:t>
      </w:r>
    </w:p>
    <w:tbl>
      <w:tblPr>
        <w:tblW w:type="dxa" w:w="9000"/>
        <w:tblCellSpacing w:type="dxa" w:w="0"/>
        <w:tblCellMar>
          <w:left w:type="dxa" w:w="0"/>
          <w:right w:type="dxa" w:w="0"/>
        </w:tblCellMar>
        <w:tblLook w:val="04A0" w:noVBand="1" w:noHBand="0" w:lastColumn="0" w:firstColumn="1" w:lastRow="0" w:firstRow="1"/>
      </w:tblPr>
      <w:tblGrid>
        <w:gridCol w:w="9000"/>
      </w:tblGrid>
      <w:tr w:rsidTr="00193AA8" w:rsidR="006F5384" w:rsidRPr="006F5384">
        <w:trPr>
          <w:trHeight w:val="300"/>
          <w:tblCellSpacing w:type="dxa" w:w="0"/>
        </w:trPr>
        <w:tc>
          <w:tcPr>
            <w:tcW w:type="auto" w:w="0"/>
            <w:tcBorders>
              <w:top w:val="nil"/>
              <w:left w:val="nil"/>
              <w:bottom w:val="nil"/>
              <w:right w:val="nil"/>
            </w:tcBorders>
            <w:vAlign w:val="center"/>
            <w:hideMark/>
          </w:tcPr>
          <w:p w:rsidRDefault="006F5384" w:rsidP="00193AA8" w:rsidR="006F5384" w:rsidRPr="006F5384">
            <w:pPr>
              <w:jc w:val="right"/>
              <w:rPr>
                <w:rFonts w:hAnsi="Verdana" w:ascii="Verdana"/>
              </w:rPr>
            </w:pPr>
            <w:r w:rsidRPr="006F5384">
              <w:rPr>
                <w:rFonts w:hAnsi="Verdana" w:ascii="Verdana"/>
              </w:rPr>
              <w:t>iznosi u kunama</w:t>
            </w:r>
          </w:p>
        </w:tc>
      </w:tr>
    </w:tbl>
    <w:p w:rsidRDefault="006F5384" w:rsidP="006F5384" w:rsidR="006F5384" w:rsidRPr="006F5384">
      <w:pPr>
        <w:rPr>
          <w:vanish/>
        </w:rPr>
      </w:pPr>
    </w:p>
    <w:tbl>
      <w:tblPr>
        <w:tblW w:type="dxa" w:w="9000"/>
        <w:tblCellSpacing w:type="dxa" w:w="7"/>
        <w:tblCellMar>
          <w:top w:type="dxa" w:w="75"/>
          <w:left w:type="dxa" w:w="75"/>
          <w:bottom w:type="dxa" w:w="75"/>
          <w:right w:type="dxa" w:w="75"/>
        </w:tblCellMar>
        <w:tblLook w:val="04A0" w:noVBand="1" w:noHBand="0" w:lastColumn="0" w:firstColumn="1" w:lastRow="0" w:firstRow="1"/>
      </w:tblPr>
      <w:tblGrid>
        <w:gridCol w:w="3046"/>
        <w:gridCol w:w="911"/>
        <w:gridCol w:w="1314"/>
        <w:gridCol w:w="1172"/>
        <w:gridCol w:w="170"/>
        <w:gridCol w:w="170"/>
        <w:gridCol w:w="170"/>
        <w:gridCol w:w="170"/>
        <w:gridCol w:w="170"/>
        <w:gridCol w:w="170"/>
        <w:gridCol w:w="170"/>
        <w:gridCol w:w="170"/>
        <w:gridCol w:w="170"/>
        <w:gridCol w:w="170"/>
        <w:gridCol w:w="170"/>
        <w:gridCol w:w="170"/>
        <w:gridCol w:w="170"/>
        <w:gridCol w:w="170"/>
        <w:gridCol w:w="177"/>
      </w:tblGrid>
      <w:tr w:rsidTr="00193AA8" w:rsidR="006F5384" w:rsidRPr="006F5384">
        <w:trPr>
          <w:tblCellSpacing w:type="dxa" w:w="7"/>
        </w:trPr>
        <w:tc>
          <w:tcPr>
            <w:tcW w:type="auto" w:w="0"/>
            <w:gridSpan w:val="19"/>
            <w:tcBorders>
              <w:top w:val="nil"/>
              <w:left w:val="nil"/>
              <w:bottom w:val="nil"/>
              <w:right w:val="nil"/>
            </w:tcBorders>
            <w:vAlign w:val="center"/>
            <w:hideMark/>
          </w:tcPr>
          <w:p w:rsidRDefault="006F5384" w:rsidP="00193AA8" w:rsidR="006F5384" w:rsidRPr="006F5384">
            <w:pPr>
              <w:jc w:val="center"/>
              <w:rPr>
                <w:b/>
                <w:bCs/>
              </w:rPr>
            </w:pPr>
            <w:r w:rsidRPr="006F5384">
              <w:rPr>
                <w:b/>
                <w:bCs/>
              </w:rPr>
              <w:t xml:space="preserve">Račun dobiti i gubitka za poduzetnike </w:t>
            </w:r>
            <w:r w:rsidRPr="006F5384">
              <w:rPr>
                <w:b/>
                <w:bCs/>
              </w:rPr>
              <w:br/>
              <w:t xml:space="preserve">Za razdoblje: 01.04.2014. - 31.12.2014. </w:t>
            </w:r>
          </w:p>
        </w:tc>
      </w:tr>
      <w:tr w:rsidTr="00193AA8" w:rsidR="006F5384" w:rsidRPr="006F5384">
        <w:trPr>
          <w:tblCellSpacing w:type="dxa" w:w="7"/>
        </w:trPr>
        <w:tc>
          <w:tcPr>
            <w:tcW w:type="auto" w:w="0"/>
            <w:tcBorders>
              <w:top w:val="nil"/>
              <w:left w:val="nil"/>
              <w:bottom w:val="nil"/>
              <w:right w:val="nil"/>
            </w:tcBorders>
            <w:vAlign w:val="center"/>
            <w:hideMark/>
          </w:tcPr>
          <w:p w:rsidRDefault="006F5384" w:rsidP="00193AA8" w:rsidR="006F5384" w:rsidRPr="006F5384">
            <w:r w:rsidRPr="006F5384">
              <w:t>Naziv pozicije</w:t>
            </w:r>
          </w:p>
        </w:tc>
        <w:tc>
          <w:tcPr>
            <w:tcW w:type="auto" w:w="0"/>
            <w:tcBorders>
              <w:top w:val="nil"/>
              <w:left w:val="nil"/>
              <w:bottom w:val="nil"/>
              <w:right w:val="nil"/>
            </w:tcBorders>
            <w:vAlign w:val="center"/>
            <w:hideMark/>
          </w:tcPr>
          <w:p w:rsidRDefault="006F5384" w:rsidP="00193AA8" w:rsidR="006F5384" w:rsidRPr="006F5384">
            <w:pPr>
              <w:jc w:val="center"/>
            </w:pPr>
            <w:proofErr w:type="spellStart"/>
            <w:r w:rsidRPr="006F5384">
              <w:t>Rbr</w:t>
            </w:r>
            <w:proofErr w:type="spellEnd"/>
            <w:r w:rsidRPr="006F5384">
              <w:t>. bilješke</w:t>
            </w:r>
          </w:p>
        </w:tc>
        <w:tc>
          <w:tcPr>
            <w:tcW w:type="auto" w:w="0"/>
            <w:tcBorders>
              <w:top w:val="nil"/>
              <w:left w:val="nil"/>
              <w:bottom w:val="nil"/>
              <w:right w:val="nil"/>
            </w:tcBorders>
            <w:vAlign w:val="center"/>
            <w:hideMark/>
          </w:tcPr>
          <w:p w:rsidRDefault="006F5384" w:rsidP="00193AA8" w:rsidR="006F5384" w:rsidRPr="006F5384">
            <w:pPr>
              <w:jc w:val="center"/>
            </w:pPr>
            <w:r w:rsidRPr="006F5384">
              <w:t>Prethodna godina</w:t>
            </w:r>
          </w:p>
        </w:tc>
        <w:tc>
          <w:tcPr>
            <w:tcW w:type="auto" w:w="0"/>
            <w:tcBorders>
              <w:top w:val="nil"/>
              <w:left w:val="nil"/>
              <w:bottom w:val="nil"/>
              <w:right w:val="nil"/>
            </w:tcBorders>
            <w:vAlign w:val="center"/>
            <w:hideMark/>
          </w:tcPr>
          <w:p w:rsidRDefault="006F5384" w:rsidP="00193AA8" w:rsidR="006F5384" w:rsidRPr="006F5384">
            <w:pPr>
              <w:jc w:val="center"/>
            </w:pPr>
            <w:r w:rsidRPr="006F5384">
              <w:t>Tekuća godina</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I. POSLOVNI PRIHODI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68.466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II. POSLOVNI RASHODI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58.358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III. FINANCIJSKI PRIHODI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2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IV. FINANCIJSKI RASHODI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V UDIO U DOBITI OD PRIDRUŽENIH PODUZETNIKA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VI UDIO U GUBITKU OD PRIDRUŽENIH PODUZETNIKA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VII. IZVANREDNI - OSTALI PRIHODI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proofErr w:type="spellStart"/>
            <w:r w:rsidRPr="006F5384">
              <w:t>VIII.IZVANREDNI</w:t>
            </w:r>
            <w:proofErr w:type="spellEnd"/>
            <w:r w:rsidRPr="006F5384">
              <w:t xml:space="preserve"> - OSTALI RASHODI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IX. UKUPNI PRIHODI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68.468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X. UKUPNI RASHODI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58.358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XI DOBIT ILI GUBITAK PRIJE OPOREZIVANJA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10.110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XII. POREZ NA DOBIT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2.022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XIII DOBIT ILI GUBITAK RAZDOBLJA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8.088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auto" w:w="0"/>
            <w:gridSpan w:val="8"/>
            <w:tcBorders>
              <w:top w:val="nil"/>
              <w:left w:val="nil"/>
              <w:bottom w:val="nil"/>
              <w:right w:val="nil"/>
            </w:tcBorders>
            <w:shd w:fill="CCCCCC" w:color="auto" w:val="clear"/>
            <w:vAlign w:val="center"/>
            <w:hideMark/>
          </w:tcPr>
          <w:p w:rsidRDefault="006F5384" w:rsidP="00193AA8" w:rsidR="006F5384" w:rsidRPr="006F5384">
            <w:r w:rsidRPr="006F5384">
              <w:lastRenderedPageBreak/>
              <w:t>Izvještaj o ostaloj sveobuhvatnoj dobiti (za obveznike primjene MSFI-a)</w:t>
            </w:r>
          </w:p>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c>
          <w:tcPr>
            <w:tcW w:type="auto" w:w="0"/>
            <w:shd w:fill="CCCCCC" w:color="auto" w:val="clear"/>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I. DOBIT ILI GUBITAK RAZDOBLJA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II. OSTALA SVEOBUHVATNA DOBIT/GUBITAK PRIJE POREZA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III. POREZ NA OSTALU SVEOBUHVATNU DOBIT RAZDOBLJA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IV. NETO OSTALA SVEOBUHVATNA DOBIT ILI GUBITAK RAZDOBLJA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r w:rsidTr="00193AA8" w:rsidR="006F5384" w:rsidRPr="006F5384">
        <w:trPr>
          <w:tblCellSpacing w:type="dxa" w:w="7"/>
        </w:trPr>
        <w:tc>
          <w:tcPr>
            <w:tcW w:type="dxa" w:w="4050"/>
            <w:tcBorders>
              <w:top w:val="nil"/>
              <w:left w:val="nil"/>
              <w:bottom w:val="nil"/>
              <w:right w:val="nil"/>
            </w:tcBorders>
            <w:vAlign w:val="center"/>
            <w:hideMark/>
          </w:tcPr>
          <w:p w:rsidRDefault="006F5384" w:rsidP="00193AA8" w:rsidR="006F5384" w:rsidRPr="006F5384">
            <w:r w:rsidRPr="006F5384">
              <w:t xml:space="preserve">V. SVEOBUHVATNA DOBIT ILI GUBITAK RAZDOBLJA </w:t>
            </w:r>
          </w:p>
        </w:tc>
        <w:tc>
          <w:tcPr>
            <w:tcW w:type="dxa" w:w="750"/>
            <w:tcBorders>
              <w:top w:val="nil"/>
              <w:left w:val="nil"/>
              <w:bottom w:val="nil"/>
              <w:right w:val="nil"/>
            </w:tcBorders>
            <w:shd w:fill="DEDEDE" w:color="auto" w:val="clear"/>
            <w:vAlign w:val="center"/>
            <w:hideMark/>
          </w:tcPr>
          <w:p w:rsidRDefault="006F5384" w:rsidP="00193AA8" w:rsidR="006F5384" w:rsidRPr="006F5384"/>
        </w:tc>
        <w:tc>
          <w:tcPr>
            <w:tcW w:type="dxa" w:w="1500"/>
            <w:tcBorders>
              <w:top w:val="nil"/>
              <w:left w:val="nil"/>
              <w:bottom w:val="nil"/>
              <w:right w:val="nil"/>
            </w:tcBorders>
            <w:vAlign w:val="center"/>
            <w:hideMark/>
          </w:tcPr>
          <w:p w:rsidRDefault="006F5384" w:rsidP="00193AA8" w:rsidR="006F5384" w:rsidRPr="006F5384">
            <w:pPr>
              <w:jc w:val="right"/>
            </w:pPr>
            <w:r w:rsidRPr="006F5384">
              <w:t xml:space="preserve">- </w:t>
            </w:r>
          </w:p>
        </w:tc>
        <w:tc>
          <w:tcPr>
            <w:tcW w:type="dxa" w:w="1500"/>
            <w:tcBorders>
              <w:top w:val="nil"/>
              <w:left w:val="nil"/>
              <w:bottom w:val="nil"/>
              <w:right w:val="nil"/>
            </w:tcBorders>
            <w:vAlign w:val="center"/>
            <w:hideMark/>
          </w:tcPr>
          <w:p w:rsidRDefault="006F5384" w:rsidP="00193AA8" w:rsidR="006F5384" w:rsidRPr="006F5384">
            <w:pPr>
              <w:jc w:val="right"/>
            </w:pPr>
          </w:p>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c>
          <w:tcPr>
            <w:tcW w:type="auto" w:w="0"/>
            <w:vAlign w:val="center"/>
            <w:hideMark/>
          </w:tcPr>
          <w:p w:rsidRDefault="006F5384" w:rsidP="00193AA8" w:rsidR="006F5384" w:rsidRPr="006F5384"/>
        </w:tc>
      </w:tr>
    </w:tbl>
    <w:p w:rsidRDefault="006F5384" w:rsidP="006F5384" w:rsidR="006F5384" w:rsidRPr="006F5384"/>
    <w:p w:rsidRDefault="006F5384" w:rsidP="006F5384" w:rsidR="006F5384" w:rsidRPr="006F5384">
      <w:pPr>
        <w:jc w:val="both"/>
      </w:pPr>
    </w:p>
    <w:p w:rsidRDefault="006F5384" w:rsidP="006F5384" w:rsidR="006F5384" w:rsidRPr="006F5384"/>
    <w:p w:rsidRDefault="006F5384" w:rsidP="006F5384" w:rsidR="006F5384" w:rsidRPr="006F5384">
      <w:pPr>
        <w:jc w:val="both"/>
      </w:pPr>
      <w:r w:rsidRPr="006F5384">
        <w:t xml:space="preserve">Iz financijskih podataka vidljivo je da dužnik nije predavao izvješća propisana na </w:t>
      </w:r>
      <w:proofErr w:type="spellStart"/>
      <w:r w:rsidRPr="006F5384">
        <w:t>obrazcima</w:t>
      </w:r>
      <w:proofErr w:type="spellEnd"/>
      <w:r w:rsidRPr="006F5384">
        <w:t xml:space="preserve"> za 2015. godinu kao i za 2016. godinu, a što je bio dužan učiniti.</w:t>
      </w:r>
    </w:p>
    <w:p w:rsidRDefault="006F5384" w:rsidP="006F5384" w:rsidR="006F5384" w:rsidRPr="006F5384">
      <w:pPr>
        <w:jc w:val="both"/>
      </w:pPr>
    </w:p>
    <w:p w:rsidRDefault="006F5384" w:rsidP="006F5384" w:rsidR="006F5384" w:rsidRPr="006F5384">
      <w:pPr>
        <w:jc w:val="both"/>
      </w:pPr>
      <w:r w:rsidRPr="006F5384">
        <w:t>Analizom financijskih podataka može se utvrditi da dužnik ima kratkotrajnu imovinu u 2014. godini u iznosu od 3.329,00 kuna a koju čine potraživanja.</w:t>
      </w:r>
    </w:p>
    <w:p w:rsidRDefault="006F5384" w:rsidP="006F5384" w:rsidR="006F5384" w:rsidRPr="006F5384">
      <w:pPr>
        <w:jc w:val="both"/>
      </w:pPr>
      <w:r w:rsidRPr="006F5384">
        <w:t>Kratkoročne obveze dužnika u 2014. godini iskazane su u iznosu 19.231,00 kuna.</w:t>
      </w:r>
    </w:p>
    <w:p w:rsidRDefault="006F5384" w:rsidP="006F5384" w:rsidR="006F5384" w:rsidRPr="006F5384">
      <w:pPr>
        <w:jc w:val="both"/>
      </w:pPr>
      <w:r w:rsidRPr="006F5384">
        <w:t xml:space="preserve">Dužnik iskazuje negativan iznos </w:t>
      </w:r>
      <w:proofErr w:type="spellStart"/>
      <w:r w:rsidRPr="006F5384">
        <w:t>karitala</w:t>
      </w:r>
      <w:proofErr w:type="spellEnd"/>
      <w:r w:rsidRPr="006F5384">
        <w:t xml:space="preserve"> i rezervi u iznosu od 15.900,00 kuna.</w:t>
      </w:r>
    </w:p>
    <w:p w:rsidRDefault="006F5384" w:rsidP="006F5384" w:rsidR="006F5384" w:rsidRPr="006F5384">
      <w:pPr>
        <w:jc w:val="both"/>
      </w:pPr>
      <w:r w:rsidRPr="006F5384">
        <w:t>PRIHODI u 2014. godini su ostvareni u iznosu 68.468 kuna, a rashodi u iznosu 58.358 kuna, pa dužnik bilježi pozitivan godišnji rezultat u iznosu od 8.088 kuna.</w:t>
      </w:r>
    </w:p>
    <w:p w:rsidRDefault="006F5384" w:rsidP="006F5384" w:rsidR="006F5384" w:rsidRPr="006F5384">
      <w:pPr>
        <w:jc w:val="both"/>
      </w:pPr>
      <w:r w:rsidRPr="006F5384">
        <w:t>Dužnik je imao 1 zaposlenog u 2014. godini.</w:t>
      </w:r>
    </w:p>
    <w:p w:rsidRDefault="006F5384" w:rsidP="006F5384" w:rsidR="006F5384" w:rsidRPr="006F5384">
      <w:pPr>
        <w:jc w:val="both"/>
      </w:pPr>
    </w:p>
    <w:p w:rsidRDefault="006F5384" w:rsidP="006F5384" w:rsidR="006F5384" w:rsidRPr="006F5384">
      <w:pPr>
        <w:jc w:val="both"/>
      </w:pPr>
      <w:r w:rsidRPr="006F5384">
        <w:t xml:space="preserve">Uvidom u stranice </w:t>
      </w:r>
      <w:proofErr w:type="spellStart"/>
      <w:r w:rsidRPr="006F5384">
        <w:t>Bisnode</w:t>
      </w:r>
      <w:proofErr w:type="spellEnd"/>
      <w:r w:rsidRPr="006F5384">
        <w:t xml:space="preserve"> </w:t>
      </w:r>
      <w:proofErr w:type="spellStart"/>
      <w:r w:rsidRPr="006F5384">
        <w:t>hr</w:t>
      </w:r>
      <w:proofErr w:type="spellEnd"/>
      <w:r w:rsidRPr="006F5384">
        <w:t xml:space="preserve">  i Boniteti </w:t>
      </w:r>
      <w:proofErr w:type="spellStart"/>
      <w:r w:rsidRPr="006F5384">
        <w:t>hr</w:t>
      </w:r>
      <w:proofErr w:type="spellEnd"/>
      <w:r w:rsidRPr="006F5384">
        <w:t xml:space="preserve">, kao i FIN </w:t>
      </w:r>
      <w:proofErr w:type="spellStart"/>
      <w:r w:rsidRPr="006F5384">
        <w:t>info</w:t>
      </w:r>
      <w:proofErr w:type="spellEnd"/>
      <w:r w:rsidRPr="006F5384">
        <w:t xml:space="preserve"> potvrđuje se da dužnik nije vodio knjigovodstvenu evidenciju, jer ista nije podnesena sukladno zakonu.</w:t>
      </w:r>
    </w:p>
    <w:p w:rsidRDefault="006F5384" w:rsidP="006F5384" w:rsidR="006F5384" w:rsidRPr="006F5384">
      <w:pPr>
        <w:jc w:val="both"/>
      </w:pPr>
    </w:p>
    <w:p w:rsidRDefault="006F5384" w:rsidP="006F5384" w:rsidR="006F5384" w:rsidRPr="006F5384">
      <w:pPr>
        <w:jc w:val="both"/>
      </w:pPr>
      <w:r w:rsidRPr="006F5384">
        <w:t xml:space="preserve">Prilaže se POTVRDA Općinskog suda u Osijeku, Zemljišno knjižnog odjela broj -19309/2017 od 18.04.2017. </w:t>
      </w:r>
      <w:proofErr w:type="spellStart"/>
      <w:r w:rsidRPr="006F5384">
        <w:t>gdine</w:t>
      </w:r>
      <w:proofErr w:type="spellEnd"/>
      <w:r w:rsidRPr="006F5384">
        <w:t xml:space="preserve"> o tome da dužnik nije evidentiran kao vlasnik nekretnina na području nadležnosti ovog suda.</w:t>
      </w:r>
    </w:p>
    <w:p w:rsidRDefault="006F5384" w:rsidP="006F5384" w:rsidR="006F5384" w:rsidRPr="006F5384">
      <w:pPr>
        <w:jc w:val="both"/>
      </w:pPr>
    </w:p>
    <w:p w:rsidRDefault="006F5384" w:rsidP="006F5384" w:rsidR="006F5384" w:rsidRPr="006F5384">
      <w:pPr>
        <w:jc w:val="both"/>
      </w:pPr>
      <w:r w:rsidRPr="006F5384">
        <w:t>Uvjerenje Policijske uprave da nema u evidenciji registriranih vozila ili strojeva Policijska uprava Osječko baranjska do danas nije dostavila.( dostavit će se naknadno u spis).</w:t>
      </w:r>
    </w:p>
    <w:p w:rsidRDefault="006F5384" w:rsidP="006F5384" w:rsidR="006F5384" w:rsidRPr="006F5384">
      <w:pPr>
        <w:jc w:val="both"/>
      </w:pPr>
      <w:r w:rsidRPr="006F5384">
        <w:lastRenderedPageBreak/>
        <w:t>Dužnik ima evidentiran i otvoren račun kod OTP BANKA d.d. Zadar i ima evidentirane a nepodmirene obveze za plaćanje duže od 120 dana.</w:t>
      </w:r>
    </w:p>
    <w:p w:rsidRDefault="006F5384" w:rsidP="006F5384" w:rsidR="006F5384" w:rsidRPr="006F5384">
      <w:pPr>
        <w:jc w:val="both"/>
      </w:pPr>
      <w:r w:rsidRPr="006F5384">
        <w:t xml:space="preserve">Naime, račun dužnika je blokiran od 19.11.2015. godine i ukupan broj dana blokade iznosi 526 dana. (podaci </w:t>
      </w:r>
      <w:proofErr w:type="spellStart"/>
      <w:r w:rsidRPr="006F5384">
        <w:t>Bisnode</w:t>
      </w:r>
      <w:proofErr w:type="spellEnd"/>
      <w:r w:rsidRPr="006F5384">
        <w:t xml:space="preserve"> i FINA </w:t>
      </w:r>
      <w:proofErr w:type="spellStart"/>
      <w:r w:rsidRPr="006F5384">
        <w:t>info</w:t>
      </w:r>
      <w:proofErr w:type="spellEnd"/>
      <w:r w:rsidRPr="006F5384">
        <w:t>)</w:t>
      </w:r>
    </w:p>
    <w:p w:rsidRDefault="006F5384" w:rsidP="006F5384" w:rsidR="006F5384" w:rsidRPr="006F5384">
      <w:pPr>
        <w:jc w:val="both"/>
      </w:pPr>
    </w:p>
    <w:p w:rsidRDefault="006F5384" w:rsidP="006F5384" w:rsidR="006F5384" w:rsidRPr="006F5384">
      <w:pPr>
        <w:jc w:val="both"/>
      </w:pPr>
      <w:r w:rsidRPr="006F5384">
        <w:t xml:space="preserve">Privremeni stečajni upravitelj utvrdio je da je odgovorna osoba dužnika i direktor DPO j.d.o.o. sada direktor tvrtke DEKORATIVNI BETON j.d.o.o. registrirane kod Trgovačkog suda u Osijeku od 04.04.2017. godine. Osnivač društva je Ivica </w:t>
      </w:r>
      <w:proofErr w:type="spellStart"/>
      <w:r w:rsidRPr="006F5384">
        <w:t>Juričić</w:t>
      </w:r>
      <w:proofErr w:type="spellEnd"/>
      <w:r w:rsidRPr="006F5384">
        <w:t xml:space="preserve">. Tvrtka je registrirana na istoj adresi </w:t>
      </w:r>
      <w:proofErr w:type="spellStart"/>
      <w:r w:rsidRPr="006F5384">
        <w:t>J.J</w:t>
      </w:r>
      <w:proofErr w:type="spellEnd"/>
      <w:r w:rsidRPr="006F5384">
        <w:t>. Strossmayera 194. Osijek, (privitak – preslika izvoda iz sudskog registra).</w:t>
      </w:r>
    </w:p>
    <w:p w:rsidRDefault="006F5384" w:rsidP="006F5384" w:rsidR="006F5384" w:rsidRPr="006F5384">
      <w:pPr>
        <w:jc w:val="both"/>
      </w:pPr>
    </w:p>
    <w:p w:rsidRDefault="006F5384" w:rsidP="006F5384" w:rsidR="006F5384" w:rsidRPr="006F5384">
      <w:pPr>
        <w:pStyle w:val="Odlomakpopisa"/>
        <w:numPr>
          <w:ilvl w:val="0"/>
          <w:numId w:val="20"/>
        </w:numPr>
        <w:jc w:val="both"/>
        <w:rPr>
          <w:rFonts w:eastAsia="Times New Roman"/>
          <w:szCs w:val="24"/>
          <w:lang w:eastAsia="hr-HR" w:val="hr-HR"/>
        </w:rPr>
      </w:pPr>
      <w:r>
        <w:rPr>
          <w:rFonts w:eastAsia="Times New Roman"/>
          <w:szCs w:val="24"/>
          <w:lang w:eastAsia="hr-HR" w:val="hr-HR"/>
        </w:rPr>
        <w:t>Privremeni s</w:t>
      </w:r>
      <w:r w:rsidRPr="006F5384">
        <w:rPr>
          <w:rFonts w:eastAsia="Times New Roman"/>
          <w:szCs w:val="24"/>
          <w:lang w:eastAsia="hr-HR" w:val="hr-HR"/>
        </w:rPr>
        <w:t>tečajni upravitelj utvrdio je postojanje stečajnog razloga insolventnosti dužnika,</w:t>
      </w:r>
    </w:p>
    <w:p w:rsidRDefault="006F5384" w:rsidP="006F5384" w:rsidR="006F5384" w:rsidRPr="006F5384">
      <w:pPr>
        <w:pStyle w:val="Odlomakpopisa"/>
        <w:numPr>
          <w:ilvl w:val="0"/>
          <w:numId w:val="20"/>
        </w:numPr>
        <w:jc w:val="both"/>
        <w:rPr>
          <w:rFonts w:eastAsia="Times New Roman"/>
          <w:szCs w:val="24"/>
          <w:lang w:eastAsia="hr-HR" w:val="hr-HR"/>
        </w:rPr>
      </w:pPr>
      <w:r w:rsidRPr="006F5384">
        <w:rPr>
          <w:rFonts w:eastAsia="Times New Roman"/>
          <w:szCs w:val="24"/>
          <w:lang w:eastAsia="hr-HR" w:val="hr-HR"/>
        </w:rPr>
        <w:t>Sukladno članku 119. stavak 2. točka 3. Stečajnog zakona  utvrđeno je da se iskazanom imovinom dužnika ne mogu namiriti troškovi stečajnog postupka.</w:t>
      </w:r>
    </w:p>
    <w:p w:rsidRDefault="006F5384" w:rsidP="006F5384" w:rsidR="006F5384" w:rsidRPr="006F5384">
      <w:pPr>
        <w:pStyle w:val="Odlomakpopisa"/>
        <w:numPr>
          <w:ilvl w:val="0"/>
          <w:numId w:val="20"/>
        </w:numPr>
        <w:jc w:val="both"/>
        <w:rPr>
          <w:rFonts w:eastAsia="Times New Roman"/>
          <w:szCs w:val="24"/>
          <w:lang w:eastAsia="hr-HR" w:val="hr-HR"/>
        </w:rPr>
      </w:pPr>
      <w:r>
        <w:rPr>
          <w:rFonts w:eastAsia="Times New Roman"/>
          <w:szCs w:val="24"/>
          <w:lang w:eastAsia="hr-HR" w:val="hr-HR"/>
        </w:rPr>
        <w:t>Privremeni s</w:t>
      </w:r>
      <w:r w:rsidRPr="006F5384">
        <w:rPr>
          <w:rFonts w:eastAsia="Times New Roman"/>
          <w:szCs w:val="24"/>
          <w:lang w:eastAsia="hr-HR" w:val="hr-HR"/>
        </w:rPr>
        <w:t xml:space="preserve">tečajni upravitelj </w:t>
      </w:r>
      <w:r>
        <w:rPr>
          <w:rFonts w:eastAsia="Times New Roman"/>
          <w:szCs w:val="24"/>
          <w:lang w:eastAsia="hr-HR" w:val="hr-HR"/>
        </w:rPr>
        <w:t>predložio je</w:t>
      </w:r>
      <w:r w:rsidRPr="006F5384">
        <w:rPr>
          <w:rFonts w:eastAsia="Times New Roman"/>
          <w:szCs w:val="24"/>
          <w:lang w:eastAsia="hr-HR" w:val="hr-HR"/>
        </w:rPr>
        <w:t xml:space="preserve"> otvaranje stečajnog postupka i postupanje u smislu članka 132. Stečajnog zakona.</w:t>
      </w:r>
    </w:p>
    <w:p w:rsidRDefault="006F5384" w:rsidP="006F5384" w:rsidR="006F5384" w:rsidRPr="006F5384">
      <w:pPr>
        <w:ind w:left="360"/>
        <w:jc w:val="both"/>
      </w:pPr>
    </w:p>
    <w:p w:rsidRDefault="006F5384" w:rsidP="006F5384" w:rsidR="006F5384" w:rsidRPr="006F5384">
      <w:pPr>
        <w:ind w:left="360"/>
        <w:jc w:val="both"/>
      </w:pPr>
      <w:r w:rsidRPr="006F5384">
        <w:t>Predvidivi troškovi provođenja otvorenog stečajnog postupka ( za 6 mjeseci) iznose 12.900,00 kuna:</w:t>
      </w:r>
    </w:p>
    <w:p w:rsidRDefault="006F5384" w:rsidP="006F5384" w:rsidR="006F5384" w:rsidRPr="006F5384">
      <w:pPr>
        <w:ind w:left="360"/>
        <w:jc w:val="both"/>
      </w:pPr>
      <w:r w:rsidRPr="006F5384">
        <w:t>Isti se odnose na obvezujuće radnje u stečajnom postupku otvaranja računa, izrade žiga, knjigovodstvenih poslova,arhiviranje građe,poštanskih troškova i troškova naknade i nagrade stečajnom i privremenom upravitelju.</w:t>
      </w:r>
    </w:p>
    <w:p w:rsidRDefault="006F5384" w:rsidP="006F5384" w:rsidR="006F5384" w:rsidRPr="006F5384">
      <w:pPr>
        <w:jc w:val="both"/>
      </w:pPr>
    </w:p>
    <w:p w:rsidRDefault="006F5384" w:rsidP="006F5384" w:rsidR="006F5384" w:rsidRPr="006F5384">
      <w:pPr>
        <w:pStyle w:val="Odlomakpopisa"/>
        <w:numPr>
          <w:ilvl w:val="0"/>
          <w:numId w:val="21"/>
        </w:numPr>
        <w:jc w:val="both"/>
        <w:rPr>
          <w:rFonts w:eastAsia="Times New Roman"/>
          <w:szCs w:val="24"/>
          <w:lang w:eastAsia="hr-HR"/>
        </w:rPr>
      </w:pPr>
      <w:proofErr w:type="spellStart"/>
      <w:r w:rsidRPr="006F5384">
        <w:rPr>
          <w:rFonts w:eastAsia="Times New Roman"/>
          <w:szCs w:val="24"/>
          <w:lang w:eastAsia="hr-HR"/>
        </w:rPr>
        <w:t>Izrada</w:t>
      </w:r>
      <w:proofErr w:type="spellEnd"/>
      <w:r w:rsidRPr="006F5384">
        <w:rPr>
          <w:rFonts w:eastAsia="Times New Roman"/>
          <w:szCs w:val="24"/>
          <w:lang w:eastAsia="hr-HR"/>
        </w:rPr>
        <w:t xml:space="preserve"> </w:t>
      </w:r>
      <w:proofErr w:type="spellStart"/>
      <w:r w:rsidRPr="006F5384">
        <w:rPr>
          <w:rFonts w:eastAsia="Times New Roman"/>
          <w:szCs w:val="24"/>
          <w:lang w:eastAsia="hr-HR"/>
        </w:rPr>
        <w:t>žiga</w:t>
      </w:r>
      <w:proofErr w:type="spellEnd"/>
      <w:r w:rsidRPr="006F5384">
        <w:rPr>
          <w:rFonts w:eastAsia="Times New Roman"/>
          <w:szCs w:val="24"/>
          <w:lang w:eastAsia="hr-HR"/>
        </w:rPr>
        <w:t xml:space="preserve">                                                           200,00 </w:t>
      </w:r>
      <w:proofErr w:type="spellStart"/>
      <w:r w:rsidRPr="006F5384">
        <w:rPr>
          <w:rFonts w:eastAsia="Times New Roman"/>
          <w:szCs w:val="24"/>
          <w:lang w:eastAsia="hr-HR"/>
        </w:rPr>
        <w:t>kuna</w:t>
      </w:r>
      <w:proofErr w:type="spellEnd"/>
    </w:p>
    <w:p w:rsidRDefault="006F5384" w:rsidP="006F5384" w:rsidR="006F5384" w:rsidRPr="006F5384">
      <w:pPr>
        <w:pStyle w:val="Odlomakpopisa"/>
        <w:numPr>
          <w:ilvl w:val="0"/>
          <w:numId w:val="21"/>
        </w:numPr>
        <w:jc w:val="both"/>
        <w:rPr>
          <w:rFonts w:eastAsia="Times New Roman"/>
          <w:szCs w:val="24"/>
          <w:lang w:eastAsia="hr-HR"/>
        </w:rPr>
      </w:pPr>
      <w:proofErr w:type="spellStart"/>
      <w:r w:rsidRPr="006F5384">
        <w:rPr>
          <w:rFonts w:eastAsia="Times New Roman"/>
          <w:szCs w:val="24"/>
          <w:lang w:eastAsia="hr-HR"/>
        </w:rPr>
        <w:t>Otvaranje</w:t>
      </w:r>
      <w:proofErr w:type="spellEnd"/>
      <w:r w:rsidRPr="006F5384">
        <w:rPr>
          <w:rFonts w:eastAsia="Times New Roman"/>
          <w:szCs w:val="24"/>
          <w:lang w:eastAsia="hr-HR"/>
        </w:rPr>
        <w:t xml:space="preserve"> </w:t>
      </w:r>
      <w:proofErr w:type="spellStart"/>
      <w:r w:rsidRPr="006F5384">
        <w:rPr>
          <w:rFonts w:eastAsia="Times New Roman"/>
          <w:szCs w:val="24"/>
          <w:lang w:eastAsia="hr-HR"/>
        </w:rPr>
        <w:t>i</w:t>
      </w:r>
      <w:proofErr w:type="spellEnd"/>
      <w:r w:rsidRPr="006F5384">
        <w:rPr>
          <w:rFonts w:eastAsia="Times New Roman"/>
          <w:szCs w:val="24"/>
          <w:lang w:eastAsia="hr-HR"/>
        </w:rPr>
        <w:t xml:space="preserve"> </w:t>
      </w:r>
      <w:proofErr w:type="spellStart"/>
      <w:r w:rsidRPr="006F5384">
        <w:rPr>
          <w:rFonts w:eastAsia="Times New Roman"/>
          <w:szCs w:val="24"/>
          <w:lang w:eastAsia="hr-HR"/>
        </w:rPr>
        <w:t>zatv</w:t>
      </w:r>
      <w:proofErr w:type="spellEnd"/>
      <w:r w:rsidRPr="006F5384">
        <w:rPr>
          <w:rFonts w:eastAsia="Times New Roman"/>
          <w:szCs w:val="24"/>
          <w:lang w:eastAsia="hr-HR"/>
        </w:rPr>
        <w:t xml:space="preserve">. </w:t>
      </w:r>
      <w:proofErr w:type="spellStart"/>
      <w:r w:rsidRPr="006F5384">
        <w:rPr>
          <w:rFonts w:eastAsia="Times New Roman"/>
          <w:szCs w:val="24"/>
          <w:lang w:eastAsia="hr-HR"/>
        </w:rPr>
        <w:t>računa</w:t>
      </w:r>
      <w:proofErr w:type="spellEnd"/>
      <w:r w:rsidRPr="006F5384">
        <w:rPr>
          <w:rFonts w:eastAsia="Times New Roman"/>
          <w:szCs w:val="24"/>
          <w:lang w:eastAsia="hr-HR"/>
        </w:rPr>
        <w:t xml:space="preserve">                                      200,00  </w:t>
      </w:r>
      <w:proofErr w:type="spellStart"/>
      <w:r w:rsidRPr="006F5384">
        <w:rPr>
          <w:rFonts w:eastAsia="Times New Roman"/>
          <w:szCs w:val="24"/>
          <w:lang w:eastAsia="hr-HR"/>
        </w:rPr>
        <w:t>kuna</w:t>
      </w:r>
      <w:proofErr w:type="spellEnd"/>
    </w:p>
    <w:p w:rsidRDefault="006F5384" w:rsidP="006F5384" w:rsidR="006F5384" w:rsidRPr="006F5384">
      <w:pPr>
        <w:pStyle w:val="Odlomakpopisa"/>
        <w:numPr>
          <w:ilvl w:val="0"/>
          <w:numId w:val="21"/>
        </w:numPr>
        <w:jc w:val="both"/>
        <w:rPr>
          <w:rFonts w:eastAsia="Times New Roman"/>
          <w:szCs w:val="24"/>
          <w:lang w:eastAsia="hr-HR"/>
        </w:rPr>
      </w:pPr>
      <w:proofErr w:type="spellStart"/>
      <w:r w:rsidRPr="006F5384">
        <w:rPr>
          <w:rFonts w:eastAsia="Times New Roman"/>
          <w:szCs w:val="24"/>
          <w:lang w:eastAsia="hr-HR"/>
        </w:rPr>
        <w:t>Održavanje</w:t>
      </w:r>
      <w:proofErr w:type="spellEnd"/>
      <w:r w:rsidRPr="006F5384">
        <w:rPr>
          <w:rFonts w:eastAsia="Times New Roman"/>
          <w:szCs w:val="24"/>
          <w:lang w:eastAsia="hr-HR"/>
        </w:rPr>
        <w:t xml:space="preserve"> </w:t>
      </w:r>
      <w:proofErr w:type="spellStart"/>
      <w:r w:rsidRPr="006F5384">
        <w:rPr>
          <w:rFonts w:eastAsia="Times New Roman"/>
          <w:szCs w:val="24"/>
          <w:lang w:eastAsia="hr-HR"/>
        </w:rPr>
        <w:t>računa-trošak</w:t>
      </w:r>
      <w:proofErr w:type="spellEnd"/>
      <w:r w:rsidRPr="006F5384">
        <w:rPr>
          <w:rFonts w:eastAsia="Times New Roman"/>
          <w:szCs w:val="24"/>
          <w:lang w:eastAsia="hr-HR"/>
        </w:rPr>
        <w:t xml:space="preserve"> </w:t>
      </w:r>
      <w:proofErr w:type="spellStart"/>
      <w:r w:rsidRPr="006F5384">
        <w:rPr>
          <w:rFonts w:eastAsia="Times New Roman"/>
          <w:szCs w:val="24"/>
          <w:lang w:eastAsia="hr-HR"/>
        </w:rPr>
        <w:t>banke</w:t>
      </w:r>
      <w:proofErr w:type="spellEnd"/>
      <w:r w:rsidRPr="006F5384">
        <w:rPr>
          <w:rFonts w:eastAsia="Times New Roman"/>
          <w:szCs w:val="24"/>
          <w:lang w:eastAsia="hr-HR"/>
        </w:rPr>
        <w:t xml:space="preserve">                         300,00 </w:t>
      </w:r>
      <w:proofErr w:type="spellStart"/>
      <w:r w:rsidRPr="006F5384">
        <w:rPr>
          <w:rFonts w:eastAsia="Times New Roman"/>
          <w:szCs w:val="24"/>
          <w:lang w:eastAsia="hr-HR"/>
        </w:rPr>
        <w:t>kuna</w:t>
      </w:r>
      <w:proofErr w:type="spellEnd"/>
    </w:p>
    <w:p w:rsidRDefault="006F5384" w:rsidP="006F5384" w:rsidR="006F5384" w:rsidRPr="006F5384">
      <w:pPr>
        <w:pStyle w:val="Odlomakpopisa"/>
        <w:numPr>
          <w:ilvl w:val="0"/>
          <w:numId w:val="21"/>
        </w:numPr>
        <w:jc w:val="both"/>
        <w:rPr>
          <w:rFonts w:eastAsia="Times New Roman"/>
          <w:szCs w:val="24"/>
          <w:lang w:eastAsia="hr-HR"/>
        </w:rPr>
      </w:pPr>
      <w:proofErr w:type="spellStart"/>
      <w:r w:rsidRPr="006F5384">
        <w:rPr>
          <w:rFonts w:eastAsia="Times New Roman"/>
          <w:szCs w:val="24"/>
          <w:lang w:eastAsia="hr-HR"/>
        </w:rPr>
        <w:t>Knjigovodstveni</w:t>
      </w:r>
      <w:proofErr w:type="spellEnd"/>
      <w:r w:rsidRPr="006F5384">
        <w:rPr>
          <w:rFonts w:eastAsia="Times New Roman"/>
          <w:szCs w:val="24"/>
          <w:lang w:eastAsia="hr-HR"/>
        </w:rPr>
        <w:t xml:space="preserve"> </w:t>
      </w:r>
      <w:proofErr w:type="spellStart"/>
      <w:r w:rsidRPr="006F5384">
        <w:rPr>
          <w:rFonts w:eastAsia="Times New Roman"/>
          <w:szCs w:val="24"/>
          <w:lang w:eastAsia="hr-HR"/>
        </w:rPr>
        <w:t>poslovi</w:t>
      </w:r>
      <w:proofErr w:type="spellEnd"/>
      <w:r w:rsidRPr="006F5384">
        <w:rPr>
          <w:rFonts w:eastAsia="Times New Roman"/>
          <w:szCs w:val="24"/>
          <w:lang w:eastAsia="hr-HR"/>
        </w:rPr>
        <w:t xml:space="preserve"> u </w:t>
      </w:r>
      <w:proofErr w:type="spellStart"/>
      <w:r w:rsidRPr="006F5384">
        <w:rPr>
          <w:rFonts w:eastAsia="Times New Roman"/>
          <w:szCs w:val="24"/>
          <w:lang w:eastAsia="hr-HR"/>
        </w:rPr>
        <w:t>stečaju</w:t>
      </w:r>
      <w:proofErr w:type="spellEnd"/>
      <w:r w:rsidRPr="006F5384">
        <w:rPr>
          <w:rFonts w:eastAsia="Times New Roman"/>
          <w:szCs w:val="24"/>
          <w:lang w:eastAsia="hr-HR"/>
        </w:rPr>
        <w:t xml:space="preserve">                    3.000,00 </w:t>
      </w:r>
      <w:proofErr w:type="spellStart"/>
      <w:r w:rsidRPr="006F5384">
        <w:rPr>
          <w:rFonts w:eastAsia="Times New Roman"/>
          <w:szCs w:val="24"/>
          <w:lang w:eastAsia="hr-HR"/>
        </w:rPr>
        <w:t>kuna</w:t>
      </w:r>
      <w:proofErr w:type="spellEnd"/>
    </w:p>
    <w:p w:rsidRDefault="006F5384" w:rsidP="006F5384" w:rsidR="006F5384" w:rsidRPr="006F5384">
      <w:pPr>
        <w:pStyle w:val="Odlomakpopisa"/>
        <w:numPr>
          <w:ilvl w:val="0"/>
          <w:numId w:val="21"/>
        </w:numPr>
        <w:jc w:val="both"/>
        <w:rPr>
          <w:rFonts w:eastAsia="Times New Roman"/>
          <w:szCs w:val="24"/>
          <w:lang w:eastAsia="hr-HR"/>
        </w:rPr>
      </w:pPr>
      <w:proofErr w:type="spellStart"/>
      <w:r w:rsidRPr="006F5384">
        <w:rPr>
          <w:rFonts w:eastAsia="Times New Roman"/>
          <w:szCs w:val="24"/>
          <w:lang w:eastAsia="hr-HR"/>
        </w:rPr>
        <w:t>Troškovi</w:t>
      </w:r>
      <w:proofErr w:type="spellEnd"/>
      <w:r w:rsidRPr="006F5384">
        <w:rPr>
          <w:rFonts w:eastAsia="Times New Roman"/>
          <w:szCs w:val="24"/>
          <w:lang w:eastAsia="hr-HR"/>
        </w:rPr>
        <w:t xml:space="preserve"> </w:t>
      </w:r>
      <w:proofErr w:type="spellStart"/>
      <w:r w:rsidRPr="006F5384">
        <w:rPr>
          <w:rFonts w:eastAsia="Times New Roman"/>
          <w:szCs w:val="24"/>
          <w:lang w:eastAsia="hr-HR"/>
        </w:rPr>
        <w:t>arhiviranja</w:t>
      </w:r>
      <w:proofErr w:type="spellEnd"/>
      <w:r w:rsidRPr="006F5384">
        <w:rPr>
          <w:rFonts w:eastAsia="Times New Roman"/>
          <w:szCs w:val="24"/>
          <w:lang w:eastAsia="hr-HR"/>
        </w:rPr>
        <w:t xml:space="preserve"> </w:t>
      </w:r>
      <w:proofErr w:type="spellStart"/>
      <w:r w:rsidRPr="006F5384">
        <w:rPr>
          <w:rFonts w:eastAsia="Times New Roman"/>
          <w:szCs w:val="24"/>
          <w:lang w:eastAsia="hr-HR"/>
        </w:rPr>
        <w:t>građe</w:t>
      </w:r>
      <w:proofErr w:type="spellEnd"/>
      <w:r w:rsidRPr="006F5384">
        <w:rPr>
          <w:rFonts w:eastAsia="Times New Roman"/>
          <w:szCs w:val="24"/>
          <w:lang w:eastAsia="hr-HR"/>
        </w:rPr>
        <w:t xml:space="preserve">                                3.000,00 </w:t>
      </w:r>
      <w:proofErr w:type="spellStart"/>
      <w:r w:rsidRPr="006F5384">
        <w:rPr>
          <w:rFonts w:eastAsia="Times New Roman"/>
          <w:szCs w:val="24"/>
          <w:lang w:eastAsia="hr-HR"/>
        </w:rPr>
        <w:t>kuna</w:t>
      </w:r>
      <w:proofErr w:type="spellEnd"/>
    </w:p>
    <w:p w:rsidRDefault="006F5384" w:rsidP="006F5384" w:rsidR="006F5384" w:rsidRPr="006F5384">
      <w:pPr>
        <w:pStyle w:val="Odlomakpopisa"/>
        <w:numPr>
          <w:ilvl w:val="0"/>
          <w:numId w:val="21"/>
        </w:numPr>
        <w:jc w:val="both"/>
        <w:rPr>
          <w:rFonts w:eastAsia="Times New Roman"/>
          <w:szCs w:val="24"/>
          <w:lang w:eastAsia="hr-HR"/>
        </w:rPr>
      </w:pPr>
      <w:proofErr w:type="spellStart"/>
      <w:r w:rsidRPr="006F5384">
        <w:rPr>
          <w:rFonts w:eastAsia="Times New Roman"/>
          <w:szCs w:val="24"/>
          <w:lang w:eastAsia="hr-HR"/>
        </w:rPr>
        <w:t>Naknada</w:t>
      </w:r>
      <w:proofErr w:type="spellEnd"/>
      <w:r w:rsidRPr="006F5384">
        <w:rPr>
          <w:rFonts w:eastAsia="Times New Roman"/>
          <w:szCs w:val="24"/>
          <w:lang w:eastAsia="hr-HR"/>
        </w:rPr>
        <w:t xml:space="preserve"> </w:t>
      </w:r>
      <w:proofErr w:type="spellStart"/>
      <w:r w:rsidRPr="006F5384">
        <w:rPr>
          <w:rFonts w:eastAsia="Times New Roman"/>
          <w:szCs w:val="24"/>
          <w:lang w:eastAsia="hr-HR"/>
        </w:rPr>
        <w:t>i</w:t>
      </w:r>
      <w:proofErr w:type="spellEnd"/>
      <w:r w:rsidRPr="006F5384">
        <w:rPr>
          <w:rFonts w:eastAsia="Times New Roman"/>
          <w:szCs w:val="24"/>
          <w:lang w:eastAsia="hr-HR"/>
        </w:rPr>
        <w:t xml:space="preserve"> </w:t>
      </w:r>
      <w:proofErr w:type="spellStart"/>
      <w:r w:rsidRPr="006F5384">
        <w:rPr>
          <w:rFonts w:eastAsia="Times New Roman"/>
          <w:szCs w:val="24"/>
          <w:lang w:eastAsia="hr-HR"/>
        </w:rPr>
        <w:t>nagrada</w:t>
      </w:r>
      <w:proofErr w:type="spellEnd"/>
      <w:r w:rsidRPr="006F5384">
        <w:rPr>
          <w:rFonts w:eastAsia="Times New Roman"/>
          <w:szCs w:val="24"/>
          <w:lang w:eastAsia="hr-HR"/>
        </w:rPr>
        <w:t xml:space="preserve"> </w:t>
      </w:r>
      <w:proofErr w:type="spellStart"/>
      <w:r w:rsidRPr="006F5384">
        <w:rPr>
          <w:rFonts w:eastAsia="Times New Roman"/>
          <w:szCs w:val="24"/>
          <w:lang w:eastAsia="hr-HR"/>
        </w:rPr>
        <w:t>za</w:t>
      </w:r>
      <w:proofErr w:type="spellEnd"/>
      <w:r w:rsidRPr="006F5384">
        <w:rPr>
          <w:rFonts w:eastAsia="Times New Roman"/>
          <w:szCs w:val="24"/>
          <w:lang w:eastAsia="hr-HR"/>
        </w:rPr>
        <w:t xml:space="preserve"> rad </w:t>
      </w:r>
      <w:proofErr w:type="spellStart"/>
      <w:r w:rsidRPr="006F5384">
        <w:rPr>
          <w:rFonts w:eastAsia="Times New Roman"/>
          <w:szCs w:val="24"/>
          <w:lang w:eastAsia="hr-HR"/>
        </w:rPr>
        <w:t>st.upravitelja</w:t>
      </w:r>
      <w:proofErr w:type="spellEnd"/>
      <w:r w:rsidRPr="006F5384">
        <w:rPr>
          <w:rFonts w:eastAsia="Times New Roman"/>
          <w:szCs w:val="24"/>
          <w:lang w:eastAsia="hr-HR"/>
        </w:rPr>
        <w:t xml:space="preserve">            6.000,00  </w:t>
      </w:r>
      <w:proofErr w:type="spellStart"/>
      <w:r w:rsidRPr="006F5384">
        <w:rPr>
          <w:rFonts w:eastAsia="Times New Roman"/>
          <w:szCs w:val="24"/>
          <w:lang w:eastAsia="hr-HR"/>
        </w:rPr>
        <w:t>kuna</w:t>
      </w:r>
      <w:proofErr w:type="spellEnd"/>
    </w:p>
    <w:p w:rsidRDefault="006F5384" w:rsidP="006F5384" w:rsidR="006F5384" w:rsidRPr="006F5384">
      <w:pPr>
        <w:pStyle w:val="Odlomakpopisa"/>
        <w:numPr>
          <w:ilvl w:val="0"/>
          <w:numId w:val="21"/>
        </w:numPr>
        <w:jc w:val="both"/>
        <w:rPr>
          <w:rFonts w:eastAsia="Times New Roman"/>
          <w:szCs w:val="24"/>
          <w:lang w:eastAsia="hr-HR"/>
        </w:rPr>
      </w:pPr>
      <w:r w:rsidRPr="006F5384">
        <w:rPr>
          <w:rFonts w:eastAsia="Times New Roman"/>
          <w:szCs w:val="24"/>
          <w:lang w:eastAsia="hr-HR"/>
        </w:rPr>
        <w:t xml:space="preserve"> </w:t>
      </w:r>
      <w:proofErr w:type="spellStart"/>
      <w:r w:rsidRPr="006F5384">
        <w:rPr>
          <w:rFonts w:eastAsia="Times New Roman"/>
          <w:szCs w:val="24"/>
          <w:lang w:eastAsia="hr-HR"/>
        </w:rPr>
        <w:t>Poštanski</w:t>
      </w:r>
      <w:proofErr w:type="spellEnd"/>
      <w:r w:rsidRPr="006F5384">
        <w:rPr>
          <w:rFonts w:eastAsia="Times New Roman"/>
          <w:szCs w:val="24"/>
          <w:lang w:eastAsia="hr-HR"/>
        </w:rPr>
        <w:t xml:space="preserve"> </w:t>
      </w:r>
      <w:proofErr w:type="spellStart"/>
      <w:r w:rsidRPr="006F5384">
        <w:rPr>
          <w:rFonts w:eastAsia="Times New Roman"/>
          <w:szCs w:val="24"/>
          <w:lang w:eastAsia="hr-HR"/>
        </w:rPr>
        <w:t>troškovi</w:t>
      </w:r>
      <w:proofErr w:type="spellEnd"/>
      <w:r w:rsidRPr="006F5384">
        <w:rPr>
          <w:rFonts w:eastAsia="Times New Roman"/>
          <w:szCs w:val="24"/>
          <w:lang w:eastAsia="hr-HR"/>
        </w:rPr>
        <w:t xml:space="preserve">                                               200,00  </w:t>
      </w:r>
      <w:proofErr w:type="spellStart"/>
      <w:r w:rsidRPr="006F5384">
        <w:rPr>
          <w:rFonts w:eastAsia="Times New Roman"/>
          <w:szCs w:val="24"/>
          <w:lang w:eastAsia="hr-HR"/>
        </w:rPr>
        <w:t>kuna</w:t>
      </w:r>
      <w:proofErr w:type="spellEnd"/>
    </w:p>
    <w:p w:rsidRDefault="006F5384" w:rsidP="006F5384" w:rsidR="006F5384" w:rsidRPr="006F5384">
      <w:pPr>
        <w:ind w:left="3540"/>
        <w:jc w:val="both"/>
        <w:rPr>
          <w:b/>
        </w:rPr>
      </w:pPr>
    </w:p>
    <w:p w:rsidRDefault="006F5384" w:rsidP="006F5384" w:rsidR="006F5384" w:rsidRPr="006F5384">
      <w:pPr>
        <w:ind w:left="3540"/>
        <w:jc w:val="both"/>
        <w:rPr>
          <w:b/>
        </w:rPr>
      </w:pPr>
      <w:r w:rsidRPr="006F5384">
        <w:rPr>
          <w:b/>
        </w:rPr>
        <w:t>UKUPNO:                12.900,00 kuna</w:t>
      </w:r>
    </w:p>
    <w:p w:rsidRDefault="006F5384" w:rsidP="0043478B" w:rsidR="006F5384" w:rsidRPr="006F5384">
      <w:pPr>
        <w:pStyle w:val="Bezproreda"/>
        <w:jc w:val="both"/>
        <w:rPr>
          <w:rFonts w:hAnsi="Times New Roman" w:ascii="Times New Roman"/>
          <w:b/>
          <w:sz w:val="24"/>
          <w:szCs w:val="24"/>
          <w:lang w:eastAsia="hr-HR"/>
        </w:rPr>
      </w:pPr>
    </w:p>
    <w:p w:rsidRDefault="006C0AB5" w:rsidP="0055671B" w:rsidR="006C0AB5" w:rsidRPr="006F5384">
      <w:pPr>
        <w:jc w:val="both"/>
      </w:pPr>
    </w:p>
    <w:p w:rsidRDefault="00A90C3E" w:rsidP="00A90C3E" w:rsidR="00A90C3E" w:rsidRPr="006F5384">
      <w:pPr>
        <w:ind w:firstLine="720"/>
        <w:jc w:val="both"/>
      </w:pPr>
      <w:r w:rsidRPr="006F5384">
        <w:t>Rješenjem ovoga suda broj St-</w:t>
      </w:r>
      <w:r w:rsidR="006F5384" w:rsidRPr="006F5384">
        <w:t>672</w:t>
      </w:r>
      <w:r w:rsidR="008B721E" w:rsidRPr="006F5384">
        <w:t xml:space="preserve">/16 od </w:t>
      </w:r>
      <w:r w:rsidR="006F5384" w:rsidRPr="006F5384">
        <w:t>12. svibnja</w:t>
      </w:r>
      <w:r w:rsidRPr="006F5384">
        <w:t xml:space="preserve"> 2017. g. sud je pozvao osobe koje imaju pravni interes za provedbom stečajnog postupka nad dužnikom da se u roku od 15 dana od dana objave rješenja na e-oglasnoj ploči ovoga suda solidarno uplate na sudski depozit </w:t>
      </w:r>
      <w:r w:rsidR="00336731" w:rsidRPr="006F5384">
        <w:t>14.700</w:t>
      </w:r>
      <w:r w:rsidR="0055671B" w:rsidRPr="006F5384">
        <w:t>,00</w:t>
      </w:r>
      <w:r w:rsidRPr="006F5384">
        <w:t xml:space="preserve"> kn na ime predujma za pokriće troškova kako prethodnog tako i otvorenog stečajnog postupka u protivnom će sud donijeti odluku o otvaranju i zaključenju stečajnog postupka sukladno čl. 132 Stečajnog zakona (NN 71/15).</w:t>
      </w:r>
    </w:p>
    <w:p w:rsidRDefault="00A90C3E" w:rsidP="00A90C3E" w:rsidR="00A90C3E" w:rsidRPr="006F5384">
      <w:pPr>
        <w:jc w:val="both"/>
      </w:pPr>
    </w:p>
    <w:p w:rsidRDefault="00A90C3E" w:rsidP="00A90C3E" w:rsidR="00A90C3E" w:rsidRPr="006F5384">
      <w:pPr>
        <w:ind w:firstLine="720"/>
        <w:jc w:val="both"/>
      </w:pPr>
      <w:r w:rsidRPr="006F5384">
        <w:lastRenderedPageBreak/>
        <w:t xml:space="preserve">Navedeno rješenje objavljeno je na mrežnim stranicama e-oglasna ploča Trgovačkog suda u Osijeku dana </w:t>
      </w:r>
      <w:r w:rsidR="006F5384" w:rsidRPr="006F5384">
        <w:t>15. svibnja</w:t>
      </w:r>
      <w:r w:rsidR="008B721E" w:rsidRPr="006F5384">
        <w:t xml:space="preserve"> </w:t>
      </w:r>
      <w:r w:rsidRPr="006F5384">
        <w:t>2017. g.</w:t>
      </w:r>
    </w:p>
    <w:p w:rsidRDefault="00A90C3E" w:rsidP="00A90C3E" w:rsidR="00A90C3E" w:rsidRPr="006F5384">
      <w:pPr>
        <w:jc w:val="both"/>
      </w:pPr>
      <w:r w:rsidRPr="006F5384">
        <w:t xml:space="preserve"> </w:t>
      </w:r>
    </w:p>
    <w:p w:rsidRDefault="00A90C3E" w:rsidP="00A90C3E" w:rsidR="00A90C3E" w:rsidRPr="006F5384">
      <w:pPr>
        <w:ind w:firstLine="720"/>
        <w:jc w:val="both"/>
      </w:pPr>
      <w:r w:rsidRPr="006F5384">
        <w:t>Po pozivu suda na gore navedeno rješenje u zadanom roku nitko od zainteresiranih osoba nije uplatio predujam za pokriće troškova stečajnog postupka.</w:t>
      </w:r>
    </w:p>
    <w:p w:rsidRDefault="00A90C3E" w:rsidP="00A90C3E" w:rsidR="00A90C3E" w:rsidRPr="006F5384">
      <w:pPr>
        <w:jc w:val="both"/>
      </w:pPr>
    </w:p>
    <w:p w:rsidRDefault="00A90C3E" w:rsidP="006C0AB5" w:rsidR="006C0AB5" w:rsidRPr="006F5384">
      <w:pPr>
        <w:ind w:firstLine="720"/>
        <w:jc w:val="both"/>
      </w:pPr>
      <w:r w:rsidRPr="006F5384">
        <w:t xml:space="preserve">Sud je proveo uvid u materijalnu dokumentaciju u spisu i to prijedlog FINE za </w:t>
      </w:r>
      <w:r w:rsidR="00C5535D" w:rsidRPr="006F5384">
        <w:t xml:space="preserve">otvaranje stečajnog postupka nad dužnikom od </w:t>
      </w:r>
      <w:r w:rsidR="006F5384">
        <w:t>21.3.</w:t>
      </w:r>
      <w:r w:rsidR="00C5535D" w:rsidRPr="006F5384">
        <w:t>2016. g.</w:t>
      </w:r>
      <w:r w:rsidRPr="006F5384">
        <w:t>, povijesni izvadak iz sudskog registra za dužnika,</w:t>
      </w:r>
      <w:r w:rsidR="00336731" w:rsidRPr="006F5384">
        <w:t xml:space="preserve"> </w:t>
      </w:r>
      <w:r w:rsidR="006F5384">
        <w:t xml:space="preserve">fin. izvješće za 2014. g., bilješke uz financijsko izvješće od 31.12.2014. g., račun dobiti i gubitka za razdoblje 1.4.2014. g. do 31.12.2014. g., Odluka o uporabi dobiti za 2014. g., </w:t>
      </w:r>
      <w:r w:rsidR="008F522E">
        <w:t xml:space="preserve">bilanca za 2013.,g. 2014. g. i 2015. g., Potvrda </w:t>
      </w:r>
      <w:proofErr w:type="spellStart"/>
      <w:r w:rsidR="008F522E">
        <w:t>zk</w:t>
      </w:r>
      <w:proofErr w:type="spellEnd"/>
      <w:r w:rsidR="008F522E">
        <w:t xml:space="preserve">. odjela od 18.4.2017. g., </w:t>
      </w:r>
      <w:r w:rsidR="006C0AB5" w:rsidRPr="006F5384">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C5535D" w:rsidP="006C0AB5" w:rsidR="00C5535D" w:rsidRPr="006F5384">
      <w:pPr>
        <w:jc w:val="both"/>
      </w:pPr>
    </w:p>
    <w:p w:rsidRDefault="00A90C3E" w:rsidP="00A90C3E" w:rsidR="00A90C3E" w:rsidRPr="006F5384">
      <w:pPr>
        <w:ind w:firstLine="720"/>
        <w:jc w:val="both"/>
      </w:pPr>
      <w:r w:rsidRPr="006F5384">
        <w:t xml:space="preserve">Za stečajnog upravitelja, automatskim odabirom, imenovan je </w:t>
      </w:r>
      <w:r w:rsidR="00336731" w:rsidRPr="006F5384">
        <w:t>Predrag Filajdić iz Slavonskog Broda</w:t>
      </w:r>
      <w:r w:rsidRPr="006F5384">
        <w:t xml:space="preserve"> s liste A stečajnih upravitelja za područje nadležnosti ovoga suda a sukladno čl. 84 st. 1 u vezi s čl. 85 st. 2 SZ.</w:t>
      </w:r>
    </w:p>
    <w:p w:rsidRDefault="00A90C3E" w:rsidP="008F522E" w:rsidR="00A90C3E" w:rsidRPr="006F5384">
      <w:pPr>
        <w:jc w:val="both"/>
      </w:pPr>
    </w:p>
    <w:p w:rsidRDefault="00A90C3E" w:rsidP="00F423DF" w:rsidR="00A90C3E" w:rsidRPr="006F5384">
      <w:pPr>
        <w:ind w:firstLine="720"/>
        <w:jc w:val="both"/>
      </w:pPr>
    </w:p>
    <w:p w:rsidRDefault="00820A1A" w:rsidP="0008188C" w:rsidR="0008188C" w:rsidRPr="006F5384">
      <w:pPr>
        <w:jc w:val="center"/>
      </w:pPr>
      <w:r w:rsidRPr="006F5384">
        <w:t xml:space="preserve">U Osijeku </w:t>
      </w:r>
      <w:r w:rsidR="006F5384" w:rsidRPr="006F5384">
        <w:t>28</w:t>
      </w:r>
      <w:r w:rsidR="008B721E" w:rsidRPr="006F5384">
        <w:t>. lipnja</w:t>
      </w:r>
      <w:r w:rsidR="00A90C3E" w:rsidRPr="006F5384">
        <w:t xml:space="preserve"> 2017. g.</w:t>
      </w:r>
    </w:p>
    <w:p w:rsidRDefault="00C5535D" w:rsidP="0008188C" w:rsidR="00C5535D" w:rsidRPr="006F5384">
      <w:pPr>
        <w:jc w:val="center"/>
      </w:pPr>
    </w:p>
    <w:p w:rsidRDefault="00820A1A" w:rsidP="00820A1A" w:rsidR="00820A1A" w:rsidRPr="006F5384">
      <w:pPr>
        <w:jc w:val="both"/>
      </w:pPr>
    </w:p>
    <w:p w:rsidRDefault="00A90C3E" w:rsidP="00820A1A" w:rsidR="00A90C3E" w:rsidRPr="006F5384">
      <w:pPr>
        <w:jc w:val="both"/>
      </w:pPr>
    </w:p>
    <w:p w:rsidRDefault="00820A1A" w:rsidP="00820A1A" w:rsidR="00820A1A" w:rsidRPr="006F5384">
      <w:pPr>
        <w:jc w:val="both"/>
      </w:pPr>
      <w:r w:rsidRPr="006F5384">
        <w:t>Zapisničar: Danijela Se</w:t>
      </w:r>
      <w:r w:rsidR="00331671" w:rsidRPr="006F5384">
        <w:t xml:space="preserve">kulić                        </w:t>
      </w:r>
      <w:r w:rsidR="00331671" w:rsidRPr="006F5384">
        <w:tab/>
      </w:r>
      <w:r w:rsidR="00331671" w:rsidRPr="006F5384">
        <w:tab/>
        <w:t xml:space="preserve">  </w:t>
      </w:r>
      <w:r w:rsidRPr="006F5384">
        <w:tab/>
        <w:t>STEČAJN</w:t>
      </w:r>
      <w:r w:rsidR="00331671" w:rsidRPr="006F5384">
        <w:t>A STUKINJA</w:t>
      </w:r>
    </w:p>
    <w:p w:rsidRDefault="00820A1A" w:rsidP="00820A1A" w:rsidR="00820A1A" w:rsidRPr="006F5384">
      <w:pPr>
        <w:jc w:val="both"/>
      </w:pPr>
      <w:r w:rsidRPr="006F5384">
        <w:t xml:space="preserve">                                                                                 </w:t>
      </w:r>
      <w:r w:rsidR="00331671" w:rsidRPr="006F5384">
        <w:t xml:space="preserve">                          </w:t>
      </w:r>
      <w:r w:rsidRPr="006F5384">
        <w:t xml:space="preserve">  Nada Roso</w:t>
      </w:r>
    </w:p>
    <w:p w:rsidRDefault="00C5535D" w:rsidP="00820A1A" w:rsidR="00C5535D" w:rsidRPr="006F5384">
      <w:pPr>
        <w:jc w:val="both"/>
      </w:pPr>
    </w:p>
    <w:p w:rsidRDefault="00A90C3E" w:rsidP="00820A1A" w:rsidR="00A90C3E" w:rsidRPr="006F5384">
      <w:pPr>
        <w:jc w:val="both"/>
      </w:pPr>
    </w:p>
    <w:p w:rsidRDefault="00A90C3E" w:rsidP="00820A1A" w:rsidR="00A90C3E" w:rsidRPr="006F5384">
      <w:pPr>
        <w:jc w:val="both"/>
      </w:pPr>
    </w:p>
    <w:p w:rsidRDefault="00820A1A" w:rsidP="00820A1A" w:rsidR="00820A1A" w:rsidRPr="006F5384">
      <w:pPr>
        <w:jc w:val="both"/>
      </w:pPr>
      <w:r w:rsidRPr="006F5384">
        <w:t>POUKA O PRAVNOM LIJEKU:</w:t>
      </w:r>
    </w:p>
    <w:p w:rsidRDefault="00820A1A" w:rsidP="00820A1A" w:rsidR="00820A1A" w:rsidRPr="006F5384">
      <w:pPr>
        <w:jc w:val="both"/>
      </w:pPr>
      <w:r w:rsidRPr="006F5384">
        <w:t>Protiv ovog rješenja nezadovoljna stranka može uložiti žalbu Visokom trgovačkom sudu Republike Hrvatske u Zagrebu u roku od 8 dana pismeno u 3 primjerka putem ovog suda.</w:t>
      </w:r>
    </w:p>
    <w:p w:rsidRDefault="00820A1A" w:rsidP="00820A1A" w:rsidR="00820A1A" w:rsidRPr="006F5384">
      <w:pPr>
        <w:jc w:val="both"/>
      </w:pPr>
    </w:p>
    <w:p w:rsidRDefault="00A90C3E" w:rsidP="00820A1A" w:rsidR="00A90C3E" w:rsidRPr="006F5384">
      <w:pPr>
        <w:jc w:val="both"/>
      </w:pPr>
    </w:p>
    <w:p w:rsidRDefault="00820A1A" w:rsidP="0043478B" w:rsidR="00820A1A" w:rsidRPr="006F5384">
      <w:pPr>
        <w:jc w:val="both"/>
      </w:pPr>
      <w:r w:rsidRPr="006F5384">
        <w:t>DNA:</w:t>
      </w:r>
    </w:p>
    <w:p w:rsidRDefault="00A90C3E" w:rsidP="0043478B" w:rsidR="00A90C3E" w:rsidRPr="006F5384">
      <w:pPr>
        <w:tabs>
          <w:tab w:pos="720" w:val="left"/>
          <w:tab w:pos="1440" w:val="left"/>
          <w:tab w:pos="2160" w:val="left"/>
          <w:tab w:pos="4320" w:val="center"/>
        </w:tabs>
        <w:jc w:val="both"/>
      </w:pPr>
    </w:p>
    <w:p w:rsidRDefault="00820A1A" w:rsidP="0043478B" w:rsidR="0043478B" w:rsidRPr="006F5384">
      <w:pPr>
        <w:pStyle w:val="Odlomakpopisa"/>
        <w:numPr>
          <w:ilvl w:val="0"/>
          <w:numId w:val="18"/>
        </w:numPr>
        <w:tabs>
          <w:tab w:pos="3030" w:val="left"/>
        </w:tabs>
        <w:spacing w:lineRule="auto" w:line="240"/>
        <w:jc w:val="both"/>
        <w:rPr>
          <w:szCs w:val="24"/>
          <w:lang w:val="hr-HR"/>
        </w:rPr>
      </w:pPr>
      <w:r w:rsidRPr="006F5384">
        <w:rPr>
          <w:szCs w:val="24"/>
          <w:lang w:val="hr-HR"/>
        </w:rPr>
        <w:t>e-</w:t>
      </w:r>
      <w:proofErr w:type="spellStart"/>
      <w:r w:rsidRPr="006F5384">
        <w:rPr>
          <w:szCs w:val="24"/>
          <w:lang w:val="hr-HR"/>
        </w:rPr>
        <w:t>ogl</w:t>
      </w:r>
      <w:proofErr w:type="spellEnd"/>
      <w:r w:rsidRPr="006F5384">
        <w:rPr>
          <w:szCs w:val="24"/>
          <w:lang w:val="hr-HR"/>
        </w:rPr>
        <w:t>. pl.</w:t>
      </w:r>
      <w:r w:rsidR="002954B4" w:rsidRPr="006F5384">
        <w:rPr>
          <w:szCs w:val="24"/>
          <w:lang w:val="hr-HR"/>
        </w:rPr>
        <w:t xml:space="preserve"> </w:t>
      </w:r>
    </w:p>
    <w:p w:rsidRDefault="0043478B" w:rsidP="0043478B" w:rsidR="006F5384" w:rsidRPr="006F5384">
      <w:pPr>
        <w:pStyle w:val="Odlomakpopisa"/>
        <w:numPr>
          <w:ilvl w:val="0"/>
          <w:numId w:val="18"/>
        </w:numPr>
        <w:tabs>
          <w:tab w:pos="3030" w:val="left"/>
        </w:tabs>
        <w:spacing w:lineRule="auto" w:line="240"/>
        <w:jc w:val="both"/>
        <w:rPr>
          <w:szCs w:val="24"/>
          <w:lang w:val="hr-HR"/>
        </w:rPr>
      </w:pPr>
      <w:proofErr w:type="spellStart"/>
      <w:r w:rsidRPr="006F5384">
        <w:rPr>
          <w:szCs w:val="24"/>
          <w:lang w:val="hr-HR"/>
        </w:rPr>
        <w:t>z.z</w:t>
      </w:r>
      <w:proofErr w:type="spellEnd"/>
      <w:r w:rsidRPr="006F5384">
        <w:rPr>
          <w:szCs w:val="24"/>
          <w:lang w:val="hr-HR"/>
        </w:rPr>
        <w:t xml:space="preserve">. dužnika </w:t>
      </w:r>
      <w:proofErr w:type="spellStart"/>
      <w:r w:rsidR="006F5384" w:rsidRPr="006F5384">
        <w:rPr>
          <w:szCs w:val="24"/>
        </w:rPr>
        <w:t>Stanko</w:t>
      </w:r>
      <w:proofErr w:type="spellEnd"/>
      <w:r w:rsidR="006F5384" w:rsidRPr="006F5384">
        <w:rPr>
          <w:szCs w:val="24"/>
        </w:rPr>
        <w:t xml:space="preserve"> </w:t>
      </w:r>
      <w:proofErr w:type="spellStart"/>
      <w:r w:rsidR="006F5384" w:rsidRPr="006F5384">
        <w:rPr>
          <w:szCs w:val="24"/>
        </w:rPr>
        <w:t>Vuksanović</w:t>
      </w:r>
      <w:proofErr w:type="spellEnd"/>
      <w:r w:rsidR="006F5384" w:rsidRPr="006F5384">
        <w:rPr>
          <w:szCs w:val="24"/>
        </w:rPr>
        <w:t xml:space="preserve">, Osijek, J. J. </w:t>
      </w:r>
      <w:proofErr w:type="spellStart"/>
      <w:r w:rsidR="006F5384" w:rsidRPr="006F5384">
        <w:rPr>
          <w:szCs w:val="24"/>
        </w:rPr>
        <w:t>Strossmayera</w:t>
      </w:r>
      <w:proofErr w:type="spellEnd"/>
      <w:r w:rsidR="006F5384" w:rsidRPr="006F5384">
        <w:rPr>
          <w:szCs w:val="24"/>
        </w:rPr>
        <w:t xml:space="preserve"> 194</w:t>
      </w:r>
    </w:p>
    <w:p w:rsidRDefault="006F5384" w:rsidP="0043478B" w:rsidR="00820A1A" w:rsidRPr="006F5384">
      <w:pPr>
        <w:pStyle w:val="Odlomakpopisa"/>
        <w:numPr>
          <w:ilvl w:val="0"/>
          <w:numId w:val="18"/>
        </w:numPr>
        <w:tabs>
          <w:tab w:pos="3030" w:val="left"/>
        </w:tabs>
        <w:spacing w:lineRule="auto" w:line="240"/>
        <w:jc w:val="both"/>
        <w:rPr>
          <w:szCs w:val="24"/>
          <w:lang w:val="hr-HR"/>
        </w:rPr>
      </w:pPr>
      <w:r w:rsidRPr="006F5384">
        <w:rPr>
          <w:szCs w:val="24"/>
        </w:rPr>
        <w:t xml:space="preserve"> </w:t>
      </w:r>
      <w:r w:rsidR="00820A1A" w:rsidRPr="006F5384">
        <w:rPr>
          <w:szCs w:val="24"/>
          <w:lang w:val="hr-HR"/>
        </w:rPr>
        <w:t xml:space="preserve">registar suda </w:t>
      </w:r>
      <w:r w:rsidR="0043478B" w:rsidRPr="006F5384">
        <w:rPr>
          <w:szCs w:val="24"/>
          <w:lang w:val="hr-HR"/>
        </w:rPr>
        <w:t>–</w:t>
      </w:r>
      <w:r w:rsidR="00820A1A" w:rsidRPr="006F5384">
        <w:rPr>
          <w:szCs w:val="24"/>
          <w:lang w:val="hr-HR"/>
        </w:rPr>
        <w:t xml:space="preserve"> </w:t>
      </w:r>
      <w:r w:rsidR="0043478B" w:rsidRPr="006F5384">
        <w:rPr>
          <w:szCs w:val="24"/>
          <w:lang w:val="hr-HR"/>
        </w:rPr>
        <w:t>ovdje</w:t>
      </w:r>
    </w:p>
    <w:p w:rsidRDefault="00820A1A" w:rsidP="0043478B" w:rsidR="007D7E9A" w:rsidRPr="006F5384">
      <w:pPr>
        <w:pStyle w:val="Odlomakpopisa"/>
        <w:numPr>
          <w:ilvl w:val="0"/>
          <w:numId w:val="18"/>
        </w:numPr>
        <w:tabs>
          <w:tab w:pos="3030" w:val="left"/>
        </w:tabs>
        <w:spacing w:lineRule="auto" w:line="240"/>
        <w:jc w:val="both"/>
        <w:rPr>
          <w:szCs w:val="24"/>
          <w:lang w:val="hr-HR"/>
        </w:rPr>
      </w:pPr>
      <w:r w:rsidRPr="006F5384">
        <w:rPr>
          <w:szCs w:val="24"/>
          <w:lang w:val="hr-HR"/>
        </w:rPr>
        <w:t xml:space="preserve">kal. </w:t>
      </w:r>
      <w:r w:rsidR="008F522E">
        <w:rPr>
          <w:szCs w:val="24"/>
          <w:lang w:val="hr-HR"/>
        </w:rPr>
        <w:t>28.7.</w:t>
      </w:r>
    </w:p>
    <w:p w:rsidRDefault="007D7E9A" w:rsidP="0043478B" w:rsidR="007D7E9A" w:rsidRPr="006F5384">
      <w:pPr>
        <w:jc w:val="both"/>
      </w:pPr>
    </w:p>
    <w:p w:rsidRDefault="007D7E9A" w:rsidP="0043478B" w:rsidR="007D7E9A" w:rsidRPr="006F5384">
      <w:pPr>
        <w:jc w:val="both"/>
      </w:pPr>
    </w:p>
    <w:p w:rsidRDefault="007D7E9A" w:rsidP="0043478B" w:rsidR="007D7E9A" w:rsidRPr="006F5384">
      <w:pPr>
        <w:jc w:val="both"/>
      </w:pPr>
    </w:p>
    <w:p w:rsidRDefault="007D7E9A" w:rsidP="00F058D9" w:rsidR="007D7E9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7D7E9A" w:rsidP="00F058D9" w:rsidR="007D7E9A" w:rsidRPr="006F5384">
      <w:pPr>
        <w:jc w:val="both"/>
      </w:pPr>
    </w:p>
    <w:p w:rsidRDefault="007D7E9A" w:rsidP="00F058D9" w:rsidR="007D7E9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820A1A" w:rsidP="00F058D9" w:rsidR="00820A1A" w:rsidRPr="006F5384">
      <w:pPr>
        <w:jc w:val="both"/>
      </w:pPr>
    </w:p>
    <w:p w:rsidRDefault="007D7E9A" w:rsidP="00F058D9" w:rsidR="007D7E9A" w:rsidRPr="006F5384">
      <w:pPr>
        <w:jc w:val="both"/>
      </w:pPr>
    </w:p>
    <w:p w:rsidRDefault="00331671" w:rsidP="00532A46" w:rsidR="00A27BAA" w:rsidRPr="006F5384">
      <w:pPr>
        <w:jc w:val="both"/>
      </w:pPr>
      <w:r w:rsidRPr="006F5384">
        <w:t xml:space="preserve">                                                                                     </w:t>
      </w:r>
      <w:r w:rsidR="00A27BAA" w:rsidRPr="006F5384">
        <w:t xml:space="preserve">         </w:t>
      </w:r>
      <w:r w:rsidR="00D8612A" w:rsidRPr="006F5384">
        <w:t xml:space="preserve"> </w:t>
      </w:r>
      <w:r w:rsidR="00A27BAA" w:rsidRPr="006F5384">
        <w:t xml:space="preserve"> </w:t>
      </w:r>
      <w:r w:rsidR="008103DC" w:rsidRPr="006F5384">
        <w:t xml:space="preserve">     </w:t>
      </w:r>
      <w:bookmarkStart w:name="_GoBack" w:id="0"/>
      <w:bookmarkEnd w:id="0"/>
    </w:p>
    <w:p w:rsidRDefault="00F058D9" w:rsidP="00F058D9" w:rsidR="00F058D9" w:rsidRPr="006F5384">
      <w:pPr>
        <w:tabs>
          <w:tab w:pos="1065" w:val="left"/>
        </w:tabs>
      </w:pPr>
    </w:p>
    <w:sectPr w:rsidSect="00F058D9" w:rsidR="00F058D9" w:rsidRPr="006F5384">
      <w:headerReference w:type="even" r:id="rId13"/>
      <w:headerReference w:type="default" r:id="rId14"/>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2A85" w:rsidR="007F2A85">
      <w:r>
        <w:separator/>
      </w:r>
    </w:p>
  </w:endnote>
  <w:endnote w:id="0" w:type="continuationSeparator">
    <w:p w:rsidRDefault="007F2A85" w:rsidR="007F2A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2A85" w:rsidR="007F2A85">
      <w:r>
        <w:separator/>
      </w:r>
    </w:p>
  </w:footnote>
  <w:footnote w:id="0" w:type="continuationSeparator">
    <w:p w:rsidRDefault="007F2A85" w:rsidR="007F2A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32A46">
      <w:rPr>
        <w:rStyle w:val="Brojstranice"/>
        <w:noProof/>
      </w:rPr>
      <w:t>- 10 -</w:t>
    </w:r>
    <w:r>
      <w:rPr>
        <w:rStyle w:val="Brojstranice"/>
      </w:rPr>
      <w:fldChar w:fldCharType="end"/>
    </w:r>
  </w:p>
  <w:p w:rsidRDefault="008F522E" w:rsidP="00E60E30" w:rsidR="0092156A">
    <w:pPr>
      <w:jc w:val="right"/>
    </w:pPr>
    <w:r w:rsidRPr="008F522E">
      <w:t>6 St-672/16-13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BA7458C"/>
    <w:multiLevelType w:val="hybridMultilevel"/>
    <w:tmpl w:val="E3445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E3A452F"/>
    <w:multiLevelType w:val="hybridMultilevel"/>
    <w:tmpl w:val="0EEE2C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4">
    <w:nsid w:val="680B38B7"/>
    <w:multiLevelType w:val="hybridMultilevel"/>
    <w:tmpl w:val="04C65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6">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6CF28A3"/>
    <w:multiLevelType w:val="hybridMultilevel"/>
    <w:tmpl w:val="97E23E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0">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2"/>
  </w:num>
  <w:num w:numId="4">
    <w:abstractNumId w:val="8"/>
  </w:num>
  <w:num w:numId="5">
    <w:abstractNumId w:val="16"/>
  </w:num>
  <w:num w:numId="6">
    <w:abstractNumId w:val="20"/>
  </w:num>
  <w:num w:numId="7">
    <w:abstractNumId w:val="11"/>
  </w:num>
  <w:num w:numId="8">
    <w:abstractNumId w:val="15"/>
  </w:num>
  <w:num w:numId="9">
    <w:abstractNumId w:val="3"/>
  </w:num>
  <w:num w:numId="10">
    <w:abstractNumId w:val="1"/>
  </w:num>
  <w:num w:numId="11">
    <w:abstractNumId w:val="18"/>
  </w:num>
  <w:num w:numId="12">
    <w:abstractNumId w:val="5"/>
  </w:num>
  <w:num w:numId="13">
    <w:abstractNumId w:val="6"/>
  </w:num>
  <w:num w:numId="14">
    <w:abstractNumId w:val="13"/>
  </w:num>
  <w:num w:numId="15">
    <w:abstractNumId w:val="19"/>
  </w:num>
  <w:num w:numId="16">
    <w:abstractNumId w:val="0"/>
  </w:num>
  <w:num w:numId="17">
    <w:abstractNumId w:val="10"/>
  </w:num>
  <w:num w:numId="18">
    <w:abstractNumId w:val="4"/>
  </w:num>
  <w:num w:numId="19">
    <w:abstractNumId w:val="17"/>
  </w:num>
  <w:num w:numId="20">
    <w:abstractNumId w:val="7"/>
  </w:num>
  <w:num w:numId="21">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17977"/>
    <w:rsid w:val="00032427"/>
    <w:rsid w:val="00032615"/>
    <w:rsid w:val="000472C0"/>
    <w:rsid w:val="0005033A"/>
    <w:rsid w:val="0005324C"/>
    <w:rsid w:val="000549DC"/>
    <w:rsid w:val="00054BF6"/>
    <w:rsid w:val="000569DB"/>
    <w:rsid w:val="00080341"/>
    <w:rsid w:val="0008188C"/>
    <w:rsid w:val="00097EDD"/>
    <w:rsid w:val="000A0A06"/>
    <w:rsid w:val="000A36A9"/>
    <w:rsid w:val="000C2EBA"/>
    <w:rsid w:val="000E4DA4"/>
    <w:rsid w:val="000E532B"/>
    <w:rsid w:val="000E6B63"/>
    <w:rsid w:val="000F332B"/>
    <w:rsid w:val="0010057F"/>
    <w:rsid w:val="0010241A"/>
    <w:rsid w:val="001146A9"/>
    <w:rsid w:val="001154A0"/>
    <w:rsid w:val="001325A2"/>
    <w:rsid w:val="0013537E"/>
    <w:rsid w:val="001473BF"/>
    <w:rsid w:val="00154D2B"/>
    <w:rsid w:val="00163993"/>
    <w:rsid w:val="00164709"/>
    <w:rsid w:val="00171423"/>
    <w:rsid w:val="00185ABA"/>
    <w:rsid w:val="001956E6"/>
    <w:rsid w:val="001C39D1"/>
    <w:rsid w:val="001C68B7"/>
    <w:rsid w:val="001D04A7"/>
    <w:rsid w:val="001D771B"/>
    <w:rsid w:val="001F1BA6"/>
    <w:rsid w:val="001F7662"/>
    <w:rsid w:val="00240917"/>
    <w:rsid w:val="00271876"/>
    <w:rsid w:val="00271F61"/>
    <w:rsid w:val="002859AC"/>
    <w:rsid w:val="002954B4"/>
    <w:rsid w:val="002B215E"/>
    <w:rsid w:val="002B7A2F"/>
    <w:rsid w:val="002C25B5"/>
    <w:rsid w:val="002C5B24"/>
    <w:rsid w:val="002D7A99"/>
    <w:rsid w:val="002E06A8"/>
    <w:rsid w:val="002E2CA7"/>
    <w:rsid w:val="003136DB"/>
    <w:rsid w:val="00324E7F"/>
    <w:rsid w:val="00331671"/>
    <w:rsid w:val="003360FB"/>
    <w:rsid w:val="00336731"/>
    <w:rsid w:val="00340DDA"/>
    <w:rsid w:val="00341F20"/>
    <w:rsid w:val="003443ED"/>
    <w:rsid w:val="00353E62"/>
    <w:rsid w:val="00357407"/>
    <w:rsid w:val="0036228E"/>
    <w:rsid w:val="00362918"/>
    <w:rsid w:val="0036644F"/>
    <w:rsid w:val="00382AF2"/>
    <w:rsid w:val="00384258"/>
    <w:rsid w:val="00384416"/>
    <w:rsid w:val="00393EEA"/>
    <w:rsid w:val="00394A2D"/>
    <w:rsid w:val="003A0F77"/>
    <w:rsid w:val="003A3960"/>
    <w:rsid w:val="003A4C21"/>
    <w:rsid w:val="003C02D3"/>
    <w:rsid w:val="003C46EF"/>
    <w:rsid w:val="003D478B"/>
    <w:rsid w:val="003E74DF"/>
    <w:rsid w:val="003F1016"/>
    <w:rsid w:val="00401E49"/>
    <w:rsid w:val="00402E82"/>
    <w:rsid w:val="004038C3"/>
    <w:rsid w:val="0042088B"/>
    <w:rsid w:val="00426D87"/>
    <w:rsid w:val="004319DA"/>
    <w:rsid w:val="0043478B"/>
    <w:rsid w:val="004508DE"/>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2A46"/>
    <w:rsid w:val="00536767"/>
    <w:rsid w:val="00542326"/>
    <w:rsid w:val="0055174B"/>
    <w:rsid w:val="0055671B"/>
    <w:rsid w:val="00563C8E"/>
    <w:rsid w:val="00567EF6"/>
    <w:rsid w:val="00575A6C"/>
    <w:rsid w:val="00582921"/>
    <w:rsid w:val="00590AC7"/>
    <w:rsid w:val="005A1622"/>
    <w:rsid w:val="005A3735"/>
    <w:rsid w:val="005A609C"/>
    <w:rsid w:val="005B2397"/>
    <w:rsid w:val="005D023F"/>
    <w:rsid w:val="005E0664"/>
    <w:rsid w:val="005F38B0"/>
    <w:rsid w:val="00631AD2"/>
    <w:rsid w:val="00631B6D"/>
    <w:rsid w:val="006451E7"/>
    <w:rsid w:val="00665935"/>
    <w:rsid w:val="0066649B"/>
    <w:rsid w:val="006810E9"/>
    <w:rsid w:val="0068151D"/>
    <w:rsid w:val="006A3974"/>
    <w:rsid w:val="006A3F79"/>
    <w:rsid w:val="006A6E09"/>
    <w:rsid w:val="006B2371"/>
    <w:rsid w:val="006B2E64"/>
    <w:rsid w:val="006C0AB5"/>
    <w:rsid w:val="006C0D3B"/>
    <w:rsid w:val="006E1E8F"/>
    <w:rsid w:val="006F5384"/>
    <w:rsid w:val="00721F9E"/>
    <w:rsid w:val="00730917"/>
    <w:rsid w:val="007326F3"/>
    <w:rsid w:val="00746576"/>
    <w:rsid w:val="007520FE"/>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A85"/>
    <w:rsid w:val="007F2FD6"/>
    <w:rsid w:val="007F6CE4"/>
    <w:rsid w:val="00801141"/>
    <w:rsid w:val="008103DC"/>
    <w:rsid w:val="00820082"/>
    <w:rsid w:val="00820A1A"/>
    <w:rsid w:val="0082151F"/>
    <w:rsid w:val="00834690"/>
    <w:rsid w:val="00837349"/>
    <w:rsid w:val="008444F3"/>
    <w:rsid w:val="008B721E"/>
    <w:rsid w:val="008F2EDC"/>
    <w:rsid w:val="008F522E"/>
    <w:rsid w:val="00910E67"/>
    <w:rsid w:val="009149BB"/>
    <w:rsid w:val="00916F61"/>
    <w:rsid w:val="0092156A"/>
    <w:rsid w:val="00930DC2"/>
    <w:rsid w:val="00934AD2"/>
    <w:rsid w:val="00936CFF"/>
    <w:rsid w:val="0096085B"/>
    <w:rsid w:val="009703E4"/>
    <w:rsid w:val="00970C9E"/>
    <w:rsid w:val="00996E7D"/>
    <w:rsid w:val="009A4342"/>
    <w:rsid w:val="009C32E6"/>
    <w:rsid w:val="009D4091"/>
    <w:rsid w:val="00A2140D"/>
    <w:rsid w:val="00A27BAA"/>
    <w:rsid w:val="00A371A9"/>
    <w:rsid w:val="00A439AF"/>
    <w:rsid w:val="00A52B20"/>
    <w:rsid w:val="00A61F6B"/>
    <w:rsid w:val="00A76741"/>
    <w:rsid w:val="00A832BA"/>
    <w:rsid w:val="00A8473B"/>
    <w:rsid w:val="00A87261"/>
    <w:rsid w:val="00A90C3E"/>
    <w:rsid w:val="00A94CD6"/>
    <w:rsid w:val="00AA278D"/>
    <w:rsid w:val="00AA4050"/>
    <w:rsid w:val="00AA6F28"/>
    <w:rsid w:val="00AE36D5"/>
    <w:rsid w:val="00AF7CD3"/>
    <w:rsid w:val="00B0663D"/>
    <w:rsid w:val="00B26081"/>
    <w:rsid w:val="00B27C9F"/>
    <w:rsid w:val="00B4614D"/>
    <w:rsid w:val="00B46556"/>
    <w:rsid w:val="00B519EB"/>
    <w:rsid w:val="00B71F4E"/>
    <w:rsid w:val="00B74B5C"/>
    <w:rsid w:val="00B76E05"/>
    <w:rsid w:val="00B80806"/>
    <w:rsid w:val="00B87841"/>
    <w:rsid w:val="00BA1D63"/>
    <w:rsid w:val="00BA2914"/>
    <w:rsid w:val="00BA5E31"/>
    <w:rsid w:val="00BB776B"/>
    <w:rsid w:val="00BD0C63"/>
    <w:rsid w:val="00BD5E44"/>
    <w:rsid w:val="00BF27D4"/>
    <w:rsid w:val="00BF30CF"/>
    <w:rsid w:val="00BF63E8"/>
    <w:rsid w:val="00C032AD"/>
    <w:rsid w:val="00C1549A"/>
    <w:rsid w:val="00C30F2B"/>
    <w:rsid w:val="00C30F2F"/>
    <w:rsid w:val="00C35C1B"/>
    <w:rsid w:val="00C41AEF"/>
    <w:rsid w:val="00C510C6"/>
    <w:rsid w:val="00C5535D"/>
    <w:rsid w:val="00C66EC6"/>
    <w:rsid w:val="00C85EA2"/>
    <w:rsid w:val="00C913B6"/>
    <w:rsid w:val="00C933D7"/>
    <w:rsid w:val="00C94FC2"/>
    <w:rsid w:val="00CA1D43"/>
    <w:rsid w:val="00CB4985"/>
    <w:rsid w:val="00CC10AB"/>
    <w:rsid w:val="00CD2BF9"/>
    <w:rsid w:val="00D032F3"/>
    <w:rsid w:val="00D04D17"/>
    <w:rsid w:val="00D204FC"/>
    <w:rsid w:val="00D2596C"/>
    <w:rsid w:val="00D31877"/>
    <w:rsid w:val="00D458C8"/>
    <w:rsid w:val="00D5134B"/>
    <w:rsid w:val="00D54CA6"/>
    <w:rsid w:val="00D73E4D"/>
    <w:rsid w:val="00D8612A"/>
    <w:rsid w:val="00D95EBD"/>
    <w:rsid w:val="00DA062B"/>
    <w:rsid w:val="00DB712C"/>
    <w:rsid w:val="00DC349D"/>
    <w:rsid w:val="00DD544A"/>
    <w:rsid w:val="00DF4AEA"/>
    <w:rsid w:val="00DF4D5E"/>
    <w:rsid w:val="00DF5F6A"/>
    <w:rsid w:val="00E038A3"/>
    <w:rsid w:val="00E175CA"/>
    <w:rsid w:val="00E2219C"/>
    <w:rsid w:val="00E228C7"/>
    <w:rsid w:val="00E25B83"/>
    <w:rsid w:val="00E311CD"/>
    <w:rsid w:val="00E33447"/>
    <w:rsid w:val="00E437B7"/>
    <w:rsid w:val="00E4590D"/>
    <w:rsid w:val="00E60E30"/>
    <w:rsid w:val="00E6574D"/>
    <w:rsid w:val="00E91D99"/>
    <w:rsid w:val="00E93865"/>
    <w:rsid w:val="00EB066B"/>
    <w:rsid w:val="00ED72C6"/>
    <w:rsid w:val="00EE1979"/>
    <w:rsid w:val="00EE283C"/>
    <w:rsid w:val="00EE60C5"/>
    <w:rsid w:val="00EF29B1"/>
    <w:rsid w:val="00EF330B"/>
    <w:rsid w:val="00F00605"/>
    <w:rsid w:val="00F058D9"/>
    <w:rsid w:val="00F11DAD"/>
    <w:rsid w:val="00F21871"/>
    <w:rsid w:val="00F423DF"/>
    <w:rsid w:val="00F43FEE"/>
    <w:rsid w:val="00F63463"/>
    <w:rsid w:val="00F90A18"/>
    <w:rsid w:val="00F914E7"/>
    <w:rsid w:val="00F9515B"/>
    <w:rsid w:val="00FA29C3"/>
    <w:rsid w:val="00FB43E2"/>
    <w:rsid w:val="00FC2E35"/>
    <w:rsid w:val="00FC3029"/>
    <w:rsid w:val="00FD25DA"/>
    <w:rsid w:val="00FD5A17"/>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Hiperveza" w:type="character">
    <w:name w:val="Hyperlink"/>
    <w:basedOn w:val="Zadanifontodlomka"/>
    <w:uiPriority w:val="99"/>
    <w:unhideWhenUsed/>
    <w:rsid w:val="0043478B"/>
    <w:rPr>
      <w:color w:val="0000FF"/>
      <w:u w:val="single"/>
    </w:rPr>
  </w:style>
  <w:style w:styleId="Tekstrezerviranogmjesta" w:type="character">
    <w:name w:val="Placeholder Text"/>
    <w:basedOn w:val="Zadanifontodlomka"/>
    <w:uiPriority w:val="99"/>
    <w:semiHidden/>
    <w:rsid w:val="00532A46"/>
    <w:rPr>
      <w:color w:val="808080"/>
      <w:bdr w:space="0" w:sz="0" w:color="auto" w:val="none"/>
      <w:shd w:fill="CCFFFF" w:color="auto" w:val="clear"/>
    </w:rPr>
  </w:style>
  <w:style w:customStyle="true" w:styleId="eSPISCCParagraphDefaultFont" w:type="character">
    <w:name w:val="eSPIS_CC_Paragraph Default Font"/>
    <w:basedOn w:val="Zadanifontodlomka"/>
    <w:rsid w:val="00532A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2A46"/>
    <w:rPr>
      <w:bdr w:space="0" w:sz="0" w:color="auto" w:val="none"/>
      <w:shd w:fill="FFFFCC" w:color="auto" w:val="clear"/>
      <w:lang w:val="hr-HR"/>
    </w:rPr>
  </w:style>
  <w:style w:customStyle="true" w:styleId="PozadinaSvijetloCrvena" w:type="character">
    <w:name w:val="Pozadina_SvijetloCrvena"/>
    <w:basedOn w:val="eSPISCCParagraphDefaultFont"/>
    <w:rsid w:val="00532A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2A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Hiperveza" w:type="character">
    <w:name w:val="Hyperlink"/>
    <w:basedOn w:val="Zadanifontodlomka"/>
    <w:uiPriority w:val="99"/>
    <w:unhideWhenUsed/>
    <w:rsid w:val="0043478B"/>
    <w:rPr>
      <w:color w:val="0000FF"/>
      <w:u w:val="single"/>
    </w:rPr>
  </w:style>
  <w:style w:styleId="Tekstrezerviranogmjesta" w:type="character">
    <w:name w:val="Placeholder Text"/>
    <w:basedOn w:val="Zadanifontodlomka"/>
    <w:uiPriority w:val="99"/>
    <w:semiHidden/>
    <w:rsid w:val="00532A46"/>
    <w:rPr>
      <w:color w:val="808080"/>
      <w:bdr w:color="auto" w:space="0" w:sz="0" w:val="none"/>
      <w:shd w:color="auto" w:fill="CCFFFF" w:val="clear"/>
    </w:rPr>
  </w:style>
  <w:style w:customStyle="1" w:styleId="eSPISCCParagraphDefaultFont" w:type="character">
    <w:name w:val="eSPIS_CC_Paragraph Default Font"/>
    <w:basedOn w:val="Zadanifontodlomka"/>
    <w:rsid w:val="00532A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2A46"/>
    <w:rPr>
      <w:bdr w:color="auto" w:space="0" w:sz="0" w:val="none"/>
      <w:shd w:color="auto" w:fill="FFFFCC" w:val="clear"/>
      <w:lang w:val="hr-HR"/>
    </w:rPr>
  </w:style>
  <w:style w:customStyle="1" w:styleId="PozadinaSvijetloCrvena" w:type="character">
    <w:name w:val="Pozadina_SvijetloCrvena"/>
    <w:basedOn w:val="eSPISCCParagraphDefaultFont"/>
    <w:rsid w:val="00532A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2A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674842573">
      <w:bodyDiv w:val="true"/>
      <w:marLeft w:val="0"/>
      <w:marRight w:val="0"/>
      <w:marTop w:val="0"/>
      <w:marBottom w:val="0"/>
      <w:divBdr>
        <w:top w:space="0" w:sz="0" w:color="auto" w:val="none"/>
        <w:left w:space="0" w:sz="0" w:color="auto" w:val="none"/>
        <w:bottom w:space="0" w:sz="0" w:color="auto" w:val="none"/>
        <w:right w:space="0" w:sz="0" w:color="auto" w:val="none"/>
      </w:divBdr>
    </w:div>
    <w:div w:id="862548660">
      <w:bodyDiv w:val="true"/>
      <w:marLeft w:val="0"/>
      <w:marRight w:val="0"/>
      <w:marTop w:val="0"/>
      <w:marBottom w:val="0"/>
      <w:divBdr>
        <w:top w:space="0" w:sz="0" w:color="auto" w:val="none"/>
        <w:left w:space="0" w:sz="0" w:color="auto" w:val="none"/>
        <w:bottom w:space="0" w:sz="0" w:color="auto" w:val="none"/>
        <w:right w:space="0" w:sz="0" w:color="auto" w:val="none"/>
      </w:divBdr>
    </w:div>
    <w:div w:id="87866270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sudreg.pravosudje.hr/registar/f?p=150:40:0::NO:RP,40:P40_OIB,P40_TIP:11971520844,1&amp;cs=3E7C6F0358B08A9BA9372073432EFEB64"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11971520844,1&amp;cs=3E7C6F0358B08A9BA9372073432EFEB64"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2017.</izvorni_sadrzaj>
    <derivirana_varijabla naziv="DomainObject.DatumDonosenjaOdluke_1">28.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izvorni_sadrzaj>
    <derivirana_varijabla naziv="DomainObject.Predmet.Broj_1">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St-672/2016</izvorni_sadrzaj>
    <derivirana_varijabla naziv="DomainObject.Predmet.OznakaBroj_1">St-672/2016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DPO jednostavno društvo s ograničenom odgovornošću za završne radove u građevinarstvu</izvorni_sadrzaj>
    <derivirana_varijabla naziv="DomainObject.Predmet.ProtustrankaFormated_1">  DPO jednostavno društvo s ograničenom odgovornošću za završne radove u građevinarstvu</derivirana_varijabla>
  </DomainObject.Predmet.ProtustrankaFormated>
  <DomainObject.Predmet.ProtustrankaFormatedOIB>
    <izvorni_sadrzaj>  DPO jednostavno društvo s ograničenom odgovornošću za završne radove u građevinarstvu, OIB 60031038429</izvorni_sadrzaj>
    <derivirana_varijabla naziv="DomainObject.Predmet.ProtustrankaFormatedOIB_1">  DPO jednostavno društvo s ograničenom odgovornošću za završne radove u građevinarstvu, OIB 60031038429</derivirana_varijabla>
  </DomainObject.Predmet.ProtustrankaFormatedOIB>
  <DomainObject.Predmet.ProtustrankaFormatedWithAdress>
    <izvorni_sadrzaj> DPO jednostavno društvo s ograničenom odgovornošću za završne radove u građevinarstvu, J.J.Strossmayera 194, 31000 Osijek</izvorni_sadrzaj>
    <derivirana_varijabla naziv="DomainObject.Predmet.ProtustrankaFormatedWithAdress_1"> DPO jednostavno društvo s ograničenom odgovornošću za završne radove u građevinarstvu, J.J.Strossmayera 194, 31000 Osijek</derivirana_varijabla>
  </DomainObject.Predmet.ProtustrankaFormatedWithAdress>
  <DomainObject.Predmet.ProtustrankaFormatedWithAdressOIB>
    <izvorni_sadrzaj> DPO jednostavno društvo s ograničenom odgovornošću za završne radove u građevinarstvu, OIB 60031038429, J.J.Strossmayera 194, 31000 Osijek</izvorni_sadrzaj>
    <derivirana_varijabla naziv="DomainObject.Predmet.ProtustrankaFormatedWithAdressOIB_1"> DPO jednostavno društvo s ograničenom odgovornošću za završne radove u građevinarstvu, OIB 60031038429, J.J.Strossmayera 194, 31000 Osijek</derivirana_varijabla>
  </DomainObject.Predmet.ProtustrankaFormatedWithAdressOIB>
  <DomainObject.Predmet.ProtustrankaWithAdress>
    <izvorni_sadrzaj>DPO jednostavno društvo s ograničenom odgovornošću za završne radove u građevinarstvu J.J.Strossmayera 194, 31000 Osijek</izvorni_sadrzaj>
    <derivirana_varijabla naziv="DomainObject.Predmet.ProtustrankaWithAdress_1">DPO jednostavno društvo s ograničenom odgovornošću za završne radove u građevinarstvu J.J.Strossmayera 194, 31000 Osijek</derivirana_varijabla>
  </DomainObject.Predmet.ProtustrankaWithAdress>
  <DomainObject.Predmet.ProtustrankaWithAdressOIB>
    <izvorni_sadrzaj>DPO jednostavno društvo s ograničenom odgovornošću za završne radove u građevinarstvu, OIB 60031038429, J.J.Strossmayera 194, 31000 Osijek</izvorni_sadrzaj>
    <derivirana_varijabla naziv="DomainObject.Predmet.ProtustrankaWithAdressOIB_1">DPO jednostavno društvo s ograničenom odgovornošću za završne radove u građevinarstvu, OIB 60031038429, J.J.Strossmayera 194, 31000 Osijek</derivirana_varijabla>
  </DomainObject.Predmet.ProtustrankaWithAdressOIB>
  <DomainObject.Predmet.ProtustrankaNazivFormated>
    <izvorni_sadrzaj>DPO jednostavno društvo s ograničenom odgovornošću za završne radove u građevinarstvu</izvorni_sadrzaj>
    <derivirana_varijabla naziv="DomainObject.Predmet.ProtustrankaNazivFormated_1">DPO jednostavno društvo s ograničenom odgovornošću za završne radove u građevinarstvu</derivirana_varijabla>
  </DomainObject.Predmet.ProtustrankaNazivFormated>
  <DomainObject.Predmet.ProtustrankaNazivFormatedOIB>
    <izvorni_sadrzaj>DPO jednostavno društvo s ograničenom odgovornošću za završne radove u građevinarstvu, OIB 60031038429</izvorni_sadrzaj>
    <derivirana_varijabla naziv="DomainObject.Predmet.ProtustrankaNazivFormatedOIB_1">DPO jednostavno društvo s ograničenom odgovornošću za završne radove u građevinarstvu, OIB 60031038429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DPO jednostavno društvo s ograničenom odgovornošću za završne radove u građevinarstvu</item>
    </izvorni_sadrzaj>
    <derivirana_varijabla naziv="DomainObject.Predmet.ProtuStrankaListFormated_1">
      <item>DPO jednostavno društvo s ograničenom odgovornošću za završne radove u građevinarstvu</item>
    </derivirana_varijabla>
  </DomainObject.Predmet.ProtuStrankaListFormated>
  <DomainObject.Predmet.ProtuStrankaListFormatedOIB>
    <izvorni_sadrzaj>
      <item>DPO jednostavno društvo s ograničenom odgovornošću za završne radove u građevinarstvu, OIB 60031038429</item>
    </izvorni_sadrzaj>
    <derivirana_varijabla naziv="DomainObject.Predmet.ProtuStrankaListFormatedOIB_1">
      <item>DPO jednostavno društvo s ograničenom odgovornošću za završne radove u građevinarstvu, OIB 60031038429</item>
    </derivirana_varijabla>
  </DomainObject.Predmet.ProtuStrankaListFormatedOIB>
  <DomainObject.Predmet.ProtuStrankaListFormatedWithAdress>
    <izvorni_sadrzaj>
      <item>DPO jednostavno društvo s ograničenom odgovornošću za završne radove u građevinarstvu, J.J.Strossmayera 194, 31000 Osijek</item>
    </izvorni_sadrzaj>
    <derivirana_varijabla naziv="DomainObject.Predmet.ProtuStrankaListFormatedWithAdress_1">
      <item>DPO jednostavno društvo s ograničenom odgovornošću za završne radove u građevinarstvu, J.J.Strossmayera 194, 31000 Osijek</item>
    </derivirana_varijabla>
  </DomainObject.Predmet.ProtuStrankaListFormatedWithAdress>
  <DomainObject.Predmet.ProtuStrankaListFormatedWithAdressOIB>
    <izvorni_sadrzaj>
      <item>DPO jednostavno društvo s ograničenom odgovornošću za završne radove u građevinarstvu, OIB 60031038429, J.J.Strossmayera 194, 31000 Osijek</item>
    </izvorni_sadrzaj>
    <derivirana_varijabla naziv="DomainObject.Predmet.ProtuStrankaListFormatedWithAdressOIB_1">
      <item>DPO jednostavno društvo s ograničenom odgovornošću za završne radove u građevinarstvu, OIB 60031038429, J.J.Strossmayera 194, 31000 Osijek</item>
    </derivirana_varijabla>
  </DomainObject.Predmet.ProtuStrankaListFormatedWithAdressOIB>
  <DomainObject.Predmet.ProtuStrankaListNazivFormated>
    <izvorni_sadrzaj>
      <item>DPO jednostavno društvo s ograničenom odgovornošću za završne radove u građevinarstvu</item>
    </izvorni_sadrzaj>
    <derivirana_varijabla naziv="DomainObject.Predmet.ProtuStrankaListNazivFormated_1">
      <item>DPO jednostavno društvo s ograničenom odgovornošću za završne radove u građevinarstvu</item>
    </derivirana_varijabla>
  </DomainObject.Predmet.ProtuStrankaListNazivFormated>
  <DomainObject.Predmet.ProtuStrankaListNazivFormatedOIB>
    <izvorni_sadrzaj>
      <item>DPO jednostavno društvo s ograničenom odgovornošću za završne radove u građevinarstvu, OIB 60031038429</item>
    </izvorni_sadrzaj>
    <derivirana_varijabla naziv="DomainObject.Predmet.ProtuStrankaListNazivFormatedOIB_1">
      <item>DPO jednostavno društvo s ograničenom odgovornošću za završne radove u građevinarstvu, OIB 60031038429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DPO jednostavno društvo s ograničenom odgovornošću za završne radove u građevinarstvu</izvorni_sadrzaj>
    <derivirana_varijabla naziv="DomainObject.Predmet.ProtustrankaIDrugi_1">DPO jednostavno društvo s ograničenom odgovornošću za završne radove u građevinarstvu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DPO jednostavno društvo s ograničenom odgovornošću za završne radove u građevinarstvu, OIB 60031038429, J.J.Strossmayera 194, 31000 Osijek</izvorni_sadrzaj>
    <derivirana_varijabla naziv="DomainObject.Predmet.ProtustrankaIDrugiAdressOIB_1">DPO jednostavno društvo s ograničenom odgovornošću za završne radove u građevinarstvu, OIB 60031038429, J.J.Strossmayera 194,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DPO jednostavno društvo s ograničenom odgovornošću za završne radove u građevinarstvu</item>
    </izvorni_sadrzaj>
    <derivirana_varijabla naziv="DomainObject.Predmet.SudioniciListNaziv_1">
      <item>FINA RC OSIJEK</item>
      <item>DPO jednostavno društvo s ograničenom odgovornošću za završne radove u građevinarstvu</item>
    </derivirana_varijabla>
  </DomainObject.Predmet.SudioniciListNaziv>
  <DomainObject.Predmet.SudioniciListAdressOIB>
    <izvorni_sadrzaj>
      <item>FINA RC OSIJEK, OIB 85821130368</item>
      <item>DPO jednostavno društvo s ograničenom odgovornošću za završne radove u građevinarstvu, OIB 60031038429, J.J.Strossmayera 194,31000 Osijek</item>
    </izvorni_sadrzaj>
    <derivirana_varijabla naziv="DomainObject.Predmet.SudioniciListAdressOIB_1">
      <item>FINA RC OSIJEK, OIB 85821130368</item>
      <item>DPO jednostavno društvo s ograničenom odgovornošću za završne radove u građevinarstvu, OIB 60031038429, J.J.Strossmayera 194,31000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60031038429</item>
    </izvorni_sadrzaj>
    <derivirana_varijabla naziv="DomainObject.Predmet.SudioniciListNazivOIB_1">
      <item>, OIB 85821130368</item>
      <item>, OIB 60031038429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zvorni_sadrzaj>
    <derivirana_varijabla naziv="DomainObject.Predmet.StecajniUpraviteljiListAddressOIB_1">
      <item>Predrag Filajdić, OIB 32894922284, L. Lukića 65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016D6D-2E57-4DE8-9829-AED4E6BFC3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2014</properties:Words>
  <properties:Characters>11315</properties:Characters>
  <properties:Lines>1359</properties:Lines>
  <properties:Paragraphs>307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13719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2017-06-28T10:55:00Z</dcterms:created>
  <dc:creator>dsekulic</dc:creator>
  <cp:lastModifiedBy>Danijela Sekulić</cp:lastModifiedBy>
  <cp:lastPrinted>2017-06-28T10:54:00Z</cp:lastPrinted>
  <dcterms:modified xmlns:xsi="http://www.w3.org/2001/XMLSchema-instance" xsi:type="dcterms:W3CDTF">2017-06-28T10:55:00Z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10</vt:i4>
  </prop:property>
</prop:Properties>
</file>