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aa50" w14:paraId="f14aa50" w:rsidRDefault="00347F02" w:rsidR="00F15EBF">
      <w:pPr>
        <w:spacing w:lineRule="auto" w:line="276" w:after="0"/>
        <w:jc w:val="both"/>
        <w15:collapsed w:val="false"/>
      </w:pPr>
      <w:bookmarkStart w:name="_GoBack" w:id="0"/>
      <w:bookmarkEnd w:id="0"/>
      <w:r>
        <w:rPr>
          <w:rFonts w:hAnsi="Times New Roman" w:ascii="Times New Roman"/>
          <w:b/>
          <w:color w:val="000000"/>
          <w:sz w:val="24"/>
          <w:szCs w:val="24"/>
          <w:lang w:eastAsia="hr-HR"/>
        </w:rPr>
        <w:t>STEČAJNA MASA IZA PIPANOVIĆ GRADNJA d.o.o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>. za gradnju, trgovinu i usluge, -u stečaju</w:t>
      </w:r>
    </w:p>
    <w:p w:rsidRDefault="00347F02" w:rsidR="00F15EBF">
      <w:pPr>
        <w:spacing w:lineRule="auto" w:line="276" w:after="0"/>
        <w:jc w:val="both"/>
      </w:pPr>
      <w:bookmarkStart w:name="_Hlk9277012" w:id="1"/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 OIB 82111650687  MBS </w:t>
      </w:r>
      <w:r>
        <w:rPr>
          <w:rFonts w:hAnsi="Times New Roman" w:ascii="Times New Roman"/>
          <w:sz w:val="24"/>
          <w:szCs w:val="24"/>
          <w:lang w:eastAsia="hr-HR"/>
        </w:rPr>
        <w:t xml:space="preserve">   081198860 Slavonski Brod, naselje A.Hebrang blok 7/9</w:t>
      </w:r>
    </w:p>
    <w:bookmarkEnd w:id="1"/>
    <w:p w:rsidRDefault="00347F02" w:rsidR="00F15EBF">
      <w:pPr>
        <w:spacing w:lineRule="auto" w:line="276" w:after="0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stečajni upravitelj</w:t>
      </w:r>
    </w:p>
    <w:p w:rsidRDefault="00347F02" w:rsidR="00F15EBF">
      <w:pPr>
        <w:spacing w:lineRule="auto" w:line="276" w:after="0"/>
        <w:jc w:val="both"/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NADA RELJIĆ </w:t>
      </w:r>
      <w:r>
        <w:rPr>
          <w:rFonts w:hAnsi="Times New Roman" w:ascii="Times New Roman"/>
          <w:sz w:val="24"/>
          <w:szCs w:val="24"/>
          <w:lang w:eastAsia="hr-HR"/>
        </w:rPr>
        <w:t>OIB: 63776354688</w:t>
      </w:r>
    </w:p>
    <w:p w:rsidRDefault="00347F02" w:rsidR="00F15EBF">
      <w:pPr>
        <w:spacing w:lineRule="auto" w:line="276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Tel:</w:t>
      </w:r>
      <w:r>
        <w:rPr>
          <w:rFonts w:hAnsi="Times New Roman" w:ascii="Times New Roman"/>
          <w:sz w:val="24"/>
          <w:szCs w:val="24"/>
          <w:lang w:eastAsia="hr-HR"/>
        </w:rPr>
        <w:tab/>
        <w:t>035/451015Mob:</w:t>
      </w:r>
      <w:r>
        <w:rPr>
          <w:rFonts w:hAnsi="Times New Roman" w:ascii="Times New Roman"/>
          <w:sz w:val="24"/>
          <w:szCs w:val="24"/>
          <w:lang w:eastAsia="hr-HR"/>
        </w:rPr>
        <w:tab/>
        <w:t>091/451-7640</w:t>
      </w:r>
    </w:p>
    <w:p w:rsidRDefault="00347F02" w:rsidR="00F15EBF">
      <w:pPr>
        <w:pStyle w:val="Bezproreda"/>
      </w:pPr>
      <w:r>
        <w:rPr>
          <w:rFonts w:hAnsi="Times New Roman" w:ascii="Times New Roman"/>
          <w:sz w:val="24"/>
          <w:szCs w:val="24"/>
          <w:lang w:eastAsia="hr-HR"/>
        </w:rPr>
        <w:t xml:space="preserve">E-mail: </w:t>
      </w:r>
      <w:hyperlink r:id="rId9" w:history="true">
        <w:r>
          <w:rPr>
            <w:rFonts w:hAnsi="Times New Roman" w:ascii="Times New Roman"/>
            <w:sz w:val="24"/>
            <w:szCs w:val="24"/>
            <w:u w:val="single"/>
            <w:lang w:eastAsia="hr-HR"/>
          </w:rPr>
          <w:t>nada.reljic@gmail.com.</w:t>
        </w:r>
      </w:hyperlink>
    </w:p>
    <w:p w:rsidRDefault="00F15EBF" w:rsidR="00F15EBF">
      <w:pPr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47F02" w:rsidR="00F15EBF">
      <w:pPr>
        <w:pStyle w:val="Bezproreda"/>
        <w:jc w:val="right"/>
        <w:rPr>
          <w:rFonts w:hAnsi="Times New Roman" w:ascii="Times New Roman"/>
          <w:sz w:val="24"/>
          <w:szCs w:val="24"/>
        </w:rPr>
      </w:pPr>
      <w:bookmarkStart w:name="_Hlk9275674" w:id="2"/>
      <w:r>
        <w:rPr>
          <w:rFonts w:hAnsi="Times New Roman" w:ascii="Times New Roman"/>
          <w:sz w:val="24"/>
          <w:szCs w:val="24"/>
        </w:rPr>
        <w:t xml:space="preserve">89. </w:t>
      </w:r>
      <w:bookmarkStart w:name="_Hlk9447951" w:id="3"/>
      <w:bookmarkStart w:name="_Hlk9428936" w:id="4"/>
      <w:r>
        <w:rPr>
          <w:rFonts w:hAnsi="Times New Roman" w:ascii="Times New Roman"/>
          <w:sz w:val="24"/>
          <w:szCs w:val="24"/>
        </w:rPr>
        <w:t>St-2864/18</w:t>
      </w:r>
      <w:bookmarkEnd w:id="2"/>
      <w:bookmarkEnd w:id="3"/>
      <w:bookmarkEnd w:id="4"/>
    </w:p>
    <w:p w:rsidRDefault="00347F02" w:rsidR="00F15EBF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347F02" w:rsidR="00F15EBF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10000  ZAGREB AMRUŠEVA </w:t>
      </w:r>
    </w:p>
    <w:p w:rsidRDefault="00347F02" w:rsidR="00F15EBF">
      <w:pPr>
        <w:pStyle w:val="Bezproreda"/>
        <w:jc w:val="right"/>
      </w:pPr>
      <w:r>
        <w:rPr>
          <w:rFonts w:hAnsi="Times New Roman" w:ascii="Times New Roman"/>
          <w:b/>
          <w:sz w:val="24"/>
          <w:szCs w:val="24"/>
        </w:rPr>
        <w:t xml:space="preserve">sudac </w:t>
      </w:r>
      <w:r>
        <w:rPr>
          <w:rFonts w:hAnsi="Times New Roman" w:ascii="Times New Roman"/>
          <w:sz w:val="24"/>
          <w:szCs w:val="24"/>
        </w:rPr>
        <w:t>Nikolina Dorić Hadžisejdić</w:t>
      </w:r>
    </w:p>
    <w:p w:rsidRDefault="00F15EBF" w:rsidR="00F15EB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47F02" w:rsidR="00F15EBF">
      <w:pPr>
        <w:ind w:firstLine="11" w:left="284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obrazac 20</w:t>
      </w:r>
    </w:p>
    <w:p w:rsidRDefault="00347F02" w:rsidR="00F15EBF">
      <w:pPr>
        <w:pStyle w:val="Bezproreda"/>
        <w:tabs>
          <w:tab w:pos="9639" w:val="left"/>
        </w:tabs>
        <w:ind w:left="-426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IZVJEŠĆEO STANJU STEČAJNE MASE STEČAJNOG DUŽNIKA</w:t>
      </w:r>
    </w:p>
    <w:p w:rsidRDefault="00347F02" w:rsidR="00F15EBF">
      <w:pPr>
        <w:tabs>
          <w:tab w:pos="9639" w:val="left"/>
        </w:tabs>
        <w:spacing w:lineRule="auto" w:line="276" w:after="0"/>
        <w:jc w:val="both"/>
      </w:pPr>
      <w:r>
        <w:rPr>
          <w:rFonts w:hAnsi="Times New Roman" w:ascii="Times New Roman"/>
          <w:b/>
          <w:sz w:val="24"/>
          <w:szCs w:val="24"/>
        </w:rPr>
        <w:t xml:space="preserve">                              STEČAJNA MASA iza</w:t>
      </w:r>
      <w:r>
        <w:rPr>
          <w:rFonts w:hAnsi="Times New Roman" w:ascii="Times New Roman"/>
          <w:b/>
          <w:color w:val="000000"/>
          <w:sz w:val="24"/>
          <w:szCs w:val="24"/>
          <w:lang w:eastAsia="hr-HR"/>
        </w:rPr>
        <w:t xml:space="preserve"> </w:t>
      </w:r>
      <w:bookmarkStart w:name="_Hlk9448333" w:id="5"/>
      <w:r>
        <w:rPr>
          <w:rFonts w:hAnsi="Times New Roman" w:ascii="Times New Roman"/>
          <w:b/>
          <w:color w:val="000000"/>
          <w:sz w:val="24"/>
          <w:szCs w:val="24"/>
          <w:lang w:eastAsia="hr-HR"/>
        </w:rPr>
        <w:t>PIPANOVIĆ GRADNJA d.o.o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.-u stečaju </w:t>
      </w:r>
      <w:bookmarkEnd w:id="5"/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Slavonski Brod, Naselje A. Hebranga 7/9, OIB: 82111650687 MBS 081198860</w:t>
      </w: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Za izvještajno ročište 03.srpnja 2019</w:t>
      </w:r>
    </w:p>
    <w:p w:rsidRDefault="00F15EBF" w:rsidR="00F15EBF">
      <w:pPr>
        <w:rPr>
          <w:rFonts w:hAnsi="Times New Roman" w:ascii="Times New Roman"/>
          <w:sz w:val="24"/>
          <w:szCs w:val="24"/>
        </w:rPr>
      </w:pPr>
    </w:p>
    <w:p w:rsidRDefault="00347F02" w:rsidR="00F15EB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 OTVARANJE STEČAJNOG POSTUPKA St-2864/18</w:t>
      </w:r>
    </w:p>
    <w:p w:rsidRDefault="00347F02" w:rsidR="00F15EBF">
      <w:pPr>
        <w:tabs>
          <w:tab w:pos="9639" w:val="left"/>
        </w:tabs>
        <w:ind w:firstLine="708"/>
        <w:jc w:val="both"/>
      </w:pPr>
      <w:r>
        <w:rPr>
          <w:rFonts w:hAnsi="Times New Roman" w:ascii="Times New Roman"/>
          <w:sz w:val="24"/>
          <w:szCs w:val="24"/>
          <w:lang w:val="pt-BR"/>
        </w:rPr>
        <w:t xml:space="preserve">Stečajni postupak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bod brojem </w:t>
      </w:r>
      <w:r>
        <w:rPr>
          <w:rFonts w:hAnsi="Times New Roman" w:ascii="Times New Roman"/>
          <w:sz w:val="24"/>
          <w:szCs w:val="24"/>
        </w:rPr>
        <w:t xml:space="preserve">St-2864/18-vodi se </w:t>
      </w:r>
      <w:r>
        <w:rPr>
          <w:rFonts w:hAnsi="Times New Roman" w:ascii="Times New Roman"/>
          <w:sz w:val="24"/>
          <w:szCs w:val="24"/>
          <w:lang w:val="pt-BR"/>
        </w:rPr>
        <w:t xml:space="preserve">nad stečajnom masom iza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PIPANOVIĆ GRADNJA d.o.o.-u stečaju kao nastavak skraćenog i obustavljenog, a potom provedenog i zaključenog  stečajnog postupka nad  PIPANOVIĆ GRADNJA d.o.o.-u stečaju </w:t>
      </w:r>
    </w:p>
    <w:p w:rsidRDefault="00347F02" w:rsidR="00F15EBF">
      <w:pPr>
        <w:tabs>
          <w:tab w:pos="9639" w:val="left"/>
        </w:tabs>
        <w:ind w:firstLine="708"/>
        <w:jc w:val="both"/>
      </w:pPr>
      <w:r>
        <w:rPr>
          <w:rFonts w:hAnsi="Times New Roman" w:ascii="Times New Roman"/>
          <w:sz w:val="24"/>
          <w:szCs w:val="24"/>
          <w:lang w:val="pt-BR"/>
        </w:rPr>
        <w:t xml:space="preserve">Svojim podneskom stečajna upraviteljica Nada Reljić , imenovana u predhodnom stečajnom postupku koji se vodio pod brojem </w:t>
      </w:r>
      <w:r>
        <w:rPr>
          <w:rFonts w:hAnsi="Times New Roman" w:ascii="Times New Roman"/>
          <w:color w:val="000000"/>
          <w:sz w:val="24"/>
          <w:szCs w:val="24"/>
        </w:rPr>
        <w:t xml:space="preserve">St-5982/16  </w:t>
      </w:r>
      <w:r>
        <w:rPr>
          <w:rFonts w:hAnsi="Times New Roman" w:ascii="Times New Roman"/>
          <w:sz w:val="24"/>
          <w:szCs w:val="24"/>
          <w:lang w:val="pt-BR"/>
        </w:rPr>
        <w:t xml:space="preserve">predložila je Sudu u sudski registar upisati stečajnu masu iza brisanog dužnika Pipanović gradnja  d.o.o.-u stečaju , iz razloga što  dužnik ima u vlasništvu dva motorna vozila  za koja je  evidentirana zabrana otuđenja, a po unovčenju te imovine sredstva je potrebno raspodjeliti u skladu sa Stečajnim zakonom </w:t>
      </w:r>
    </w:p>
    <w:p w:rsidRDefault="00347F02" w:rsidR="00F15EBF">
      <w:pPr>
        <w:tabs>
          <w:tab w:pos="9639" w:val="left"/>
        </w:tabs>
        <w:ind w:firstLine="708"/>
        <w:jc w:val="both"/>
      </w:pPr>
      <w:bookmarkStart w:name="_Hlk9450821" w:id="6"/>
      <w:r>
        <w:rPr>
          <w:rFonts w:hAnsi="Times New Roman" w:ascii="Times New Roman"/>
          <w:sz w:val="24"/>
          <w:szCs w:val="24"/>
        </w:rPr>
        <w:t xml:space="preserve">Nastavak stečajnog postupka  te je određen Rješenjem St-5982/2016-26 od 17. rujna 2018. kojim </w:t>
      </w:r>
      <w:bookmarkEnd w:id="6"/>
      <w:r>
        <w:rPr>
          <w:rFonts w:hAnsi="Times New Roman" w:ascii="Times New Roman"/>
          <w:sz w:val="24"/>
          <w:szCs w:val="24"/>
        </w:rPr>
        <w:t xml:space="preserve">je određen upis stečajne mase iza </w:t>
      </w:r>
      <w:r>
        <w:rPr>
          <w:rFonts w:hAnsi="Times New Roman" w:ascii="Times New Roman"/>
          <w:color w:val="000000"/>
          <w:sz w:val="24"/>
          <w:szCs w:val="24"/>
        </w:rPr>
        <w:t xml:space="preserve">PIPANOVIĆ GRADNJA d.o.o. za gradnju, trgovinu i usluge, Voloder (Općina Popovača), Zagrebačka 93, OIB 13726410707 </w:t>
      </w:r>
      <w:r>
        <w:rPr>
          <w:rFonts w:hAnsi="Times New Roman" w:ascii="Times New Roman"/>
          <w:sz w:val="24"/>
          <w:szCs w:val="24"/>
        </w:rPr>
        <w:t>Istim rješenjem je određeno da je sjedište stečajne mase na adresi stečajnog upravitelja: Slavonski Brod, Naselje A. Hebranga 7/9.</w:t>
      </w:r>
      <w:r>
        <w:rPr>
          <w:rFonts w:hAnsi="Times New Roman" w:ascii="Times New Roman"/>
          <w:sz w:val="24"/>
          <w:szCs w:val="24"/>
          <w:lang w:val="en-AU"/>
        </w:rPr>
        <w:t xml:space="preserve"> Za </w:t>
      </w:r>
      <w:r>
        <w:rPr>
          <w:rFonts w:hAnsi="Times New Roman" w:ascii="Times New Roman"/>
          <w:sz w:val="24"/>
          <w:szCs w:val="24"/>
          <w:lang w:eastAsia="hr-HR"/>
        </w:rPr>
        <w:t>stečajnog upravitelja imenovana je Nada Reljić, Slavonski Brod, Naselje A. Hebranga 7/9, OIB: 63776354688.</w:t>
      </w:r>
    </w:p>
    <w:p w:rsidRDefault="00347F02" w:rsidR="00F15EBF">
      <w:pPr>
        <w:tabs>
          <w:tab w:pos="9639" w:val="left"/>
        </w:tabs>
        <w:jc w:val="both"/>
      </w:pPr>
      <w:r>
        <w:rPr>
          <w:rFonts w:hAnsi="Times New Roman" w:ascii="Times New Roman"/>
          <w:sz w:val="24"/>
          <w:szCs w:val="24"/>
        </w:rPr>
        <w:t>Stečajna masa iza PIPANOVIĆ GRADNJA d.o.o. u stečaju, Slavonski Brod, Naselje A. Hebranga 7/9, OIB: 82111650687,</w:t>
      </w:r>
      <w:r>
        <w:rPr>
          <w:rFonts w:hAnsi="Times New Roman" w:ascii="Times New Roman"/>
          <w:bCs/>
          <w:sz w:val="24"/>
          <w:szCs w:val="24"/>
        </w:rPr>
        <w:t xml:space="preserve"> MBS 081198860 </w:t>
      </w:r>
      <w:r>
        <w:rPr>
          <w:rFonts w:hAnsi="Times New Roman" w:ascii="Times New Roman"/>
          <w:sz w:val="24"/>
          <w:szCs w:val="24"/>
        </w:rPr>
        <w:t xml:space="preserve"> u sudski registar upisana je  03.10.2018 Rješenjem Trgovačkog suda u Zagrebu poslovni broj Tt-18/34635-2 od 3. listopada 2018. </w:t>
      </w:r>
    </w:p>
    <w:p w:rsidRDefault="00347F02" w:rsidR="00F15EBF">
      <w:pPr>
        <w:tabs>
          <w:tab w:pos="9639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89. St-2864/18-30 od 5.travnja 2019.g.o pozivani su svi vjerovnici u roku od 30  dana od isteka osmoga dana od dana objave rješenja na mrežnoj stranici e-Oglasna ploča Trgovačkog suda u Zagrebu prijave svoje tražbine stečajnoj upraviteljici.</w:t>
      </w:r>
    </w:p>
    <w:p w:rsidRDefault="00F15EBF" w:rsidR="00F15EBF">
      <w:pPr>
        <w:tabs>
          <w:tab w:pos="9639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5EBF" w:rsidR="00F15EBF">
      <w:pPr>
        <w:tabs>
          <w:tab w:pos="9639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5EBF" w:rsidR="00F15EBF">
      <w:pPr>
        <w:tabs>
          <w:tab w:pos="9639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7F02" w:rsidR="00F15EBF">
      <w:pPr>
        <w:tabs>
          <w:tab w:pos="9639" w:val="left"/>
        </w:tabs>
        <w:jc w:val="both"/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2. TIJEK STEČAJNOG POSTUPKA </w:t>
      </w:r>
      <w:bookmarkStart w:name="_Hlk9448478" w:id="7"/>
      <w:r>
        <w:rPr>
          <w:rFonts w:hAnsi="Times New Roman" w:ascii="Times New Roman"/>
          <w:b/>
          <w:sz w:val="24"/>
          <w:szCs w:val="24"/>
        </w:rPr>
        <w:t xml:space="preserve">St-4538/2015 </w:t>
      </w:r>
      <w:bookmarkEnd w:id="7"/>
      <w:r>
        <w:rPr>
          <w:rFonts w:hAnsi="Times New Roman" w:ascii="Times New Roman"/>
          <w:b/>
          <w:sz w:val="24"/>
          <w:szCs w:val="24"/>
        </w:rPr>
        <w:t xml:space="preserve">i </w:t>
      </w:r>
      <w:r>
        <w:rPr>
          <w:rFonts w:hAnsi="Times New Roman" w:ascii="Times New Roman"/>
          <w:b/>
          <w:color w:val="000000"/>
          <w:sz w:val="24"/>
          <w:szCs w:val="24"/>
        </w:rPr>
        <w:t>St-5982/16</w:t>
      </w:r>
    </w:p>
    <w:p w:rsidRDefault="00347F02" w:rsidR="00F15EBF">
      <w:pPr>
        <w:tabs>
          <w:tab w:pos="9639" w:val="left"/>
        </w:tabs>
        <w:ind w:firstLine="708"/>
        <w:jc w:val="both"/>
      </w:pPr>
      <w:r>
        <w:rPr>
          <w:rFonts w:hAnsi="Times New Roman" w:ascii="Times New Roman"/>
          <w:sz w:val="24"/>
          <w:szCs w:val="24"/>
        </w:rPr>
        <w:t xml:space="preserve">Financijska agencija 28.10.2015 god. dopisom </w:t>
      </w:r>
      <w:r>
        <w:rPr>
          <w:rFonts w:eastAsia="SimSun" w:hAnsi="Times New Roman" w:ascii="Times New Roman"/>
          <w:sz w:val="24"/>
          <w:szCs w:val="24"/>
        </w:rPr>
        <w:t>Klasa: 110-07/15-01/04Ur.broj: 04-06-15-3975</w:t>
      </w:r>
      <w:r>
        <w:rPr>
          <w:rFonts w:hAnsi="Times New Roman" w:ascii="Times New Roman"/>
          <w:sz w:val="24"/>
          <w:szCs w:val="24"/>
        </w:rPr>
        <w:t xml:space="preserve"> na temelju odredbe čl. 444. st. 1 Stečajnog zakona podnijela je zahtjev za provedbu skraćenog stečajnog postupka nad dužnikom PIPANOVIĆ GRADNJA d.o.o., Voloder, Zagrebačka 93, OIB: 13726410707, MBS: 120001977.</w:t>
      </w:r>
      <w:r>
        <w:rPr>
          <w:rFonts w:eastAsia="Calibri" w:hAnsi="Times New Roman" w:ascii="Times New Roman"/>
          <w:sz w:val="24"/>
          <w:szCs w:val="24"/>
        </w:rPr>
        <w:t xml:space="preserve"> iz razloga što je na dan  1. rujna 2015. dužnik u Očevidniku redoslijeda osnova za plaćanje ima evidentirane neizvršene osnove za plaćanje u neprekinutom razdoblju od 1952 dana, u ukupnom iznosu od 1.520.237,52 kn,</w:t>
      </w:r>
    </w:p>
    <w:p w:rsidRDefault="00347F02" w:rsidR="00F15EB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U skraćenom stečajnom postupku pod poslovnim brojem </w:t>
      </w:r>
      <w:bookmarkStart w:name="_Hlk9447994" w:id="8"/>
      <w:r>
        <w:rPr>
          <w:rFonts w:hAnsi="Times New Roman" w:ascii="Times New Roman"/>
          <w:sz w:val="24"/>
          <w:szCs w:val="24"/>
        </w:rPr>
        <w:t>St-4538/2015</w:t>
      </w:r>
      <w:bookmarkEnd w:id="8"/>
      <w:r>
        <w:rPr>
          <w:rFonts w:hAnsi="Times New Roman" w:ascii="Times New Roman"/>
          <w:sz w:val="24"/>
          <w:szCs w:val="24"/>
        </w:rPr>
        <w:t>, Sud je 2. veljače 2016 temeljem odredbe čl. 430. SZ-a na mrežnoj stranici e-Oglasna ploča suda. objavio oglas kojim je pozvao vjerovnike dužnika da najkasnije u roku od 45 dana od dana objave oglasa predlože otvaranje stečajnog postupka, te po pozivu suda predujme sredstva za namirenje troškova postupka.</w:t>
      </w:r>
    </w:p>
    <w:p w:rsidRDefault="00347F02" w:rsidR="00F15EBF">
      <w:pPr>
        <w:tabs>
          <w:tab w:pos="9639" w:val="left"/>
        </w:tabs>
        <w:ind w:firstLine="720"/>
        <w:jc w:val="both"/>
      </w:pPr>
      <w:r>
        <w:rPr>
          <w:rFonts w:hAnsi="Times New Roman" w:ascii="Times New Roman"/>
          <w:sz w:val="24"/>
          <w:szCs w:val="24"/>
        </w:rPr>
        <w:t xml:space="preserve">Vjerovnik dužnika, Republika Hrvatska je 15. ožujka 2016.podnio prijedlog za otvaranje stečajnog postupka nad dužnikom te je izvijestio sud da ima tražbinu prema dužniku u iznosu od 730.479,20 kn, kao i da dužnik ima imovine. Obzirom da prema  dostavljenom prijedlogu RH MF nisu bile ispunjene pretpostavke za provedbu skraćenog stečajnog postupka koji završava otvaranjem i istovremenim zaključenjem skraćenog stečajnog postupka (čl. 431. SZ-a), primjenom odredbe čl. 433. SZ-a </w:t>
      </w:r>
      <w:bookmarkStart w:name="_Hlk9432920" w:id="9"/>
      <w:r>
        <w:rPr>
          <w:rFonts w:hAnsi="Times New Roman" w:ascii="Times New Roman"/>
          <w:sz w:val="24"/>
          <w:szCs w:val="24"/>
        </w:rPr>
        <w:t xml:space="preserve">Rješenjem </w:t>
      </w:r>
      <w:r>
        <w:rPr>
          <w:rFonts w:hAnsi="Times New Roman" w:ascii="Times New Roman"/>
          <w:bCs/>
          <w:sz w:val="24"/>
          <w:szCs w:val="24"/>
        </w:rPr>
        <w:t xml:space="preserve">25.St-4538/2015  </w:t>
      </w:r>
      <w:r>
        <w:rPr>
          <w:rFonts w:hAnsi="Times New Roman" w:ascii="Times New Roman"/>
          <w:sz w:val="24"/>
          <w:szCs w:val="24"/>
        </w:rPr>
        <w:t>13. travnja 2016. o obustavljen je  skraćeni  stečajni postupak.</w:t>
      </w:r>
    </w:p>
    <w:p w:rsidRDefault="00347F02" w:rsidR="00F15EBF">
      <w:pPr>
        <w:tabs>
          <w:tab w:pos="9639" w:val="left"/>
        </w:tabs>
        <w:ind w:firstLine="720"/>
        <w:jc w:val="both"/>
      </w:pPr>
      <w:r>
        <w:rPr>
          <w:rFonts w:hAnsi="Times New Roman" w:ascii="Times New Roman"/>
          <w:color w:val="000000"/>
          <w:sz w:val="24"/>
          <w:szCs w:val="24"/>
        </w:rPr>
        <w:t>Rješenjem i zaključkom stečajnog suca br. 47 St-5982/16 od 15. ožujka 2017 pokrenut je  prethodni postupak radi utvrđivanja pretpostavki za otvaranje stečajnog postupka nad dužnikom PIPANOVIĆ GRADNJA d.o.o. za gradnju, trgovinu i usluge, Voloder (Općina Popovača), Zagrebačka 93, OIB 13726410707.</w:t>
      </w:r>
      <w:r>
        <w:rPr>
          <w:rFonts w:hAnsi="Times New Roman" w:ascii="Times New Roman"/>
          <w:sz w:val="24"/>
          <w:szCs w:val="24"/>
        </w:rPr>
        <w:t xml:space="preserve"> U prethodnom stečajnom postupku rješenjem . St-5982/2016-15  </w:t>
      </w:r>
      <w:r>
        <w:rPr>
          <w:rFonts w:hAnsi="Times New Roman" w:ascii="Times New Roman"/>
          <w:sz w:val="24"/>
          <w:szCs w:val="24"/>
          <w:lang w:eastAsia="hr-HR"/>
        </w:rPr>
        <w:t>za privremenog stečajnog upravitelja imenovana je  Nada Reljić, Slavonski Brod, Naselje A. Hebranga 7/9, OIB: 63776354688</w:t>
      </w:r>
    </w:p>
    <w:bookmarkEnd w:id="9"/>
    <w:p w:rsidRDefault="00347F02" w:rsidR="00F15EBF">
      <w:pPr>
        <w:tabs>
          <w:tab w:pos="9639" w:val="left"/>
        </w:tabs>
        <w:ind w:firstLine="708"/>
        <w:jc w:val="both"/>
      </w:pPr>
      <w:r>
        <w:rPr>
          <w:rFonts w:hAnsi="Times New Roman" w:ascii="Times New Roman"/>
          <w:sz w:val="24"/>
          <w:szCs w:val="24"/>
          <w:lang w:val="pt-BR"/>
        </w:rPr>
        <w:t xml:space="preserve">Rješenjem </w:t>
      </w:r>
      <w:r>
        <w:rPr>
          <w:rFonts w:hAnsi="Times New Roman" w:ascii="Times New Roman"/>
          <w:sz w:val="24"/>
          <w:szCs w:val="24"/>
        </w:rPr>
        <w:t>34. St-5982/2016-20</w:t>
      </w:r>
      <w:r>
        <w:rPr>
          <w:rFonts w:hAnsi="Times New Roman" w:ascii="Times New Roman"/>
          <w:sz w:val="24"/>
          <w:szCs w:val="24"/>
          <w:lang w:val="pt-BR"/>
        </w:rPr>
        <w:t xml:space="preserve"> od 10.travnja 2018.g </w:t>
      </w:r>
      <w:r>
        <w:rPr>
          <w:rFonts w:hAnsi="Times New Roman" w:ascii="Times New Roman"/>
          <w:bCs/>
          <w:sz w:val="24"/>
          <w:szCs w:val="24"/>
        </w:rPr>
        <w:t xml:space="preserve">Pozivani su vjerovnici </w:t>
      </w:r>
      <w:r>
        <w:rPr>
          <w:rFonts w:hAnsi="Times New Roman" w:ascii="Times New Roman"/>
          <w:sz w:val="24"/>
          <w:szCs w:val="24"/>
        </w:rPr>
        <w:t xml:space="preserve">stečajnog dužnika PIPANOVIĆ GRADNJA d.o.o. </w:t>
      </w:r>
      <w:r>
        <w:rPr>
          <w:rFonts w:hAnsi="Times New Roman" w:ascii="Times New Roman"/>
          <w:bCs/>
          <w:sz w:val="24"/>
          <w:szCs w:val="24"/>
        </w:rPr>
        <w:t xml:space="preserve">da u roku od 15 dana predujme iznos od 6.000,00 kuna za pokriće troškova prethodnog i stečajnog postupka na račun Trgovačkog suda Zagreb otvorenog pri Hrvatskoj poštanskoj banci d.d. Zagreb broj IBAN: </w:t>
      </w:r>
      <w:r>
        <w:rPr>
          <w:rFonts w:hAnsi="Times New Roman" w:ascii="Times New Roman"/>
          <w:sz w:val="24"/>
          <w:szCs w:val="24"/>
        </w:rPr>
        <w:t xml:space="preserve">HR9223900011300000460, </w:t>
      </w:r>
      <w:r>
        <w:rPr>
          <w:rFonts w:hAnsi="Times New Roman" w:ascii="Times New Roman"/>
          <w:bCs/>
          <w:sz w:val="24"/>
          <w:szCs w:val="24"/>
        </w:rPr>
        <w:t>pozivom na broj 05-598216</w:t>
      </w:r>
    </w:p>
    <w:p w:rsidRDefault="00347F02" w:rsidR="00F15EBF">
      <w:pPr>
        <w:tabs>
          <w:tab w:pos="9639" w:val="left"/>
        </w:tabs>
        <w:jc w:val="both"/>
      </w:pPr>
      <w:r>
        <w:rPr>
          <w:rFonts w:hAnsi="Times New Roman" w:ascii="Times New Roman"/>
          <w:sz w:val="24"/>
          <w:szCs w:val="24"/>
        </w:rPr>
        <w:t>Kako nitko od vjerovnika nije uplatio predujam za pokriće troškova  stečajnog postupka , 7. lipnja 2018 Rješenjem Trgovačkog suda Zagreb. br. St-5982/16-21 istovremeno je otvoren i zaključen stečajni postupak,</w:t>
      </w:r>
      <w:r>
        <w:rPr>
          <w:rFonts w:hAnsi="Times New Roman" w:ascii="Times New Roman"/>
          <w:sz w:val="24"/>
          <w:szCs w:val="24"/>
          <w:lang w:val="pt-BR"/>
        </w:rPr>
        <w:t xml:space="preserve"> a.Trgovački sud u Zagrebu brisao je PIPANOVIĆ GRADNJA d.o.o. za gradnju, trgovinu i usluge u stečaju rješenjem  </w:t>
      </w:r>
      <w:r>
        <w:rPr>
          <w:rFonts w:hAnsi="Times New Roman" w:ascii="Times New Roman"/>
          <w:sz w:val="24"/>
          <w:szCs w:val="24"/>
        </w:rPr>
        <w:t>poslovni broj Tt-18/29194 od 30. srpnja.2018. godine</w:t>
      </w:r>
    </w:p>
    <w:p w:rsidRDefault="00347F02" w:rsidR="00F15EBF">
      <w:pPr>
        <w:tabs>
          <w:tab w:pos="9639" w:val="left"/>
        </w:tabs>
        <w:ind w:right="-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Nastavak stečajnog postupka  te je određen Rješenjem St-5982/2016-26 od 17. rujna 2018. a stečaj nad stečajnom masom iza Pipanović Gradnja d.o.o.-u stečaju nastavlja  se voditi pod br St-2864/18</w:t>
      </w:r>
    </w:p>
    <w:p w:rsidRDefault="00347F02" w:rsidR="00F15EBF">
      <w:pPr>
        <w:tabs>
          <w:tab w:pos="9639" w:val="left"/>
        </w:tabs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3. POVJESNI PREGLED UPISA U SUDSKOM REGISTRU</w:t>
      </w:r>
    </w:p>
    <w:p w:rsidRDefault="00347F02" w:rsidR="00F15EBF">
      <w:pPr>
        <w:tabs>
          <w:tab w:pos="9639" w:val="left"/>
        </w:tabs>
        <w:jc w:val="both"/>
      </w:pPr>
      <w:r>
        <w:rPr>
          <w:rFonts w:hAnsi="Times New Roman" w:ascii="Times New Roman"/>
          <w:sz w:val="24"/>
          <w:szCs w:val="24"/>
        </w:rPr>
        <w:t xml:space="preserve">Uvidom u izvadak iz sudskog registara utvrđeno je  da je trgovačko društvo </w:t>
      </w:r>
      <w:r>
        <w:rPr>
          <w:rFonts w:hAnsi="Times New Roman" w:ascii="Times New Roman"/>
          <w:color w:val="000000"/>
          <w:sz w:val="24"/>
          <w:szCs w:val="24"/>
        </w:rPr>
        <w:t>PIPANOVIĆ GRADNJA d.o.o. za gradnju, trgovinu i usluge, Voloder Zagrebačka 93, OIB 13726410707</w:t>
      </w:r>
      <w:r>
        <w:rPr>
          <w:rFonts w:eastAsia="SimSun" w:hAnsi="Times New Roman" w:ascii="Times New Roman"/>
          <w:color w:val="000000"/>
          <w:sz w:val="24"/>
          <w:szCs w:val="24"/>
        </w:rPr>
        <w:t>.</w:t>
      </w:r>
      <w:r>
        <w:rPr>
          <w:rFonts w:hAnsi="Times New Roman" w:ascii="Times New Roman"/>
          <w:color w:val="000000"/>
          <w:sz w:val="24"/>
          <w:szCs w:val="24"/>
        </w:rPr>
        <w:t>osnovano 18.08.2004 god</w:t>
      </w:r>
      <w:r>
        <w:rPr>
          <w:rFonts w:hAnsi="Times New Roman" w:ascii="Times New Roman"/>
          <w:color w:val="003366"/>
          <w:sz w:val="24"/>
          <w:szCs w:val="24"/>
          <w:shd w:fill="F8F8F8" w:color="auto" w:val="clear"/>
        </w:rPr>
        <w:t xml:space="preserve">. </w:t>
      </w:r>
      <w:r>
        <w:rPr>
          <w:rFonts w:hAnsi="Times New Roman" w:ascii="Times New Roman"/>
          <w:sz w:val="24"/>
          <w:szCs w:val="24"/>
        </w:rPr>
        <w:t>Izjavom o osnivanju ,upisano u sudski rješenjem Tt-04/362-2 registar 3.rujna 2004</w:t>
      </w:r>
    </w:p>
    <w:p w:rsidRDefault="00347F02" w:rsidR="00F15EBF">
      <w:pPr>
        <w:tabs>
          <w:tab w:pos="9639" w:val="left"/>
        </w:tabs>
        <w:spacing w:lineRule="auto" w:line="276" w:after="0"/>
        <w:jc w:val="both"/>
      </w:pPr>
      <w:r>
        <w:rPr>
          <w:rFonts w:hAnsi="Times New Roman" w:ascii="Times New Roman"/>
          <w:b/>
          <w:color w:val="000000"/>
          <w:sz w:val="24"/>
          <w:szCs w:val="24"/>
          <w:lang w:eastAsia="hr-HR"/>
        </w:rPr>
        <w:t>Temeljni kapital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 društva iznosio je 20.000,00 kuna.</w:t>
      </w: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>Pravni oblik društvo s ograničenom odgovornošću</w:t>
      </w:r>
    </w:p>
    <w:p w:rsidRDefault="00F15EBF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Predmet poslovanja</w:t>
      </w: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Građenje, projektiranje i nadzor nad gradnjom</w:t>
      </w: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Osnivači i članovi društva</w:t>
      </w: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Stjepan Pejić, OIB: 02969407406 Voloder, Zagrebačka 93</w:t>
      </w: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-jedini član d.o.o.</w:t>
      </w:r>
    </w:p>
    <w:p w:rsidRDefault="00347F02" w:rsidR="00F15EBF">
      <w:pPr>
        <w:tabs>
          <w:tab w:pos="9639" w:val="left"/>
        </w:tabs>
        <w:spacing w:lineRule="auto" w:line="276" w:after="0"/>
        <w:jc w:val="both"/>
      </w:pPr>
      <w:r>
        <w:rPr>
          <w:rFonts w:hAnsi="Times New Roman" w:ascii="Times New Roman"/>
          <w:b/>
          <w:sz w:val="24"/>
          <w:szCs w:val="24"/>
          <w:lang w:eastAsia="hr-HR"/>
        </w:rPr>
        <w:t>Osoba ovlaštena za zastupanje društva je</w:t>
      </w:r>
      <w:r>
        <w:rPr>
          <w:rFonts w:hAnsi="Times New Roman" w:ascii="Times New Roman"/>
          <w:sz w:val="24"/>
          <w:szCs w:val="24"/>
          <w:lang w:eastAsia="hr-HR"/>
        </w:rPr>
        <w:t xml:space="preserve">: </w:t>
      </w:r>
      <w:bookmarkStart w:name="_Hlk9590085" w:id="10"/>
      <w:r>
        <w:rPr>
          <w:rFonts w:hAnsi="Times New Roman" w:ascii="Times New Roman"/>
          <w:sz w:val="24"/>
          <w:szCs w:val="24"/>
          <w:lang w:eastAsia="hr-HR"/>
        </w:rPr>
        <w:t>Stipe Pejić</w:t>
      </w:r>
      <w:bookmarkEnd w:id="10"/>
      <w:r>
        <w:rPr>
          <w:rFonts w:hAnsi="Times New Roman" w:ascii="Times New Roman"/>
          <w:sz w:val="24"/>
          <w:szCs w:val="24"/>
          <w:lang w:eastAsia="hr-HR"/>
        </w:rPr>
        <w:t>, OIB: 62881107550</w:t>
      </w:r>
    </w:p>
    <w:p w:rsidRDefault="00347F02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Voloder, Zagrebačka 93-direktor , Zastupa društvo samostalno i pojedinačno</w:t>
      </w:r>
    </w:p>
    <w:p w:rsidRDefault="00F15EBF" w:rsidR="00F15EBF">
      <w:pPr>
        <w:tabs>
          <w:tab w:pos="9639" w:val="left"/>
        </w:tabs>
        <w:spacing w:lineRule="auto" w:line="276" w:after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347F02" w:rsidR="00F15EBF">
      <w:pPr>
        <w:tabs>
          <w:tab w:pos="9639" w:val="left"/>
        </w:tabs>
        <w:spacing w:lineRule="auto" w:line="276" w:after="0"/>
        <w:jc w:val="both"/>
      </w:pPr>
      <w:r>
        <w:rPr>
          <w:rFonts w:hAnsi="Times New Roman" w:ascii="Times New Roman"/>
          <w:bCs/>
          <w:sz w:val="24"/>
          <w:szCs w:val="24"/>
          <w:lang w:eastAsia="hr-HR"/>
        </w:rPr>
        <w:t xml:space="preserve">Rješenjem Tt-18/29194-1 od Dana 29.09.2018  Trgovački sud u Zagrebu 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>brisao je subjekt</w:t>
      </w:r>
      <w:r>
        <w:rPr>
          <w:rFonts w:hAnsi="Times New Roman" w:ascii="Times New Roman"/>
          <w:bCs/>
          <w:sz w:val="24"/>
          <w:szCs w:val="24"/>
          <w:lang w:eastAsia="hr-HR"/>
        </w:rPr>
        <w:t xml:space="preserve">  PIPANOVIĆ GRADNJA d.o.o. za gradnju, trgovinu i usluge u stečaju</w:t>
      </w:r>
    </w:p>
    <w:p w:rsidRDefault="00347F02" w:rsidR="00F15EBF">
      <w:pPr>
        <w:tabs>
          <w:tab w:pos="9639" w:val="left"/>
        </w:tabs>
        <w:spacing w:lineRule="auto" w:line="276" w:after="0"/>
        <w:jc w:val="both"/>
      </w:pPr>
      <w:r>
        <w:rPr>
          <w:rFonts w:hAnsi="Times New Roman" w:ascii="Times New Roman"/>
          <w:sz w:val="24"/>
          <w:szCs w:val="24"/>
          <w:lang w:eastAsia="hr-HR"/>
        </w:rPr>
        <w:t xml:space="preserve">Dužnik je financijsko poslovanje na dan </w:t>
      </w:r>
      <w:r>
        <w:rPr>
          <w:rFonts w:eastAsia="SimSun" w:hAnsi="Times New Roman" w:ascii="Times New Roman"/>
          <w:sz w:val="24"/>
          <w:szCs w:val="24"/>
          <w:lang w:eastAsia="hr-HR"/>
        </w:rPr>
        <w:t xml:space="preserve">1. rujna 2015 </w:t>
      </w:r>
      <w:r>
        <w:rPr>
          <w:rFonts w:hAnsi="Times New Roman" w:ascii="Times New Roman"/>
          <w:sz w:val="24"/>
          <w:szCs w:val="24"/>
          <w:lang w:eastAsia="hr-HR"/>
        </w:rPr>
        <w:t>obavljao preko žiro računa</w:t>
      </w:r>
    </w:p>
    <w:p w:rsidRDefault="00347F02" w:rsidR="00F15EBF">
      <w:pPr>
        <w:tabs>
          <w:tab w:pos="9639" w:val="left"/>
        </w:tabs>
        <w:autoSpaceDE w:val="false"/>
        <w:jc w:val="both"/>
        <w:rPr>
          <w:rFonts w:eastAsia="SimSun" w:hAnsi="Times New Roman" w:ascii="Times New Roman"/>
          <w:sz w:val="24"/>
          <w:szCs w:val="24"/>
        </w:rPr>
      </w:pPr>
      <w:r>
        <w:rPr>
          <w:rFonts w:eastAsia="SimSun" w:hAnsi="Times New Roman" w:ascii="Times New Roman"/>
          <w:sz w:val="24"/>
          <w:szCs w:val="24"/>
        </w:rPr>
        <w:t xml:space="preserve">- HR6924020061100416741 Erste &amp; Steiermarkische bank d.d. Po otvaranju stečaja  račun je zatvoren </w:t>
      </w:r>
    </w:p>
    <w:p w:rsidRDefault="00347F02" w:rsidR="00F15EBF">
      <w:pPr>
        <w:tabs>
          <w:tab w:pos="9214" w:val="left"/>
          <w:tab w:pos="9639" w:val="left"/>
        </w:tabs>
        <w:autoSpaceDE w:val="false"/>
        <w:spacing w:after="0"/>
        <w:jc w:val="both"/>
        <w:textAlignment w:val="auto"/>
        <w:rPr>
          <w:rFonts w:eastAsia="Calibri" w:hAnsi="Times New Roman" w:ascii="Times New Roman"/>
          <w:bCs/>
          <w:sz w:val="24"/>
          <w:szCs w:val="24"/>
        </w:rPr>
      </w:pPr>
      <w:r>
        <w:rPr>
          <w:rFonts w:eastAsia="Calibri" w:hAnsi="Times New Roman" w:ascii="Times New Roman"/>
          <w:bCs/>
          <w:sz w:val="24"/>
          <w:szCs w:val="24"/>
        </w:rPr>
        <w:t>-Prije otvaranja stečaja Dužnik nije imao zaposlenih radnika</w:t>
      </w:r>
    </w:p>
    <w:p w:rsidRDefault="00F15EBF" w:rsidR="00F15EBF">
      <w:pPr>
        <w:tabs>
          <w:tab w:pos="9214" w:val="left"/>
          <w:tab w:pos="9639" w:val="left"/>
        </w:tabs>
        <w:autoSpaceDE w:val="false"/>
        <w:spacing w:after="0"/>
        <w:jc w:val="both"/>
        <w:textAlignment w:val="auto"/>
        <w:rPr>
          <w:rFonts w:eastAsia="Calibri" w:hAnsi="Times New Roman" w:ascii="Times New Roman"/>
          <w:bCs/>
          <w:sz w:val="24"/>
          <w:szCs w:val="24"/>
        </w:rPr>
      </w:pPr>
    </w:p>
    <w:p w:rsidRDefault="00347F02" w:rsidR="00F15EBF">
      <w:pPr>
        <w:tabs>
          <w:tab w:pos="9214" w:val="left"/>
          <w:tab w:pos="9639" w:val="left"/>
        </w:tabs>
        <w:overflowPunct w:val="false"/>
        <w:autoSpaceDE w:val="false"/>
        <w:spacing w:after="0"/>
        <w:jc w:val="both"/>
        <w:textAlignment w:val="auto"/>
        <w:rPr>
          <w:rFonts w:eastAsia="Calibri" w:hAnsi="Times New Roman" w:ascii="Times New Roman"/>
          <w:b/>
          <w:bCs/>
          <w:sz w:val="24"/>
          <w:szCs w:val="24"/>
        </w:rPr>
      </w:pPr>
      <w:r>
        <w:rPr>
          <w:rFonts w:eastAsia="Calibri" w:hAnsi="Times New Roman" w:ascii="Times New Roman"/>
          <w:b/>
          <w:bCs/>
          <w:sz w:val="24"/>
          <w:szCs w:val="24"/>
        </w:rPr>
        <w:t>4. RADNJE NAKON OTVARANJA STEČAJA NAD STEČAJNOM MASOM</w:t>
      </w:r>
    </w:p>
    <w:p w:rsidRDefault="00F15EBF" w:rsidR="00F15EBF">
      <w:pPr>
        <w:tabs>
          <w:tab w:pos="9214" w:val="left"/>
          <w:tab w:pos="9639" w:val="left"/>
        </w:tabs>
        <w:autoSpaceDE w:val="false"/>
        <w:spacing w:after="0"/>
        <w:jc w:val="both"/>
        <w:textAlignment w:val="auto"/>
        <w:rPr>
          <w:rFonts w:eastAsia="Calibri" w:hAnsi="Times New Roman" w:ascii="Times New Roman"/>
          <w:b/>
          <w:bCs/>
          <w:sz w:val="24"/>
          <w:szCs w:val="24"/>
        </w:rPr>
      </w:pPr>
    </w:p>
    <w:p w:rsidRDefault="00347F02" w:rsidR="00F15EBF">
      <w:pPr>
        <w:tabs>
          <w:tab w:pos="9639" w:val="left"/>
        </w:tabs>
        <w:spacing w:after="0"/>
        <w:jc w:val="both"/>
      </w:pPr>
      <w:r>
        <w:rPr>
          <w:rFonts w:hAnsi="Times New Roman" w:ascii="Times New Roman"/>
          <w:sz w:val="24"/>
          <w:szCs w:val="24"/>
        </w:rPr>
        <w:t xml:space="preserve">Podatke za ovaj stečajni postupak stečajna upraviteljica uglavnom je preuzela iz predmeta stečaj nad Pipanović gradnja d.o.o. </w:t>
      </w:r>
      <w:r>
        <w:rPr>
          <w:rFonts w:hAnsi="Times New Roman" w:ascii="Times New Roman"/>
          <w:color w:val="000000"/>
          <w:sz w:val="24"/>
          <w:szCs w:val="24"/>
        </w:rPr>
        <w:t>Voloder (Općina Popovača), Zagrebačka 93, OIB 13726410707</w:t>
      </w:r>
      <w:r>
        <w:rPr>
          <w:rFonts w:hAnsi="Times New Roman" w:ascii="Times New Roman"/>
          <w:sz w:val="24"/>
          <w:szCs w:val="24"/>
        </w:rPr>
        <w:t xml:space="preserve"> koji se vodio pod brojem </w:t>
      </w:r>
      <w:bookmarkStart w:name="_Hlk9276619" w:id="11"/>
      <w:r>
        <w:rPr>
          <w:rFonts w:hAnsi="Times New Roman" w:ascii="Times New Roman"/>
          <w:sz w:val="24"/>
          <w:szCs w:val="24"/>
        </w:rPr>
        <w:t xml:space="preserve">St-5982/16 TS Zagreb </w:t>
      </w:r>
      <w:bookmarkEnd w:id="11"/>
    </w:p>
    <w:p w:rsidRDefault="00F15EBF" w:rsidR="00F15EBF">
      <w:pPr>
        <w:tabs>
          <w:tab w:pos="9639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47F02" w:rsidR="00F15EBF">
      <w:pPr>
        <w:tabs>
          <w:tab w:pos="9639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spisu brojem </w:t>
      </w:r>
      <w:bookmarkStart w:name="_Hlk9425703" w:id="12"/>
      <w:r>
        <w:rPr>
          <w:rFonts w:hAnsi="Times New Roman" w:ascii="Times New Roman"/>
          <w:sz w:val="24"/>
          <w:szCs w:val="24"/>
        </w:rPr>
        <w:t xml:space="preserve">St-5982/16 </w:t>
      </w:r>
      <w:bookmarkEnd w:id="12"/>
      <w:r>
        <w:rPr>
          <w:rFonts w:hAnsi="Times New Roman" w:ascii="Times New Roman"/>
          <w:sz w:val="24"/>
          <w:szCs w:val="24"/>
        </w:rPr>
        <w:t>uloženi su prikupljeni  dokumenti i vezani za utvrđivanje imovine, stanje računa dužnika, zaposlene i to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bookmarkStart w:name="_Hlk9425645" w:id="13"/>
      <w:r>
        <w:rPr>
          <w:rFonts w:hAnsi="Times New Roman" w:ascii="Times New Roman"/>
          <w:sz w:val="24"/>
          <w:szCs w:val="24"/>
        </w:rPr>
        <w:t>Pregled evidencije prijavljenih osiguranika Hrvatskog zavoda za mirovinsko osiguranje,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bookmarkStart w:name="_Hlk509784713" w:id="14"/>
      <w:r>
        <w:rPr>
          <w:rFonts w:hAnsi="Times New Roman" w:ascii="Times New Roman"/>
          <w:sz w:val="24"/>
          <w:szCs w:val="24"/>
        </w:rPr>
        <w:t>uvjerenje geodetske uprave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uvjerenje Policijske uprave Sisačko-moslavačke županije 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računi i carinska deklaracija o prodanim automobilima </w:t>
      </w:r>
      <w:bookmarkStart w:name="_Hlk509872092" w:id="15"/>
      <w:r>
        <w:rPr>
          <w:rFonts w:hAnsi="Times New Roman" w:ascii="Times New Roman"/>
          <w:sz w:val="24"/>
          <w:szCs w:val="24"/>
        </w:rPr>
        <w:t>MERCEDES 2628</w:t>
      </w:r>
      <w:bookmarkEnd w:id="15"/>
      <w:r>
        <w:rPr>
          <w:rFonts w:hAnsi="Times New Roman" w:ascii="Times New Roman"/>
          <w:sz w:val="24"/>
          <w:szCs w:val="24"/>
        </w:rPr>
        <w:t>,i MERCEDES 2632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Procjena vozila izvršena po sudskom vještaku </w:t>
      </w:r>
      <w:bookmarkEnd w:id="14"/>
    </w:p>
    <w:bookmarkEnd w:id="13"/>
    <w:p w:rsidRDefault="00347F02" w:rsidR="00F15EBF">
      <w:pPr>
        <w:numPr>
          <w:ilvl w:val="0"/>
          <w:numId w:val="10"/>
        </w:numPr>
        <w:tabs>
          <w:tab w:pos="4239" w:val="left"/>
        </w:tabs>
        <w:spacing w:lineRule="auto" w:line="276" w:after="0"/>
        <w:jc w:val="both"/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Stečajna upraviteljica otvorila je </w:t>
      </w:r>
      <w:bookmarkStart w:name="_Hlk9277164" w:id="16"/>
      <w:r>
        <w:rPr>
          <w:rFonts w:hAnsi="Times New Roman" w:ascii="Times New Roman"/>
          <w:b/>
          <w:sz w:val="24"/>
          <w:szCs w:val="24"/>
          <w:lang w:eastAsia="hr-HR"/>
        </w:rPr>
        <w:t xml:space="preserve">žiro račun stečajne mase  u kent banci .PJ Slav.Brod </w:t>
      </w:r>
      <w:r>
        <w:rPr>
          <w:rFonts w:cs="Arial" w:hAnsi="Arial" w:ascii="Arial"/>
          <w:color w:val="222222"/>
          <w:shd w:fill="FFFFFF" w:color="auto" w:val="clear"/>
        </w:rPr>
        <w:t>STEČAJNA MASA IZA PIPANOVIĆ GRADNJA d.o.o. br. </w:t>
      </w:r>
      <w:r>
        <w:rPr>
          <w:rFonts w:cs="Arial" w:hAnsi="Arial" w:ascii="Arial"/>
          <w:b/>
          <w:bCs/>
          <w:color w:val="222222"/>
          <w:shd w:fill="FFFFFF" w:color="auto" w:val="clear"/>
        </w:rPr>
        <w:t>HR1941240031120001963.</w:t>
      </w:r>
      <w:r>
        <w:rPr>
          <w:rFonts w:cs="Arial" w:hAnsi="Arial" w:ascii="Arial"/>
          <w:color w:val="222222"/>
          <w:shd w:fill="FFFFFF" w:color="auto" w:val="clear"/>
        </w:rPr>
        <w:t> </w:t>
      </w:r>
    </w:p>
    <w:bookmarkEnd w:id="16"/>
    <w:p w:rsidRDefault="00F15EBF" w:rsidR="00F15EBF">
      <w:pPr>
        <w:tabs>
          <w:tab w:pos="9639" w:val="left"/>
        </w:tabs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47F02" w:rsidR="00F15EBF">
      <w:pPr>
        <w:tabs>
          <w:tab w:pos="5035" w:val="left"/>
        </w:tabs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5.  IMOVINA STEČAJNE MASE IZA PIPANOVIĆ GRADNJA d.o.o.-u stečaju</w:t>
      </w:r>
    </w:p>
    <w:p w:rsidRDefault="00F15EBF" w:rsidR="00F15EBF">
      <w:pPr>
        <w:tabs>
          <w:tab w:pos="9639" w:val="left"/>
        </w:tabs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47F02" w:rsidR="00F15EBF">
      <w:pPr>
        <w:tabs>
          <w:tab w:pos="9639" w:val="left"/>
        </w:tabs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5.1.NEKRETNINE </w:t>
      </w:r>
    </w:p>
    <w:p w:rsidRDefault="00347F02" w:rsidR="00F15EBF">
      <w:pPr>
        <w:tabs>
          <w:tab w:pos="9639" w:val="left"/>
        </w:tabs>
        <w:spacing w:after="0"/>
        <w:jc w:val="both"/>
      </w:pPr>
      <w:r>
        <w:rPr>
          <w:rFonts w:hAnsi="Times New Roman" w:ascii="Times New Roman"/>
          <w:b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Stečajni dužniku svom vlasništvu nema materijalne imovine u obliku nekretnina </w:t>
      </w:r>
    </w:p>
    <w:p w:rsidRDefault="00F15EBF" w:rsidR="00F15EBF">
      <w:pPr>
        <w:tabs>
          <w:tab w:pos="9639" w:val="left"/>
        </w:tabs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47F02" w:rsidR="00F15EBF">
      <w:pPr>
        <w:tabs>
          <w:tab w:pos="9639" w:val="left"/>
        </w:tabs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5.2.POKRETNINE –</w:t>
      </w:r>
    </w:p>
    <w:p w:rsidRDefault="00347F02" w:rsidR="00F15EBF">
      <w:pPr>
        <w:tabs>
          <w:tab w:pos="9639" w:val="left"/>
        </w:tabs>
        <w:spacing w:lineRule="auto" w:line="276"/>
        <w:jc w:val="both"/>
      </w:pPr>
      <w:r>
        <w:rPr>
          <w:rFonts w:hAnsi="Times New Roman" w:ascii="Times New Roman"/>
          <w:bCs/>
          <w:sz w:val="24"/>
          <w:szCs w:val="24"/>
        </w:rPr>
        <w:t>motornih vozila,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prema kojem  je dužnik vlasnik slijedećih motornih vozila:</w:t>
      </w:r>
    </w:p>
    <w:p w:rsidRDefault="00347F02" w:rsidR="00F15EBF">
      <w:pPr>
        <w:tabs>
          <w:tab w:pos="9639" w:val="left"/>
        </w:tabs>
        <w:spacing w:lineRule="auto" w:line="276"/>
        <w:jc w:val="both"/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1.M1, marke VOLKSWAGEN PASSAT 2,0 TDI sport line god.proizvodnje 2005 br.šasije WVWZZZ3CZ6E019691,reg.ozn KT190CR –za </w:t>
      </w:r>
      <w:r>
        <w:rPr>
          <w:rFonts w:hAnsi="Times New Roman" w:ascii="Times New Roman"/>
          <w:b/>
          <w:bCs/>
          <w:color w:val="000000"/>
          <w:sz w:val="24"/>
          <w:szCs w:val="24"/>
        </w:rPr>
        <w:t>vozilo je evidentirana zabrana otuđenja</w:t>
      </w:r>
    </w:p>
    <w:p w:rsidRDefault="00347F02" w:rsidR="00F15EBF">
      <w:pPr>
        <w:tabs>
          <w:tab w:pos="9639" w:val="left"/>
        </w:tabs>
        <w:spacing w:lineRule="auto" w:line="276"/>
        <w:jc w:val="both"/>
      </w:pPr>
      <w:r>
        <w:rPr>
          <w:rFonts w:hAnsi="Times New Roman" w:ascii="Times New Roman"/>
          <w:bCs/>
          <w:color w:val="000000"/>
          <w:sz w:val="24"/>
          <w:szCs w:val="24"/>
        </w:rPr>
        <w:lastRenderedPageBreak/>
        <w:t xml:space="preserve">2.N1, marke VOLKSWAGEN T4 god.proizvodnje 1995 br.šasije WV2ZZZ70ZSH037920 reg.ozn KT225BU </w:t>
      </w:r>
      <w:r>
        <w:rPr>
          <w:rFonts w:hAnsi="Times New Roman" w:ascii="Times New Roman"/>
          <w:b/>
          <w:bCs/>
          <w:color w:val="000000"/>
          <w:sz w:val="24"/>
          <w:szCs w:val="24"/>
        </w:rPr>
        <w:t>za vozilo je evidentirana zabrana otuđenja</w:t>
      </w:r>
    </w:p>
    <w:p w:rsidRDefault="00F15EBF" w:rsidR="00F15EBF">
      <w:pPr>
        <w:tabs>
          <w:tab w:pos="3261" w:val="left"/>
          <w:tab w:pos="9639" w:val="left"/>
        </w:tabs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347F02" w:rsidR="00F15EBF">
      <w:pPr>
        <w:tabs>
          <w:tab w:pos="3261" w:val="left"/>
          <w:tab w:pos="9639" w:val="left"/>
        </w:tabs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>
        <w:rPr>
          <w:rFonts w:hAnsi="Times New Roman" w:ascii="Times New Roman"/>
          <w:b/>
          <w:bCs/>
          <w:color w:val="000000"/>
          <w:sz w:val="24"/>
          <w:szCs w:val="24"/>
        </w:rPr>
        <w:t>5.3. VRIJEDNOST IMOVINE STEČAJNE MASE</w:t>
      </w:r>
    </w:p>
    <w:p w:rsidRDefault="00347F02" w:rsidR="00F15EBF">
      <w:pPr>
        <w:tabs>
          <w:tab w:pos="3261" w:val="left"/>
          <w:tab w:pos="9639" w:val="left"/>
        </w:tabs>
        <w:jc w:val="both"/>
      </w:pPr>
      <w:r>
        <w:rPr>
          <w:rFonts w:hAnsi="Times New Roman" w:ascii="Times New Roman"/>
          <w:bCs/>
          <w:color w:val="000000"/>
          <w:sz w:val="24"/>
          <w:szCs w:val="24"/>
        </w:rPr>
        <w:t>prema procjeni sudskog vještaka imovina ima tržišnu vrijednost kako slijedi:</w:t>
      </w:r>
    </w:p>
    <w:tbl>
      <w:tblPr>
        <w:tblW w:type="dxa" w:w="7216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560"/>
        <w:gridCol w:w="1256"/>
        <w:gridCol w:w="1400"/>
      </w:tblGrid>
      <w:tr w:rsidR="00F15EBF">
        <w:trPr>
          <w:trHeight w:val="620"/>
        </w:trPr>
        <w:tc>
          <w:tcPr>
            <w:tcW w:type="dxa" w:w="456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naziv  i reg. oznaka</w:t>
            </w:r>
          </w:p>
        </w:tc>
        <w:tc>
          <w:tcPr>
            <w:tcW w:type="dxa" w:w="1256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vrijednost bez PDV</w:t>
            </w:r>
          </w:p>
        </w:tc>
        <w:tc>
          <w:tcPr>
            <w:tcW w:type="dxa" w:w="1400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vrijednost sa PDV</w:t>
            </w:r>
          </w:p>
        </w:tc>
      </w:tr>
      <w:tr w:rsidR="00F15EBF">
        <w:trPr>
          <w:trHeight w:val="310"/>
        </w:trPr>
        <w:tc>
          <w:tcPr>
            <w:tcW w:type="dxa" w:w="456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1. VW transporter T4     KT 225-BU</w:t>
            </w:r>
          </w:p>
        </w:tc>
        <w:tc>
          <w:tcPr>
            <w:tcW w:type="dxa" w:w="125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4.393,28</w:t>
            </w:r>
          </w:p>
        </w:tc>
        <w:tc>
          <w:tcPr>
            <w:tcW w:type="dxa" w:w="140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5.491,60</w:t>
            </w:r>
          </w:p>
        </w:tc>
      </w:tr>
      <w:tr w:rsidR="00F15EBF">
        <w:trPr>
          <w:trHeight w:val="310"/>
        </w:trPr>
        <w:tc>
          <w:tcPr>
            <w:tcW w:type="dxa" w:w="456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2. VW Passat 2.0tdi         KT 190-CR</w:t>
            </w:r>
          </w:p>
        </w:tc>
        <w:tc>
          <w:tcPr>
            <w:tcW w:type="dxa" w:w="125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5.622,98</w:t>
            </w:r>
          </w:p>
        </w:tc>
        <w:tc>
          <w:tcPr>
            <w:tcW w:type="dxa" w:w="140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7.028,72</w:t>
            </w:r>
          </w:p>
        </w:tc>
      </w:tr>
      <w:tr w:rsidR="00F15EBF">
        <w:trPr>
          <w:trHeight w:val="310"/>
        </w:trPr>
        <w:tc>
          <w:tcPr>
            <w:tcW w:type="dxa" w:w="456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Ukupna vrijednost</w:t>
            </w:r>
          </w:p>
        </w:tc>
        <w:tc>
          <w:tcPr>
            <w:tcW w:type="dxa" w:w="125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10.016,26</w:t>
            </w:r>
          </w:p>
        </w:tc>
        <w:tc>
          <w:tcPr>
            <w:tcW w:type="dxa" w:w="140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jc w:val="both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12.520,32</w:t>
            </w:r>
          </w:p>
        </w:tc>
      </w:tr>
    </w:tbl>
    <w:p w:rsidRDefault="00347F02" w:rsidR="00F15EBF">
      <w:pPr>
        <w:tabs>
          <w:tab w:pos="9639" w:val="left"/>
        </w:tabs>
        <w:spacing w:lineRule="auto" w:line="276"/>
        <w:jc w:val="both"/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 Do prodaje ova dva automobila su na čuvanju kod Stipe </w:t>
      </w:r>
      <w:r>
        <w:rPr>
          <w:rFonts w:hAnsi="Times New Roman" w:ascii="Times New Roman"/>
          <w:sz w:val="24"/>
          <w:szCs w:val="24"/>
        </w:rPr>
        <w:t>Pejić.</w:t>
      </w:r>
    </w:p>
    <w:p w:rsidRDefault="00F15EBF" w:rsidR="00F15EBF">
      <w:pPr>
        <w:tabs>
          <w:tab w:pos="9639" w:val="left"/>
        </w:tabs>
        <w:jc w:val="both"/>
        <w:rPr>
          <w:rFonts w:hAnsi="Times New Roman" w:ascii="Times New Roman"/>
          <w:b/>
          <w:sz w:val="24"/>
          <w:szCs w:val="24"/>
        </w:rPr>
      </w:pPr>
    </w:p>
    <w:p w:rsidRDefault="00347F02" w:rsidR="00F15EBF">
      <w:pPr>
        <w:tabs>
          <w:tab w:pos="9639" w:val="left"/>
        </w:tabs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6 . OBVEZE STEČAJNE MASE</w:t>
      </w:r>
    </w:p>
    <w:p w:rsidRDefault="00347F02" w:rsidR="00F15EBF">
      <w:pPr>
        <w:tabs>
          <w:tab w:pos="9639" w:val="left"/>
        </w:tabs>
        <w:spacing w:after="0"/>
        <w:jc w:val="both"/>
        <w:rPr>
          <w:rFonts w:eastAsia="Calibri" w:hAnsi="Times New Roman" w:ascii="Times New Roman"/>
          <w:b/>
          <w:sz w:val="24"/>
          <w:szCs w:val="24"/>
        </w:rPr>
      </w:pPr>
      <w:r>
        <w:rPr>
          <w:rFonts w:eastAsia="Calibri" w:hAnsi="Times New Roman" w:ascii="Times New Roman"/>
          <w:b/>
          <w:sz w:val="24"/>
          <w:szCs w:val="24"/>
        </w:rPr>
        <w:t xml:space="preserve">6.1. RAZLUČNI VJEROVNICI IMOVINE STEČAJNE MASE </w:t>
      </w:r>
    </w:p>
    <w:p w:rsidRDefault="00F15EBF" w:rsidR="00F15EBF">
      <w:pPr>
        <w:tabs>
          <w:tab w:pos="9639" w:val="left"/>
        </w:tabs>
        <w:spacing w:after="0"/>
        <w:jc w:val="both"/>
        <w:rPr>
          <w:rFonts w:eastAsia="Calibri" w:hAnsi="Times New Roman" w:ascii="Times New Roman"/>
          <w:sz w:val="24"/>
          <w:szCs w:val="24"/>
        </w:rPr>
      </w:pPr>
    </w:p>
    <w:p w:rsidRDefault="00347F02" w:rsidR="00F15EBF">
      <w:pPr>
        <w:tabs>
          <w:tab w:pos="9639" w:val="left"/>
        </w:tabs>
        <w:spacing w:after="0"/>
        <w:jc w:val="both"/>
      </w:pPr>
      <w:r>
        <w:rPr>
          <w:rFonts w:hAnsi="Times New Roman" w:ascii="Times New Roman"/>
          <w:sz w:val="24"/>
          <w:szCs w:val="24"/>
        </w:rPr>
        <w:t xml:space="preserve">Na automobilima </w:t>
      </w:r>
      <w:r>
        <w:rPr>
          <w:rFonts w:hAnsi="Times New Roman" w:ascii="Times New Roman"/>
          <w:color w:val="000000"/>
          <w:sz w:val="24"/>
          <w:szCs w:val="24"/>
        </w:rPr>
        <w:t xml:space="preserve">VW transporter T4 i VW Passat  2.0tdi MF PU zabilježila je 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zabrana otuđenja i  pokrenut je ovršni postupak, ali isti nije proveden. MF PU Dopisom od   </w:t>
      </w:r>
      <w:r>
        <w:rPr>
          <w:rFonts w:hAnsi="Times New Roman" w:ascii="Times New Roman"/>
          <w:sz w:val="24"/>
          <w:szCs w:val="24"/>
        </w:rPr>
        <w:t xml:space="preserve">RH ŽDO u Sisku BR.S-DO-1/2016-23 OD 13.07.2018, </w:t>
      </w:r>
      <w:r>
        <w:rPr>
          <w:rFonts w:hAnsi="Times New Roman" w:ascii="Times New Roman"/>
          <w:b/>
          <w:sz w:val="24"/>
          <w:szCs w:val="24"/>
        </w:rPr>
        <w:t>predlaže se  unovčenje pokretnina ( vozila) uz odgovarajuću primjenu Ovršnog postupka ili slobodnom pogodbom</w:t>
      </w:r>
      <w:r>
        <w:rPr>
          <w:rFonts w:hAnsi="Times New Roman" w:ascii="Times New Roman"/>
          <w:b/>
          <w:bCs/>
          <w:color w:val="000000"/>
          <w:sz w:val="24"/>
          <w:szCs w:val="24"/>
        </w:rPr>
        <w:t>.</w:t>
      </w:r>
    </w:p>
    <w:p w:rsidRDefault="00F15EBF" w:rsidR="00F15EBF">
      <w:pPr>
        <w:tabs>
          <w:tab w:pos="9639" w:val="left"/>
        </w:tabs>
        <w:spacing w:after="0"/>
        <w:jc w:val="both"/>
        <w:rPr>
          <w:rFonts w:eastAsia="Calibri" w:hAnsi="Times New Roman" w:ascii="Times New Roman"/>
          <w:sz w:val="24"/>
          <w:szCs w:val="24"/>
        </w:rPr>
      </w:pPr>
    </w:p>
    <w:p w:rsidRDefault="00347F02" w:rsidR="00F15EBF">
      <w:pPr>
        <w:tabs>
          <w:tab w:pos="9639" w:val="left"/>
        </w:tabs>
        <w:spacing w:after="0"/>
        <w:jc w:val="both"/>
      </w:pPr>
      <w:r>
        <w:rPr>
          <w:rFonts w:eastAsia="Calibri" w:hAnsi="Times New Roman" w:ascii="Times New Roman"/>
          <w:sz w:val="24"/>
          <w:szCs w:val="24"/>
        </w:rPr>
        <w:t xml:space="preserve">Vjerovniku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RH MF PU SISAK u skladu s dopisom zakonskog zastupnika  ŽDO Sisak br. S-DO-1/2016 -23 od 13.srpnja 2018 g. u  okviru tražbine II višeg isplatnog reda utvrđeno je razlučno pravo u iznosu od </w:t>
      </w:r>
      <w:r>
        <w:rPr>
          <w:rFonts w:hAnsi="Times New Roman" w:ascii="Times New Roman"/>
          <w:color w:val="000000"/>
          <w:sz w:val="24"/>
          <w:szCs w:val="24"/>
        </w:rPr>
        <w:t xml:space="preserve">12.944,50 na vozilima vlasništvu stečajnog dužnika i to s temelja upisane tražbine umanjene za troškove </w:t>
      </w:r>
      <w:r>
        <w:rPr>
          <w:rFonts w:eastAsia="Calibri" w:hAnsi="Times New Roman" w:ascii="Times New Roman"/>
          <w:sz w:val="24"/>
          <w:szCs w:val="24"/>
        </w:rPr>
        <w:t>dovođenja vozila u stanje tehničke ispravnosti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347F02" w:rsidR="00F15EBF">
      <w:pPr>
        <w:tabs>
          <w:tab w:pos="9639" w:val="left"/>
        </w:tabs>
        <w:autoSpaceDE w:val="false"/>
        <w:jc w:val="both"/>
      </w:pPr>
      <w:bookmarkStart w:name="_Hlk9441430" w:id="17"/>
      <w:r>
        <w:rPr>
          <w:rFonts w:hAnsi="Times New Roman" w:ascii="Times New Roman"/>
          <w:sz w:val="24"/>
          <w:szCs w:val="24"/>
        </w:rPr>
        <w:t xml:space="preserve">RH ŽDO u Sisku </w:t>
      </w:r>
      <w:bookmarkEnd w:id="17"/>
      <w:r>
        <w:rPr>
          <w:rFonts w:hAnsi="Times New Roman" w:ascii="Times New Roman"/>
          <w:sz w:val="24"/>
          <w:szCs w:val="24"/>
        </w:rPr>
        <w:t xml:space="preserve">BR.S-DO-1/2016-23 OD 13.07.2018 napisao je da MF PU Sisak ima potraživanja sa zabilježbom na vozila u iznosu od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>40,926,58 i to za vozila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VOLKSWAGEN PASSAT 2,0 TDI sport line god. proizvodnje 2005 br. šasije WVWZZZ3CZ6E019691,reg.ozn KT190CR –</w:t>
      </w:r>
      <w:bookmarkStart w:name="_Hlk8633497" w:id="18"/>
      <w:r>
        <w:rPr>
          <w:rFonts w:hAnsi="Times New Roman" w:ascii="Times New Roman"/>
          <w:bCs/>
          <w:color w:val="000000"/>
          <w:sz w:val="24"/>
          <w:szCs w:val="24"/>
        </w:rPr>
        <w:t xml:space="preserve">za tržišnu vrijednost  15.460,60 </w:t>
      </w:r>
      <w:bookmarkEnd w:id="18"/>
      <w:r>
        <w:rPr>
          <w:rFonts w:hAnsi="Times New Roman" w:ascii="Times New Roman"/>
          <w:bCs/>
          <w:color w:val="000000"/>
          <w:sz w:val="24"/>
          <w:szCs w:val="24"/>
        </w:rPr>
        <w:t>kuna ,te za vozilo N1, marke VOLKSWAGEN T4 god.proi1995 br. šasije WV2ZZZ70ZSH037920 reg. Ozn. KT225BU za tržišnu vrijednost  15.460,60</w:t>
      </w:r>
    </w:p>
    <w:p w:rsidRDefault="00347F02" w:rsidR="00F15EBF">
      <w:pPr>
        <w:tabs>
          <w:tab w:pos="9639" w:val="left"/>
        </w:tabs>
        <w:autoSpaceDE w:val="false"/>
        <w:jc w:val="both"/>
        <w:rPr>
          <w:rFonts w:eastAsia="Calibri" w:hAnsi="Times New Roman" w:ascii="Times New Roman"/>
          <w:sz w:val="24"/>
          <w:szCs w:val="24"/>
        </w:rPr>
      </w:pPr>
      <w:r>
        <w:rPr>
          <w:rFonts w:eastAsia="Calibri" w:hAnsi="Times New Roman" w:ascii="Times New Roman"/>
          <w:sz w:val="24"/>
          <w:szCs w:val="24"/>
        </w:rPr>
        <w:t>U istom dopisu nadalje piše da  kada se navedena tržišna vrijednost  umanji za trošak da bi se vozila dovela u stanje tehničke ispravnosti ,a prema procjeni Ivana Pekere iz Kutine ,tržišna vrijednost navedenih vozila iznosi 12.944,50 kuna Isti iznos priznat je u cijelosti kao razlučno  pravo ovog stečajnog vjerovnika nad predmetima imovine stečajne mase.</w:t>
      </w:r>
    </w:p>
    <w:p w:rsidRDefault="00347F02" w:rsidR="00F15EBF">
      <w:pPr>
        <w:spacing w:after="60"/>
        <w:rPr>
          <w:rFonts w:hAnsi="Times New Roman" w:ascii="Times New Roman"/>
          <w:b/>
          <w:sz w:val="24"/>
          <w:szCs w:val="24"/>
          <w:lang w:eastAsia="hr-HR"/>
        </w:rPr>
      </w:pPr>
      <w:bookmarkStart w:name="_Hlk9453834" w:id="19"/>
      <w:r>
        <w:rPr>
          <w:rFonts w:hAnsi="Times New Roman" w:ascii="Times New Roman"/>
          <w:b/>
          <w:sz w:val="24"/>
          <w:szCs w:val="24"/>
          <w:lang w:eastAsia="hr-HR"/>
        </w:rPr>
        <w:t xml:space="preserve">6.2. VJEROVNICI STEČAJNOG DUŽNIKA I i II višeg isatnog reda </w:t>
      </w:r>
    </w:p>
    <w:p w:rsidRDefault="00347F02" w:rsidR="00F15EBF">
      <w:pPr>
        <w:tabs>
          <w:tab w:pos="9639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zaprimao  je prijave tražbina vjerovnika stečajnog dužnika od dana otvaranja stečajnog postupka nad stečajnom masom od  te zaprimio slijedeće prijave tražbina:</w:t>
      </w:r>
    </w:p>
    <w:tbl>
      <w:tblPr>
        <w:tblW w:type="dxa" w:w="9072"/>
        <w:tblInd w:type="dxa" w:w="-5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694"/>
        <w:gridCol w:w="2551"/>
        <w:gridCol w:w="1761"/>
        <w:gridCol w:w="1362"/>
        <w:gridCol w:w="563"/>
        <w:gridCol w:w="141"/>
      </w:tblGrid>
      <w:tr w:rsidR="00F15EBF">
        <w:trPr>
          <w:trHeight w:val="300"/>
        </w:trPr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red tražbine</w:t>
            </w:r>
          </w:p>
        </w:tc>
        <w:tc>
          <w:tcPr>
            <w:tcW w:type="dxa" w:w="25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6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iznos prijave </w:t>
            </w:r>
          </w:p>
        </w:tc>
        <w:tc>
          <w:tcPr>
            <w:tcW w:type="dxa" w:w="136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priznato</w:t>
            </w:r>
          </w:p>
        </w:tc>
        <w:tc>
          <w:tcPr>
            <w:tcW w:type="dxa" w:w="563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F15EBF">
        <w:trPr>
          <w:trHeight w:val="300"/>
        </w:trPr>
        <w:tc>
          <w:tcPr>
            <w:tcW w:type="dxa" w:w="269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 višeg isplatnog reda</w:t>
            </w:r>
          </w:p>
        </w:tc>
        <w:tc>
          <w:tcPr>
            <w:tcW w:type="dxa" w:w="25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RH MF PU SISAK</w:t>
            </w:r>
          </w:p>
        </w:tc>
        <w:tc>
          <w:tcPr>
            <w:tcW w:type="dxa" w:w="176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77.391,16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77.391,16</w:t>
            </w:r>
          </w:p>
        </w:tc>
        <w:tc>
          <w:tcPr>
            <w:tcW w:type="dxa" w:w="563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F15EBF">
        <w:trPr>
          <w:trHeight w:val="300"/>
        </w:trPr>
        <w:tc>
          <w:tcPr>
            <w:tcW w:type="dxa" w:w="269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II višeg isplatnog reda</w:t>
            </w:r>
          </w:p>
        </w:tc>
        <w:tc>
          <w:tcPr>
            <w:tcW w:type="dxa" w:w="25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RH MF PU SISAK</w:t>
            </w:r>
          </w:p>
        </w:tc>
        <w:tc>
          <w:tcPr>
            <w:tcW w:type="dxa" w:w="176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644.838,04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644.838,04</w:t>
            </w:r>
          </w:p>
        </w:tc>
        <w:tc>
          <w:tcPr>
            <w:tcW w:type="dxa" w:w="563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F15EBF">
        <w:trPr>
          <w:trHeight w:val="300"/>
        </w:trPr>
        <w:tc>
          <w:tcPr>
            <w:tcW w:type="dxa" w:w="269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b2 kapital</w:t>
            </w:r>
          </w:p>
        </w:tc>
        <w:tc>
          <w:tcPr>
            <w:tcW w:type="dxa" w:w="176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39.135,40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39.135,40</w:t>
            </w:r>
          </w:p>
        </w:tc>
        <w:tc>
          <w:tcPr>
            <w:tcW w:type="dxa" w:w="563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R="00F15EBF">
        <w:trPr>
          <w:trHeight w:val="300"/>
        </w:trPr>
        <w:tc>
          <w:tcPr>
            <w:tcW w:type="dxa" w:w="269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25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ukupno II viši ispl red</w:t>
            </w:r>
          </w:p>
        </w:tc>
        <w:tc>
          <w:tcPr>
            <w:tcW w:type="dxa" w:w="176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683.973,44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683.973,44</w:t>
            </w:r>
          </w:p>
        </w:tc>
        <w:tc>
          <w:tcPr>
            <w:tcW w:type="dxa" w:w="563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F15EBF">
        <w:trPr>
          <w:trHeight w:val="205"/>
        </w:trPr>
        <w:tc>
          <w:tcPr>
            <w:tcW w:type="dxa" w:w="269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I i II  ispl.red</w:t>
            </w:r>
          </w:p>
        </w:tc>
        <w:tc>
          <w:tcPr>
            <w:tcW w:type="dxa" w:w="176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761.364,60</w:t>
            </w:r>
          </w:p>
        </w:tc>
        <w:tc>
          <w:tcPr>
            <w:tcW w:type="dxa" w:w="136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761.364,60</w:t>
            </w:r>
          </w:p>
        </w:tc>
        <w:tc>
          <w:tcPr>
            <w:tcW w:type="dxa" w:w="563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F15EBF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F15EBF" w:rsidR="00F15EBF">
      <w:pPr>
        <w:spacing w:after="60"/>
        <w:rPr>
          <w:rFonts w:hAnsi="Times New Roman" w:ascii="Times New Roman"/>
          <w:b/>
          <w:sz w:val="24"/>
          <w:szCs w:val="24"/>
          <w:lang w:eastAsia="hr-HR"/>
        </w:rPr>
      </w:pPr>
      <w:bookmarkStart w:name="_Hlk9453902" w:id="20"/>
      <w:bookmarkEnd w:id="19"/>
    </w:p>
    <w:p w:rsidRDefault="00347F02" w:rsidR="00F15EBF">
      <w:pPr>
        <w:spacing w:after="60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7 .TROŠKOVI STEČAJNOG POSTUPKA</w:t>
      </w:r>
    </w:p>
    <w:p w:rsidRDefault="00347F02" w:rsidR="00F15EBF">
      <w:pPr>
        <w:tabs>
          <w:tab w:pos="9639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skladu sa čl. 89. SZ stečajni upravitelj donosi predračun troškova stečajnog postupka </w:t>
      </w:r>
    </w:p>
    <w:p w:rsidRDefault="00347F02" w:rsidR="00F15EBF">
      <w:pPr>
        <w:tabs>
          <w:tab w:pos="4536" w:val="center"/>
          <w:tab w:pos="9072" w:val="right"/>
          <w:tab w:pos="9639" w:val="left"/>
        </w:tabs>
        <w:spacing w:after="0"/>
        <w:jc w:val="both"/>
        <w:textAlignment w:val="auto"/>
      </w:pPr>
      <w:r>
        <w:rPr>
          <w:rFonts w:hAnsi="Times New Roman" w:ascii="Times New Roman"/>
          <w:b/>
          <w:sz w:val="24"/>
          <w:szCs w:val="24"/>
          <w:lang w:eastAsia="hr-HR"/>
        </w:rPr>
        <w:t>7.1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sz w:val="24"/>
          <w:szCs w:val="24"/>
          <w:lang w:eastAsia="hr-HR"/>
        </w:rPr>
        <w:t>Troškovi prethodnog stečajnog postupka</w:t>
      </w:r>
      <w:r>
        <w:rPr>
          <w:rFonts w:hAnsi="Times New Roman" w:ascii="Times New Roman"/>
          <w:sz w:val="24"/>
          <w:szCs w:val="24"/>
          <w:lang w:eastAsia="hr-HR"/>
        </w:rPr>
        <w:t xml:space="preserve"> usvojeno na skupštini 34. St-5982/2016-20</w:t>
      </w:r>
    </w:p>
    <w:p w:rsidRDefault="00347F02" w:rsidR="00F15EBF">
      <w:pPr>
        <w:tabs>
          <w:tab w:pos="9639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10.travnja 2018</w:t>
      </w:r>
    </w:p>
    <w:tbl>
      <w:tblPr>
        <w:tblW w:type="dxa" w:w="8702"/>
        <w:tblInd w:type="dxa" w:w="36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195"/>
        <w:gridCol w:w="1507"/>
      </w:tblGrid>
      <w:tr w:rsidR="00F15EBF">
        <w:tc>
          <w:tcPr>
            <w:tcW w:type="dxa" w:w="7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Nagrada stečajnog upravitelja iznos od 3500,00 kuna bruto čl.4 Uredbe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3.000,00</w:t>
            </w:r>
          </w:p>
        </w:tc>
      </w:tr>
      <w:tr w:rsidR="00F15EBF">
        <w:tc>
          <w:tcPr>
            <w:tcW w:type="dxa" w:w="7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knjigovodstvo – ažuriranje knjiženja i izrada bilance s PDV-om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1.200,00</w:t>
            </w:r>
          </w:p>
        </w:tc>
      </w:tr>
      <w:tr w:rsidR="00F15EBF">
        <w:tc>
          <w:tcPr>
            <w:tcW w:type="dxa" w:w="7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Sudske takse za dopise PU, i Državnom geodetskom zavodu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40,00</w:t>
            </w:r>
          </w:p>
        </w:tc>
      </w:tr>
      <w:tr w:rsidR="00F15EBF">
        <w:tc>
          <w:tcPr>
            <w:tcW w:type="dxa" w:w="7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Procjena vrijednosti pokretnina dužnika po sud. vještaku bruto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</w:tr>
      <w:tr w:rsidR="00F15EBF">
        <w:tc>
          <w:tcPr>
            <w:tcW w:type="dxa" w:w="7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Putni troškovi Slavonski Brod Popovača 154x2xkn.604,00 ku 170 d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760,00</w:t>
            </w:r>
          </w:p>
        </w:tc>
      </w:tr>
      <w:tr w:rsidR="00F15EBF">
        <w:tc>
          <w:tcPr>
            <w:tcW w:type="dxa" w:w="7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 troškovi  prethodnog postupka St-5982/2016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6.000,00</w:t>
            </w:r>
          </w:p>
        </w:tc>
      </w:tr>
    </w:tbl>
    <w:p w:rsidRDefault="00347F02" w:rsidR="00F15EBF">
      <w:pPr>
        <w:tabs>
          <w:tab w:pos="9639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347F02" w:rsidR="00F15EBF">
      <w:pPr>
        <w:tabs>
          <w:tab w:pos="9639" w:val="left"/>
        </w:tabs>
        <w:jc w:val="both"/>
      </w:pPr>
      <w:r>
        <w:rPr>
          <w:rFonts w:hAnsi="Times New Roman" w:ascii="Times New Roman"/>
          <w:b/>
          <w:sz w:val="24"/>
          <w:szCs w:val="24"/>
        </w:rPr>
        <w:t>7.2. Troškovi stečajnog postupka stečaja nad stečajnom masom  St-2864/18</w:t>
      </w:r>
    </w:p>
    <w:tbl>
      <w:tblPr>
        <w:tblW w:type="dxa" w:w="8646"/>
        <w:tblInd w:type="dxa" w:w="421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087"/>
        <w:gridCol w:w="1559"/>
      </w:tblGrid>
      <w:tr w:rsidR="00F15EBF">
        <w:trPr>
          <w:trHeight w:val="315"/>
        </w:trPr>
        <w:tc>
          <w:tcPr>
            <w:tcW w:type="dxa" w:w="7087"/>
            <w:tcBorders>
              <w:top w:space="0" w:sz="8" w:color="000000" w:val="single"/>
              <w:left w:space="0" w:sz="4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ind w:hanging="306" w:left="306"/>
              <w:jc w:val="both"/>
              <w:textAlignment w:val="auto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Troškovi  5t-2864/18</w:t>
            </w:r>
          </w:p>
        </w:tc>
        <w:tc>
          <w:tcPr>
            <w:tcW w:type="dxa" w:w="1559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Iznos u kn</w:t>
            </w:r>
          </w:p>
        </w:tc>
      </w:tr>
      <w:tr w:rsidR="00F15EBF">
        <w:trPr>
          <w:trHeight w:val="272"/>
        </w:trPr>
        <w:tc>
          <w:tcPr>
            <w:tcW w:type="dxa" w:w="7087"/>
            <w:tcBorders>
              <w:left w:space="0" w:sz="4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Naknada steč.upravitelji po tablicama uredbe o nag.steč.upravitelja čl.7.         uredbe 16 % za PC 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12.520,32 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2.400,00</w:t>
            </w:r>
          </w:p>
        </w:tc>
      </w:tr>
      <w:tr w:rsidR="00F15EBF">
        <w:trPr>
          <w:trHeight w:val="390"/>
        </w:trPr>
        <w:tc>
          <w:tcPr>
            <w:tcW w:type="dxa" w:w="7087"/>
            <w:tcBorders>
              <w:left w:space="0" w:sz="4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jc w:val="both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  <w:t>ukupno troškovi stečajne mase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47F02" w:rsidR="00F15EBF">
            <w:pPr>
              <w:tabs>
                <w:tab w:pos="9639" w:val="left"/>
              </w:tabs>
              <w:spacing w:after="0"/>
              <w:jc w:val="right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  <w:t>2.400,00</w:t>
            </w:r>
          </w:p>
        </w:tc>
      </w:tr>
      <w:bookmarkEnd w:id="20"/>
    </w:tbl>
    <w:p w:rsidRDefault="00F15EBF" w:rsidR="00F15EBF">
      <w:pPr>
        <w:tabs>
          <w:tab w:pos="9639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347F02" w:rsidR="00F15EBF">
      <w:pPr>
        <w:tabs>
          <w:tab w:pos="9639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Sveukupno troškovi stečajnog postupka  stečajne mase                              kuna 8.400,00                                                                                       </w:t>
      </w:r>
    </w:p>
    <w:p w:rsidRDefault="00347F02" w:rsidR="00F15EBF">
      <w:pPr>
        <w:spacing w:after="60" w:before="240"/>
        <w:rPr>
          <w:rFonts w:hAnsi="Times New Roman" w:ascii="Times New Roman"/>
          <w:b/>
          <w:bCs/>
          <w:kern w:val="3"/>
          <w:sz w:val="24"/>
          <w:szCs w:val="24"/>
          <w:lang w:eastAsia="hr-HR"/>
        </w:rPr>
      </w:pPr>
      <w:bookmarkStart w:name="_Hlk9453953" w:id="21"/>
      <w:r>
        <w:rPr>
          <w:rFonts w:hAnsi="Times New Roman" w:ascii="Times New Roman"/>
          <w:b/>
          <w:bCs/>
          <w:kern w:val="3"/>
          <w:sz w:val="24"/>
          <w:szCs w:val="24"/>
          <w:lang w:eastAsia="hr-HR"/>
        </w:rPr>
        <w:t>8.    ZAKLJUČAK</w:t>
      </w: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sz w:val="24"/>
          <w:szCs w:val="24"/>
        </w:rPr>
        <w:t xml:space="preserve">Stečajna masa - ima imovinu koja se sastoji od pokretnina  procijenjene </w:t>
      </w:r>
      <w:r>
        <w:rPr>
          <w:rFonts w:hAnsi="Times New Roman" w:ascii="Times New Roman"/>
          <w:sz w:val="24"/>
          <w:szCs w:val="24"/>
          <w:shd w:fill="FFFFFF" w:color="auto" w:val="clear"/>
        </w:rPr>
        <w:t xml:space="preserve">vrijednosti </w:t>
      </w:r>
      <w:r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12.520,32</w:t>
      </w:r>
      <w:r>
        <w:rPr>
          <w:rFonts w:hAnsi="Times New Roman" w:ascii="Times New Roman"/>
          <w:sz w:val="24"/>
          <w:szCs w:val="24"/>
          <w:shd w:fill="FFFFFF" w:color="auto" w:val="clear"/>
        </w:rPr>
        <w:t xml:space="preserve"> sukladno navedenom u ovom Izvješću. Mišljenja sam da unovčenjem imovine postoji realna mogućnost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shd w:fill="FFFFFF" w:color="auto" w:val="clear"/>
        </w:rPr>
        <w:t xml:space="preserve">namirenja  troškova stečajnog postupka i  </w:t>
      </w:r>
      <w:bookmarkStart w:name="_Hlk505100552" w:id="22"/>
      <w:r>
        <w:rPr>
          <w:rFonts w:hAnsi="Times New Roman" w:ascii="Times New Roman"/>
          <w:sz w:val="24"/>
          <w:szCs w:val="24"/>
          <w:shd w:fill="FFFFFF" w:color="auto" w:val="clear"/>
        </w:rPr>
        <w:t xml:space="preserve">  vjerovnika</w:t>
      </w:r>
      <w:r>
        <w:rPr>
          <w:rFonts w:hAnsi="Times New Roman" w:ascii="Times New Roman"/>
          <w:sz w:val="24"/>
          <w:szCs w:val="24"/>
        </w:rPr>
        <w:t xml:space="preserve"> </w:t>
      </w:r>
      <w:bookmarkEnd w:id="22"/>
      <w:r>
        <w:rPr>
          <w:rFonts w:hAnsi="Times New Roman" w:ascii="Times New Roman"/>
          <w:sz w:val="24"/>
          <w:szCs w:val="24"/>
        </w:rPr>
        <w:t>sa 30 do   35% utvrđene  tražbine razlučnog vjerovnika.</w:t>
      </w: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sz w:val="24"/>
          <w:szCs w:val="24"/>
        </w:rPr>
        <w:t xml:space="preserve">Stoga </w:t>
      </w:r>
      <w:r>
        <w:rPr>
          <w:rFonts w:hAnsi="Times New Roman" w:ascii="Times New Roman"/>
          <w:b/>
          <w:sz w:val="24"/>
          <w:szCs w:val="24"/>
        </w:rPr>
        <w:t>predlažem da se na ovom ročištu donese  slijedeća</w:t>
      </w:r>
      <w:r>
        <w:rPr>
          <w:rFonts w:hAnsi="Times New Roman" w:ascii="Times New Roman"/>
          <w:sz w:val="24"/>
          <w:szCs w:val="24"/>
        </w:rPr>
        <w:t>;</w:t>
      </w:r>
    </w:p>
    <w:p w:rsidRDefault="00347F02" w:rsidR="00F15EBF">
      <w:pPr>
        <w:tabs>
          <w:tab w:pos="9639" w:val="left"/>
        </w:tabs>
        <w:ind w:left="-284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ODLUKA</w:t>
      </w: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b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.Prihvaća se Izvješće stečajnog upravitelja te se odobravaju  sve do sada poduzete radnje stečajnog upravitelja.</w:t>
      </w: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sz w:val="24"/>
          <w:szCs w:val="24"/>
        </w:rPr>
        <w:t>2.</w:t>
      </w:r>
      <w:bookmarkStart w:name="_Hlk503129504" w:id="23"/>
      <w:r>
        <w:rPr>
          <w:rFonts w:hAnsi="Times New Roman" w:ascii="Times New Roman"/>
          <w:sz w:val="24"/>
          <w:szCs w:val="24"/>
        </w:rPr>
        <w:t xml:space="preserve">odobrava se stečajnom upravitelju </w:t>
      </w:r>
      <w:bookmarkEnd w:id="23"/>
      <w:r>
        <w:rPr>
          <w:rFonts w:hAnsi="Times New Roman" w:ascii="Times New Roman"/>
          <w:sz w:val="24"/>
          <w:szCs w:val="24"/>
        </w:rPr>
        <w:t xml:space="preserve">angažiranje osoba: </w:t>
      </w:r>
      <w:r>
        <w:rPr>
          <w:rFonts w:hAnsi="Times New Roman" w:ascii="Times New Roman"/>
          <w:sz w:val="24"/>
          <w:szCs w:val="24"/>
          <w:lang w:eastAsia="hr-HR"/>
        </w:rPr>
        <w:t>Stipe Pejić</w:t>
      </w:r>
      <w:r>
        <w:rPr>
          <w:rFonts w:hAnsi="Times New Roman" w:ascii="Times New Roman"/>
          <w:sz w:val="24"/>
          <w:szCs w:val="24"/>
        </w:rPr>
        <w:t xml:space="preserve"> za čuvanje  imovine, sudskog vještaka za procjenu vrijednosti imovine , osobe za knjigovodstvene poslove i arhiviranje dokumentacije ,te  otvaranje žiro računa , a sve u iznosima do visine troškova u ovom izvještaju. </w:t>
      </w: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b/>
          <w:sz w:val="24"/>
          <w:szCs w:val="24"/>
        </w:rPr>
        <w:t xml:space="preserve">3. </w:t>
      </w:r>
      <w:r>
        <w:rPr>
          <w:rFonts w:hAnsi="Times New Roman" w:ascii="Times New Roman"/>
          <w:sz w:val="24"/>
          <w:szCs w:val="24"/>
        </w:rPr>
        <w:t>Prihvaća se  procijenjena vrijednost nekretnina u iznosu od kuna 10.016,25 bez PDV odnosno 12.520,32 sa PDV od 25 %</w:t>
      </w: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sz w:val="24"/>
          <w:szCs w:val="24"/>
        </w:rPr>
        <w:t xml:space="preserve">4. Određuje se prodaja imovine. </w:t>
      </w:r>
      <w:r>
        <w:rPr>
          <w:rFonts w:hAnsi="Times New Roman" w:ascii="Times New Roman"/>
          <w:bCs/>
          <w:sz w:val="24"/>
          <w:szCs w:val="24"/>
        </w:rPr>
        <w:t xml:space="preserve">Prodaju će obaviti stečajna upraviteljica slobodnom pogodbom ili objavom u javnim glasilima .Slobodnom pogodbom vozila se ne mogu  prodati ispod procijenjen vrijednosti </w:t>
      </w: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bCs/>
          <w:sz w:val="24"/>
          <w:szCs w:val="24"/>
        </w:rPr>
        <w:lastRenderedPageBreak/>
        <w:t>5.Radi  prodaje i prijenosa vlasništva na kupca  imovine stečajni sudac izdati će rješenje o brisanju zabilježbi tereta na vozilima</w:t>
      </w:r>
    </w:p>
    <w:p w:rsidRDefault="00F15EBF" w:rsidR="00F15EBF">
      <w:pPr>
        <w:tabs>
          <w:tab w:pos="9639" w:val="left"/>
        </w:tabs>
        <w:ind w:left="-284"/>
        <w:jc w:val="both"/>
        <w:rPr>
          <w:rFonts w:hAnsi="Times New Roman" w:ascii="Times New Roman"/>
          <w:b/>
          <w:sz w:val="24"/>
          <w:szCs w:val="24"/>
        </w:rPr>
      </w:pPr>
    </w:p>
    <w:p w:rsidRDefault="00347F02" w:rsidR="00F15EBF">
      <w:pPr>
        <w:tabs>
          <w:tab w:pos="9639" w:val="left"/>
        </w:tabs>
        <w:ind w:left="-284"/>
        <w:jc w:val="both"/>
      </w:pPr>
      <w:r>
        <w:rPr>
          <w:rFonts w:hAnsi="Times New Roman" w:ascii="Times New Roman"/>
          <w:b/>
          <w:sz w:val="24"/>
          <w:szCs w:val="24"/>
        </w:rPr>
        <w:t>U Slav.Brodu, 24.5.2019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steč.Uprav.</w:t>
      </w:r>
      <w:r>
        <w:rPr>
          <w:rFonts w:hAnsi="Times New Roman" w:ascii="Times New Roman"/>
          <w:b/>
          <w:sz w:val="24"/>
          <w:szCs w:val="24"/>
        </w:rPr>
        <w:t>NADA RELJIĆ</w:t>
      </w:r>
    </w:p>
    <w:p w:rsidRDefault="00F15EBF" w:rsidR="00F15EBF">
      <w:pPr>
        <w:tabs>
          <w:tab w:pos="9639" w:val="left"/>
        </w:tabs>
        <w:ind w:left="-42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15EBF" w:rsidR="00F15EBF">
      <w:pPr>
        <w:tabs>
          <w:tab w:pos="9639" w:val="left"/>
        </w:tabs>
        <w:ind w:left="-426"/>
        <w:jc w:val="both"/>
        <w:rPr>
          <w:rFonts w:hAnsi="Times New Roman" w:ascii="Times New Roman"/>
          <w:color w:val="000000"/>
          <w:sz w:val="24"/>
          <w:szCs w:val="24"/>
        </w:rPr>
      </w:pPr>
    </w:p>
    <w:bookmarkEnd w:id="21"/>
    <w:p w:rsidRDefault="00347F02" w:rsidR="00F15EBF">
      <w:pPr>
        <w:tabs>
          <w:tab w:pos="9639" w:val="left"/>
        </w:tabs>
        <w:ind w:left="-426"/>
        <w:jc w:val="both"/>
      </w:pPr>
      <w:r>
        <w:rPr>
          <w:rFonts w:hAnsi="Times New Roman" w:ascii="Times New Roman"/>
          <w:color w:val="000000"/>
          <w:sz w:val="24"/>
          <w:szCs w:val="24"/>
        </w:rPr>
        <w:t xml:space="preserve">Prilog iz spisa </w:t>
      </w:r>
      <w:r>
        <w:rPr>
          <w:rFonts w:hAnsi="Times New Roman" w:ascii="Times New Roman"/>
          <w:sz w:val="24"/>
          <w:szCs w:val="24"/>
        </w:rPr>
        <w:t>St-5982/16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Pregled evidencije prijavljenih osiguranika Hrvatskog zavoda za mirovinsko osiguranje,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uvjerenje geodetske uprave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uvjerenje Policijske uprave Sisačko-moslavačke županije 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računi i carinska dekl. o prodanim automobilima MERCEDES 2628,i MERCEDES 2632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Procjena vozila izvršena po sudskom vještaku </w:t>
      </w:r>
    </w:p>
    <w:p w:rsidRDefault="00347F02" w:rsidR="00F15EBF">
      <w:pPr>
        <w:numPr>
          <w:ilvl w:val="0"/>
          <w:numId w:val="10"/>
        </w:numPr>
        <w:tabs>
          <w:tab w:pos="3879" w:val="left"/>
        </w:tabs>
        <w:spacing w:lineRule="auto" w:line="276" w:after="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ŽDO u Sisku BR.S-DO-1/2016-23 OD 13.07.2018</w:t>
      </w:r>
    </w:p>
    <w:p w:rsidRDefault="00F15EBF" w:rsidR="00F15EBF">
      <w:pPr>
        <w:tabs>
          <w:tab w:pos="9639" w:val="left"/>
        </w:tabs>
        <w:ind w:left="-426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15EBF" w:rsidR="00F15EBF">
      <w:pPr>
        <w:tabs>
          <w:tab w:pos="9639" w:val="left"/>
        </w:tabs>
        <w:spacing w:lineRule="auto" w:line="276" w:after="0"/>
        <w:ind w:left="-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15EBF" w:rsidR="00F15EBF">
      <w:pPr>
        <w:tabs>
          <w:tab w:pos="9639" w:val="left"/>
        </w:tabs>
        <w:spacing w:lineRule="auto" w:line="276" w:after="0"/>
        <w:ind w:firstLine="568" w:left="-426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15EBF" w:rsidR="00F15EBF">
      <w:pPr>
        <w:rPr>
          <w:rFonts w:hAnsi="Times New Roman" w:ascii="Times New Roman"/>
          <w:sz w:val="24"/>
          <w:szCs w:val="24"/>
        </w:rPr>
      </w:pPr>
    </w:p>
    <w:sectPr w:rsidR="00F15EBF">
      <w:head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F02" w:rsidR="005D0F2C">
      <w:pPr>
        <w:spacing w:after="0"/>
      </w:pPr>
      <w:r>
        <w:separator/>
      </w:r>
    </w:p>
  </w:endnote>
  <w:endnote w:id="0" w:type="continuationSeparator">
    <w:p w:rsidRDefault="00347F02" w:rsidR="005D0F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F02" w:rsidR="005D0F2C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347F02" w:rsidR="005D0F2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F02" w:rsidR="009A37FC">
    <w:pPr>
      <w:pStyle w:val="Zaglavlje"/>
      <w:jc w:val="right"/>
    </w:pPr>
    <w:r>
      <w:fldChar w:fldCharType="begin"/>
    </w:r>
    <w:r>
      <w:instrText xml:space="preserve"> PAGE </w:instrText>
    </w:r>
    <w:r>
      <w:fldChar w:fldCharType="separate"/>
    </w:r>
    <w:r w:rsidR="00B41F13">
      <w:rPr>
        <w:noProof/>
      </w:rPr>
      <w:t>1</w:t>
    </w:r>
    <w:r>
      <w:fldChar w:fldCharType="end"/>
    </w:r>
    <w:r>
      <w:t xml:space="preserve">                                                                                              St-2864/18 </w:t>
    </w:r>
  </w:p>
  <w:p w:rsidRDefault="00347F02" w:rsidR="009A37FC">
    <w:pPr>
      <w:pStyle w:val="Zaglavlje"/>
    </w:pPr>
    <w:r>
      <w:t xml:space="preserve">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37AF7"/>
    <w:multiLevelType w:val="multilevel"/>
    <w:tmpl w:val="6B6C725E"/>
    <w:styleLink w:val="WWOutlineListStyle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1F872C43"/>
    <w:multiLevelType w:val="multilevel"/>
    <w:tmpl w:val="8D92ADD6"/>
    <w:styleLink w:val="WWOutlineListStyle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221A7D25"/>
    <w:multiLevelType w:val="multilevel"/>
    <w:tmpl w:val="7CA8C96E"/>
    <w:styleLink w:val="WWOutlineListStyle5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33FA31DB"/>
    <w:multiLevelType w:val="multilevel"/>
    <w:tmpl w:val="A19448BA"/>
    <w:styleLink w:val="WWOutlineListStyle3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3E230A6B"/>
    <w:multiLevelType w:val="multilevel"/>
    <w:tmpl w:val="D9867D90"/>
    <w:styleLink w:val="WWOutlineListStyle2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423D66EC"/>
    <w:multiLevelType w:val="multilevel"/>
    <w:tmpl w:val="7758EEA4"/>
    <w:styleLink w:val="WWOutlineListStyle2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48D854F5"/>
    <w:multiLevelType w:val="multilevel"/>
    <w:tmpl w:val="248C7E48"/>
    <w:styleLink w:val="WWOutlineListStyle2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1DD6DAA"/>
    <w:multiLevelType w:val="multilevel"/>
    <w:tmpl w:val="CAD28694"/>
    <w:styleLink w:val="WWOutlineListStyle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73153EC"/>
    <w:multiLevelType w:val="multilevel"/>
    <w:tmpl w:val="73BEE0B0"/>
    <w:styleLink w:val="WWOutlineListStyle6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432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>
    <w:nsid w:val="7E486612"/>
    <w:multiLevelType w:val="multilevel"/>
    <w:tmpl w:val="12A49940"/>
    <w:lvl w:ilvl="0">
      <w:numFmt w:val="bullet"/>
      <w:lvlText w:val=""/>
      <w:lvlJc w:val="left"/>
      <w:pPr>
        <w:ind w:hanging="360" w:left="36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F15EBF"/>
    <w:rsid w:val="00347F02"/>
    <w:rsid w:val="005D0F2C"/>
    <w:rsid w:val="00B41F13"/>
    <w:rsid w:val="00F1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2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  <w:rPr>
      <w:rFonts w:eastAsia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OutlineListStyle6" w:type="numbering">
    <w:name w:val="WW_OutlineListStyle_6"/>
    <w:basedOn w:val="Bezpopisa"/>
    <w:pPr>
      <w:numPr>
        <w:numId w:val="1"/>
      </w:numPr>
    </w:pPr>
  </w:style>
  <w:style w:styleId="Naslov" w:type="paragraph">
    <w:name w:val="Title"/>
    <w:basedOn w:val="Normal"/>
    <w:next w:val="Normal"/>
    <w:pPr>
      <w:numPr>
        <w:numId w:val="1"/>
      </w:numPr>
      <w:spacing w:after="60" w:before="240"/>
      <w:outlineLvl w:val="0"/>
    </w:pPr>
    <w:rPr>
      <w:rFonts w:hAnsi="Times New Roman" w:ascii="Times New Roman"/>
      <w:b/>
      <w:bCs/>
      <w:kern w:val="3"/>
      <w:sz w:val="24"/>
      <w:szCs w:val="32"/>
      <w:lang w:eastAsia="hr-HR"/>
    </w:rPr>
  </w:style>
  <w:style w:styleId="Podnaslov" w:type="paragraph">
    <w:name w:val="Subtitle"/>
    <w:basedOn w:val="Normal"/>
    <w:next w:val="Normal"/>
    <w:pPr>
      <w:numPr>
        <w:ilvl w:val="1"/>
        <w:numId w:val="1"/>
      </w:numPr>
      <w:spacing w:after="60"/>
      <w:outlineLvl w:val="1"/>
    </w:pPr>
    <w:rPr>
      <w:rFonts w:hAnsi="Times New Roman" w:ascii="Times New Roman"/>
      <w:b/>
      <w:sz w:val="24"/>
      <w:szCs w:val="24"/>
      <w:lang w:eastAsia="hr-HR"/>
    </w:rPr>
  </w:style>
  <w:style w:styleId="Bezproreda" w:type="paragraph">
    <w:name w:val="No Spacing"/>
    <w:pPr>
      <w:suppressAutoHyphens/>
      <w:spacing w:lineRule="auto" w:line="240" w:after="0"/>
    </w:pPr>
    <w:rPr>
      <w:rFonts w:eastAsia="Times New Roman"/>
    </w:rPr>
  </w:style>
  <w:style w:customStyle="true" w:styleId="NaslovChar" w:type="character">
    <w:name w:val="Naslov Char"/>
    <w:basedOn w:val="Zadanifontodlomka"/>
    <w:rPr>
      <w:rFonts w:cs="Times New Roman" w:eastAsia="Times New Roman" w:hAnsi="Times New Roman" w:ascii="Times New Roman"/>
      <w:b/>
      <w:bCs/>
      <w:kern w:val="3"/>
      <w:sz w:val="24"/>
      <w:szCs w:val="32"/>
      <w:lang w:eastAsia="hr-HR"/>
    </w:rPr>
  </w:style>
  <w:style w:customStyle="true" w:styleId="PodnaslovChar" w:type="character">
    <w:name w:val="Podnaslov Char"/>
    <w:basedOn w:val="Zadanifontodlomka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eastAsia="Times New Roman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eastAsia="Times New Roman"/>
    </w:rPr>
  </w:style>
  <w:style w:customStyle="true" w:styleId="WWOutlineListStyle5" w:type="numbering">
    <w:name w:val="WW_OutlineListStyle_5"/>
    <w:basedOn w:val="Bezpopisa"/>
    <w:pPr>
      <w:numPr>
        <w:numId w:val="2"/>
      </w:numPr>
    </w:pPr>
  </w:style>
  <w:style w:customStyle="true" w:styleId="WWOutlineListStyle4" w:type="numbering">
    <w:name w:val="WW_OutlineListStyle_4"/>
    <w:basedOn w:val="Bezpopisa"/>
    <w:pPr>
      <w:numPr>
        <w:numId w:val="3"/>
      </w:numPr>
    </w:pPr>
  </w:style>
  <w:style w:customStyle="true" w:styleId="WWOutlineListStyle3" w:type="numbering">
    <w:name w:val="WW_OutlineListStyle_3"/>
    <w:basedOn w:val="Bezpopisa"/>
    <w:pPr>
      <w:numPr>
        <w:numId w:val="4"/>
      </w:numPr>
    </w:pPr>
  </w:style>
  <w:style w:customStyle="true" w:styleId="WWOutlineListStyle2" w:type="numbering">
    <w:name w:val="WW_OutlineListStyle_2"/>
    <w:basedOn w:val="Bezpopisa"/>
    <w:pPr>
      <w:numPr>
        <w:numId w:val="5"/>
      </w:numPr>
    </w:pPr>
  </w:style>
  <w:style w:customStyle="true" w:styleId="WWOutlineListStyle1" w:type="numbering">
    <w:name w:val="WW_OutlineListStyle_1"/>
    <w:basedOn w:val="Bezpopisa"/>
    <w:pPr>
      <w:numPr>
        <w:numId w:val="6"/>
      </w:numPr>
    </w:pPr>
  </w:style>
  <w:style w:customStyle="true" w:styleId="WWOutlineListStyle" w:type="numbering">
    <w:name w:val="WW_OutlineListStyle"/>
    <w:basedOn w:val="Bezpopisa"/>
    <w:pPr>
      <w:numPr>
        <w:numId w:val="7"/>
      </w:numPr>
    </w:pPr>
  </w:style>
  <w:style w:customStyle="true" w:styleId="WWOutlineListStyle21" w:type="numbering">
    <w:name w:val="WW_OutlineListStyle_21"/>
    <w:basedOn w:val="Bezpopisa"/>
    <w:pPr>
      <w:numPr>
        <w:numId w:val="8"/>
      </w:numPr>
    </w:pPr>
  </w:style>
  <w:style w:customStyle="true" w:styleId="WWOutlineListStyle211" w:type="numbering">
    <w:name w:val="WW_OutlineListStyle_211"/>
    <w:basedOn w:val="Bezpopisa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B41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F13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1F13"/>
    <w:rPr>
      <w:rFonts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1F13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1F13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  <w:rPr>
      <w:rFonts w:eastAsia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OutlineListStyle6" w:type="numbering">
    <w:name w:val="WW_OutlineListStyle_6"/>
    <w:basedOn w:val="Bezpopisa"/>
    <w:pPr>
      <w:numPr>
        <w:numId w:val="1"/>
      </w:numPr>
    </w:pPr>
  </w:style>
  <w:style w:styleId="Naslov" w:type="paragraph">
    <w:name w:val="Title"/>
    <w:basedOn w:val="Normal"/>
    <w:next w:val="Normal"/>
    <w:pPr>
      <w:numPr>
        <w:numId w:val="1"/>
      </w:numPr>
      <w:spacing w:after="60" w:before="240"/>
      <w:outlineLvl w:val="0"/>
    </w:pPr>
    <w:rPr>
      <w:rFonts w:ascii="Times New Roman" w:hAnsi="Times New Roman"/>
      <w:b/>
      <w:bCs/>
      <w:kern w:val="3"/>
      <w:sz w:val="24"/>
      <w:szCs w:val="32"/>
      <w:lang w:eastAsia="hr-HR"/>
    </w:rPr>
  </w:style>
  <w:style w:styleId="Podnaslov" w:type="paragraph">
    <w:name w:val="Subtitle"/>
    <w:basedOn w:val="Normal"/>
    <w:next w:val="Normal"/>
    <w:pPr>
      <w:numPr>
        <w:ilvl w:val="1"/>
        <w:numId w:val="1"/>
      </w:numPr>
      <w:spacing w:after="60"/>
      <w:outlineLvl w:val="1"/>
    </w:pPr>
    <w:rPr>
      <w:rFonts w:ascii="Times New Roman" w:hAnsi="Times New Roman"/>
      <w:b/>
      <w:sz w:val="24"/>
      <w:szCs w:val="24"/>
      <w:lang w:eastAsia="hr-HR"/>
    </w:rPr>
  </w:style>
  <w:style w:styleId="Bezproreda" w:type="paragraph">
    <w:name w:val="No Spacing"/>
    <w:pPr>
      <w:suppressAutoHyphens/>
      <w:spacing w:after="0" w:line="240" w:lineRule="auto"/>
    </w:pPr>
    <w:rPr>
      <w:rFonts w:eastAsia="Times New Roman"/>
    </w:rPr>
  </w:style>
  <w:style w:customStyle="1" w:styleId="NaslovChar" w:type="character">
    <w:name w:val="Naslov Char"/>
    <w:basedOn w:val="Zadanifontodlomka"/>
    <w:rPr>
      <w:rFonts w:ascii="Times New Roman" w:cs="Times New Roman" w:eastAsia="Times New Roman" w:hAnsi="Times New Roman"/>
      <w:b/>
      <w:bCs/>
      <w:kern w:val="3"/>
      <w:sz w:val="24"/>
      <w:szCs w:val="32"/>
      <w:lang w:eastAsia="hr-HR"/>
    </w:rPr>
  </w:style>
  <w:style w:customStyle="1" w:styleId="PodnaslovChar" w:type="character">
    <w:name w:val="Podnaslov Char"/>
    <w:basedOn w:val="Zadanifontodlomka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eastAsia="Times New Roman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eastAsia="Times New Roman"/>
    </w:rPr>
  </w:style>
  <w:style w:customStyle="1" w:styleId="WWOutlineListStyle5" w:type="numbering">
    <w:name w:val="WW_OutlineListStyle_5"/>
    <w:basedOn w:val="Bezpopisa"/>
    <w:pPr>
      <w:numPr>
        <w:numId w:val="2"/>
      </w:numPr>
    </w:pPr>
  </w:style>
  <w:style w:customStyle="1" w:styleId="WWOutlineListStyle4" w:type="numbering">
    <w:name w:val="WW_OutlineListStyle_4"/>
    <w:basedOn w:val="Bezpopisa"/>
    <w:pPr>
      <w:numPr>
        <w:numId w:val="3"/>
      </w:numPr>
    </w:pPr>
  </w:style>
  <w:style w:customStyle="1" w:styleId="WWOutlineListStyle3" w:type="numbering">
    <w:name w:val="WW_OutlineListStyle_3"/>
    <w:basedOn w:val="Bezpopisa"/>
    <w:pPr>
      <w:numPr>
        <w:numId w:val="4"/>
      </w:numPr>
    </w:pPr>
  </w:style>
  <w:style w:customStyle="1" w:styleId="WWOutlineListStyle2" w:type="numbering">
    <w:name w:val="WW_OutlineListStyle_2"/>
    <w:basedOn w:val="Bezpopisa"/>
    <w:pPr>
      <w:numPr>
        <w:numId w:val="5"/>
      </w:numPr>
    </w:pPr>
  </w:style>
  <w:style w:customStyle="1" w:styleId="WWOutlineListStyle1" w:type="numbering">
    <w:name w:val="WW_OutlineListStyle_1"/>
    <w:basedOn w:val="Bezpopisa"/>
    <w:pPr>
      <w:numPr>
        <w:numId w:val="6"/>
      </w:numPr>
    </w:pPr>
  </w:style>
  <w:style w:customStyle="1" w:styleId="WWOutlineListStyle" w:type="numbering">
    <w:name w:val="WW_OutlineListStyle"/>
    <w:basedOn w:val="Bezpopisa"/>
    <w:pPr>
      <w:numPr>
        <w:numId w:val="7"/>
      </w:numPr>
    </w:pPr>
  </w:style>
  <w:style w:customStyle="1" w:styleId="WWOutlineListStyle21" w:type="numbering">
    <w:name w:val="WW_OutlineListStyle_21"/>
    <w:basedOn w:val="Bezpopisa"/>
    <w:pPr>
      <w:numPr>
        <w:numId w:val="8"/>
      </w:numPr>
    </w:pPr>
  </w:style>
  <w:style w:customStyle="1" w:styleId="WWOutlineListStyle211" w:type="numbering">
    <w:name w:val="WW_OutlineListStyle_211"/>
    <w:basedOn w:val="Bezpopisa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B41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F13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1F13"/>
    <w:rPr>
      <w:rFonts w:ascii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1F13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1F13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reljic@gmail.com.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1776</properties:Words>
  <properties:Characters>10982</properties:Characters>
  <properties:Lines>277</properties:Lines>
  <properties:Paragraphs>145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2019-05-27T12:40:00Z</dcterms:created>
  <dc:creator>nada knjigovodstvo</dc:creator>
  <cp:lastModifiedBy>Valentina Gabud</cp:lastModifiedBy>
  <dcterms:modified xmlns:xsi="http://www.w3.org/2001/XMLSchema-instance" xsi:type="dcterms:W3CDTF">2019-05-27T12:42:00Z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St-2864/2018-32 / Podnesak - Izvješće stečajnog upravitelja (St-2864-18  STEČAJNA MASA IZA PIPANOVIĆ GRADNJA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