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95FB2" w:rsidR="001D7DC0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995FB2">
                    <w:rPr>
                      <w:sz w:val="22"/>
                      <w:szCs w:val="22"/>
                    </w:rPr>
                    <w:t>20</w:t>
                  </w:r>
                  <w:r w:rsidR="00412C9B">
                    <w:rPr>
                      <w:sz w:val="22"/>
                      <w:szCs w:val="22"/>
                    </w:rPr>
                    <w:t>7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627BA6">
                    <w:rPr>
                      <w:sz w:val="22"/>
                      <w:szCs w:val="22"/>
                    </w:rPr>
                    <w:t>14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  <w:p w:rsidRDefault="00415A74" w:rsidP="00995FB2" w:rsidR="00415A74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  <w:p w:rsidRDefault="00415A74" w:rsidP="00995FB2" w:rsidR="00415A74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ad7e824" w14:paraId="ad7e824" w:rsidRDefault="00D95CE2" w:rsidP="00415A74" w:rsidR="00415A74">
      <w:pPr>
        <w:jc w:val="center"/>
        <w15:collapsed w:val="false"/>
      </w:pPr>
      <w:r>
        <w:tab/>
      </w:r>
      <w:r w:rsidR="00415A74">
        <w:t>U   I M E   R E P U B L I K E   H R V A T S K E</w:t>
      </w:r>
    </w:p>
    <w:p w:rsidRDefault="00415A74" w:rsidP="00415A74" w:rsidR="00415A74">
      <w:pPr>
        <w:jc w:val="center"/>
      </w:pPr>
    </w:p>
    <w:p w:rsidRDefault="00415A74" w:rsidP="00415A74" w:rsidR="00415A74">
      <w:pPr>
        <w:jc w:val="center"/>
      </w:pPr>
      <w:r>
        <w:t>R J E Š E N J E</w:t>
      </w:r>
    </w:p>
    <w:p w:rsidRDefault="00415A74" w:rsidP="00415A74" w:rsidR="00415A74">
      <w:pPr>
        <w:rPr>
          <w:b/>
        </w:rPr>
      </w:pPr>
    </w:p>
    <w:p w:rsidRDefault="00415A74" w:rsidP="00415A74" w:rsidR="00415A74">
      <w:pPr>
        <w:ind w:firstLine="720"/>
        <w:jc w:val="both"/>
      </w:pPr>
      <w:r w:rsidRPr="00995FB2">
        <w:t xml:space="preserve">Trgovački sud u Osijeku po sucu pojedincu mr. sc. Mirjani Baran povodom prijedloga predlagatelja </w:t>
      </w:r>
      <w:r w:rsidR="00412C9B">
        <w:t>Financijske agencije, RC Zagreb, Podružnica Zagreb, Svibanjskih žrtava 1995. broj 1, nad dužnikom REFECTOR d.o.o. OIB. 59180165077, MBS: 080778132, Veliko Trgovišće, A. Mihanovića 6,</w:t>
      </w:r>
      <w:r w:rsidRPr="00995FB2">
        <w:t xml:space="preserve"> </w:t>
      </w:r>
      <w:r>
        <w:t>19</w:t>
      </w:r>
      <w:r w:rsidRPr="00995FB2">
        <w:t>. ožujka 2018. godine</w:t>
      </w:r>
    </w:p>
    <w:p w:rsidRDefault="00627BA6" w:rsidP="00415A74" w:rsidR="00627BA6" w:rsidRPr="00995FB2">
      <w:pPr>
        <w:ind w:firstLine="720"/>
        <w:jc w:val="both"/>
      </w:pPr>
    </w:p>
    <w:p w:rsidRDefault="00415A74" w:rsidP="00415A74" w:rsidR="00415A74">
      <w:pPr>
        <w:ind w:firstLine="708"/>
        <w:jc w:val="both"/>
      </w:pPr>
      <w:r>
        <w:t xml:space="preserve">                  </w:t>
      </w:r>
    </w:p>
    <w:p w:rsidRDefault="00415A74" w:rsidP="00415A74" w:rsidR="00415A74">
      <w:pPr>
        <w:jc w:val="center"/>
      </w:pPr>
      <w:r>
        <w:t>r i j e š i o   j e</w:t>
      </w:r>
    </w:p>
    <w:p w:rsidRDefault="00415A74" w:rsidP="00415A74" w:rsidR="00415A74">
      <w:pPr>
        <w:pStyle w:val="Tijeloteksta"/>
      </w:pPr>
      <w:r>
        <w:tab/>
      </w:r>
    </w:p>
    <w:p w:rsidRDefault="00415A74" w:rsidP="00412C9B" w:rsidR="00627BA6">
      <w:pPr>
        <w:pStyle w:val="Tijeloteksta"/>
        <w:ind w:left="1428"/>
      </w:pPr>
      <w:r>
        <w:t xml:space="preserve">ODBACUJE se prijedlog za otvaranje stečajnog postupka nad dužnikom </w:t>
      </w:r>
      <w:r w:rsidR="00412C9B">
        <w:t>REFECTOR d.o.o. OIB. 59180165077, MBS: 080778132, Veliko Trgovišće, A. Mihanovića 6</w:t>
      </w:r>
    </w:p>
    <w:p w:rsidRDefault="00415A74" w:rsidP="00415A74" w:rsidR="00415A74">
      <w:pPr>
        <w:pStyle w:val="Tijeloteksta"/>
        <w:rPr>
          <w:b/>
          <w:bCs/>
        </w:rPr>
      </w:pPr>
    </w:p>
    <w:p w:rsidRDefault="00415A74" w:rsidP="00415A74" w:rsidR="00415A7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15A74" w:rsidP="00415A74" w:rsidR="00415A74">
      <w:pPr>
        <w:jc w:val="both"/>
        <w:rPr>
          <w:b/>
          <w:bCs/>
        </w:rPr>
      </w:pPr>
    </w:p>
    <w:p w:rsidRDefault="00415A74" w:rsidP="00412C9B" w:rsidR="00415A74">
      <w:pPr>
        <w:ind w:firstLine="1428"/>
        <w:jc w:val="both"/>
      </w:pPr>
      <w:r>
        <w:t xml:space="preserve">Kod Trgovačkog suda u Zagrebu , </w:t>
      </w:r>
      <w:r w:rsidR="00412C9B">
        <w:t>7.</w:t>
      </w:r>
      <w:r>
        <w:t xml:space="preserve"> prosinca 2016. zaprimljen je prijedlog FINE RC Zagreb, Podružnica Zagreb,</w:t>
      </w:r>
      <w:r w:rsidRPr="002C16B4">
        <w:t xml:space="preserve"> </w:t>
      </w:r>
      <w:r>
        <w:t xml:space="preserve">za otvaranje stečajnog postupka nad dužnikom </w:t>
      </w:r>
      <w:r w:rsidR="00412C9B">
        <w:t>REFECTOR d.o.o. OIB. 59180165077, MBS: 080778132, Veliko Trgovišće, A. Mihanovića 6</w:t>
      </w:r>
      <w:r>
        <w:t>.</w:t>
      </w:r>
    </w:p>
    <w:p w:rsidRDefault="00415A74" w:rsidP="00415A74" w:rsidR="00415A74">
      <w:pPr>
        <w:ind w:firstLine="720"/>
        <w:jc w:val="both"/>
      </w:pPr>
    </w:p>
    <w:p w:rsidRDefault="00415A74" w:rsidP="004D3DAC" w:rsidR="00415A74">
      <w:pPr>
        <w:pStyle w:val="Tijeloteksta"/>
        <w:ind w:firstLine="1416"/>
      </w:pPr>
      <w:r>
        <w:t xml:space="preserve">Visoki Trgovački suda RH u Zagrebu je rješenjem broj 31-Su-525/17-10 od 26. lipnja 2017. odredio Trgovački sud u Osijeku kao drugi stvarno nadležni sud za postupanje u stečajnim predmetima Trgovačkog suda u Zagrebu. </w:t>
      </w:r>
    </w:p>
    <w:p w:rsidRDefault="00415A74" w:rsidP="00415A74" w:rsidR="00415A74">
      <w:pPr>
        <w:ind w:firstLine="720"/>
        <w:jc w:val="both"/>
        <w:rPr>
          <w:bCs/>
        </w:rPr>
      </w:pPr>
    </w:p>
    <w:p w:rsidRDefault="004D3DAC" w:rsidP="004D3DAC" w:rsidR="00415A74">
      <w:pPr>
        <w:ind w:firstLine="1428"/>
        <w:jc w:val="both"/>
      </w:pPr>
      <w:r>
        <w:t>Dužnik</w:t>
      </w:r>
      <w:r w:rsidR="00415A74">
        <w:t xml:space="preserve"> je podneskom od </w:t>
      </w:r>
      <w:r>
        <w:t>7</w:t>
      </w:r>
      <w:r w:rsidR="00415A74">
        <w:t xml:space="preserve">.ožujka 2018. </w:t>
      </w:r>
      <w:r>
        <w:t>izvijestio</w:t>
      </w:r>
      <w:r w:rsidR="00415A74">
        <w:t xml:space="preserve"> sud kako računi dužnika nisu blokirani</w:t>
      </w:r>
      <w:r>
        <w:t xml:space="preserve"> i predložio odbaciti prijedlog za otvaranje stečajnog postupka.</w:t>
      </w:r>
    </w:p>
    <w:p w:rsidRDefault="004D3DAC" w:rsidP="004D3DAC" w:rsidR="004D3DAC">
      <w:pPr>
        <w:ind w:firstLine="1428"/>
        <w:jc w:val="both"/>
      </w:pPr>
    </w:p>
    <w:p w:rsidRDefault="004D3DAC" w:rsidP="004D3DAC" w:rsidR="004D3DAC">
      <w:pPr>
        <w:ind w:firstLine="1428"/>
        <w:jc w:val="both"/>
      </w:pPr>
      <w:r>
        <w:t>Sud je uvidom u potvrdu FINE od 7. ožujka 2018. utvrdio kako dužnik nema blokiran račun niti u očevidniku o redoslijedu plaćanja sa obračunatom kamatom ima neizvršenih osnova za plaćanje.</w:t>
      </w:r>
    </w:p>
    <w:p w:rsidRDefault="00415A74" w:rsidP="00415A74" w:rsidR="00415A74">
      <w:pPr>
        <w:ind w:firstLine="720"/>
        <w:jc w:val="both"/>
      </w:pPr>
    </w:p>
    <w:p w:rsidRDefault="00415A74" w:rsidP="004D3DAC" w:rsidR="00415A74">
      <w:pPr>
        <w:ind w:firstLine="1428"/>
        <w:jc w:val="both"/>
        <w:rPr>
          <w:bCs/>
        </w:rPr>
      </w:pPr>
      <w:r>
        <w:rPr>
          <w:bCs/>
        </w:rPr>
        <w:t xml:space="preserve">Imajući u vidu da računi dužnika nisu u blokadi, to je sud utvrdio kako u smislu članka 6. Stečajnog zakona (Narodne novine broj 71/15, dalje: SZ) nisu ispunjene zakonske pretpostavke za otvaranje stečajnog postupka nad dužnikom. </w:t>
      </w:r>
    </w:p>
    <w:p w:rsidRDefault="00627BA6" w:rsidP="00415A74" w:rsidR="00627BA6">
      <w:pPr>
        <w:ind w:firstLine="720"/>
        <w:jc w:val="both"/>
        <w:rPr>
          <w:bCs/>
        </w:rPr>
      </w:pPr>
    </w:p>
    <w:p w:rsidRDefault="00627BA6" w:rsidP="00415A74" w:rsidR="00627BA6">
      <w:pPr>
        <w:ind w:firstLine="720"/>
        <w:jc w:val="both"/>
        <w:rPr>
          <w:bCs/>
        </w:rPr>
      </w:pPr>
    </w:p>
    <w:p w:rsidRDefault="00627BA6" w:rsidP="00415A74" w:rsidR="00627BA6">
      <w:pPr>
        <w:ind w:firstLine="720"/>
        <w:jc w:val="both"/>
        <w:rPr>
          <w:bCs/>
        </w:rPr>
      </w:pPr>
    </w:p>
    <w:p w:rsidRDefault="00627BA6" w:rsidP="00415A74" w:rsidR="00627BA6">
      <w:pPr>
        <w:ind w:firstLine="720"/>
        <w:jc w:val="both"/>
        <w:rPr>
          <w:bCs/>
        </w:rPr>
      </w:pPr>
    </w:p>
    <w:p w:rsidRDefault="00415A74" w:rsidP="004D3DAC" w:rsidR="00415A74">
      <w:pPr>
        <w:ind w:firstLine="1428"/>
        <w:jc w:val="both"/>
        <w:rPr>
          <w:bCs/>
        </w:rPr>
      </w:pPr>
      <w:r>
        <w:rPr>
          <w:bCs/>
        </w:rPr>
        <w:lastRenderedPageBreak/>
        <w:t>Kako nisu ispunjene zakonske pretpostavke to je sud prijedlog za otvaranje stečajnog</w:t>
      </w:r>
      <w:r w:rsidR="004D3DAC">
        <w:rPr>
          <w:bCs/>
        </w:rPr>
        <w:t xml:space="preserve"> postupka nad dužnikom odbacio.</w:t>
      </w:r>
    </w:p>
    <w:p w:rsidRDefault="00415A74" w:rsidP="00415A74" w:rsidR="00415A74">
      <w:pPr>
        <w:ind w:firstLine="720"/>
        <w:jc w:val="both"/>
        <w:rPr>
          <w:bCs/>
        </w:rPr>
      </w:pPr>
      <w:r>
        <w:rPr>
          <w:bCs/>
        </w:rPr>
        <w:t xml:space="preserve">         </w:t>
      </w:r>
    </w:p>
    <w:p w:rsidRDefault="00415A74" w:rsidP="004D3DAC" w:rsidR="00415A74">
      <w:pPr>
        <w:ind w:firstLine="720" w:left="696"/>
        <w:jc w:val="both"/>
        <w:rPr>
          <w:bCs/>
        </w:rPr>
      </w:pPr>
      <w:r>
        <w:rPr>
          <w:bCs/>
        </w:rPr>
        <w:t>Slijedom izloženoga riješeno je kao u izreci.</w:t>
      </w:r>
    </w:p>
    <w:p w:rsidRDefault="00415A74" w:rsidP="00415A74" w:rsidR="00415A74">
      <w:pPr>
        <w:jc w:val="both"/>
      </w:pPr>
    </w:p>
    <w:p w:rsidRDefault="00415A74" w:rsidP="00415A74" w:rsidR="00415A7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27BA6">
        <w:rPr>
          <w:bCs/>
        </w:rPr>
        <w:t>19. ožujka</w:t>
      </w:r>
      <w:r>
        <w:rPr>
          <w:bCs/>
        </w:rPr>
        <w:t xml:space="preserve"> 2018. </w:t>
      </w:r>
    </w:p>
    <w:p w:rsidRDefault="00415A74" w:rsidP="00415A74" w:rsidR="00415A74">
      <w:pPr>
        <w:jc w:val="both"/>
      </w:pPr>
    </w:p>
    <w:p w:rsidRDefault="00415A74" w:rsidP="00415A74" w:rsidR="00415A74">
      <w:pPr>
        <w:ind w:firstLine="2"/>
        <w:jc w:val="both"/>
        <w:rPr>
          <w:b/>
          <w:bCs/>
        </w:rPr>
      </w:pPr>
    </w:p>
    <w:p w:rsidRDefault="00627BA6" w:rsidP="00617416" w:rsidR="00627BA6" w:rsidRPr="00617416">
      <w:r>
        <w:rPr>
          <w:bCs/>
        </w:rPr>
        <w:t xml:space="preserve"> </w:t>
      </w:r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S u d a c</w:t>
      </w:r>
    </w:p>
    <w:p w:rsidRDefault="00627BA6" w:rsidP="00617416" w:rsidR="00627BA6" w:rsidRPr="00617416">
      <w:pPr>
        <w:rPr>
          <w:b/>
        </w:rPr>
      </w:pPr>
      <w:r w:rsidRPr="00617416">
        <w:t>Snježana Andrijanić</w:t>
      </w:r>
    </w:p>
    <w:p w:rsidRDefault="00627BA6" w:rsidP="00617416" w:rsidR="00627BA6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415A74" w:rsidP="00415A74" w:rsidR="00415A74">
      <w:pPr>
        <w:ind w:firstLine="148" w:left="5664"/>
        <w:jc w:val="both"/>
        <w:rPr>
          <w:bCs/>
        </w:rPr>
      </w:pPr>
    </w:p>
    <w:p w:rsidRDefault="00415A74" w:rsidP="00415A74" w:rsidR="00415A74">
      <w:pPr>
        <w:ind w:firstLine="2"/>
        <w:jc w:val="both"/>
        <w:rPr>
          <w:b/>
          <w:bCs/>
        </w:rPr>
      </w:pPr>
    </w:p>
    <w:p w:rsidRDefault="00415A74" w:rsidP="00415A74" w:rsidR="00415A74">
      <w:pPr>
        <w:pStyle w:val="Tijeloteksta"/>
      </w:pPr>
      <w:r>
        <w:t>POUKA O PRAVNOM LIJEKU:</w:t>
      </w:r>
    </w:p>
    <w:p w:rsidRDefault="00415A74" w:rsidP="00415A74" w:rsidR="00415A74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 u 3 primjerka putem ovog suda.</w:t>
      </w:r>
    </w:p>
    <w:p w:rsidRDefault="00415A74" w:rsidP="00415A74" w:rsidR="00415A74">
      <w:pPr>
        <w:ind w:firstLine="2"/>
        <w:jc w:val="both"/>
        <w:rPr>
          <w:b/>
          <w:bCs/>
        </w:rPr>
      </w:pPr>
    </w:p>
    <w:p w:rsidRDefault="00627BA6" w:rsidP="00415A74" w:rsidR="00415A74">
      <w:pPr>
        <w:ind w:firstLine="2"/>
        <w:jc w:val="both"/>
        <w:rPr>
          <w:bCs/>
        </w:rPr>
      </w:pPr>
      <w:r>
        <w:rPr>
          <w:bCs/>
        </w:rPr>
        <w:t>DNA</w:t>
      </w:r>
    </w:p>
    <w:p w:rsidRDefault="00627BA6" w:rsidP="00627BA6" w:rsidR="00627BA6">
      <w:pPr>
        <w:pStyle w:val="Odlomakpopisa"/>
        <w:numPr>
          <w:ilvl w:val="0"/>
          <w:numId w:val="11"/>
        </w:numPr>
        <w:jc w:val="both"/>
        <w:rPr>
          <w:bCs/>
        </w:rPr>
      </w:pPr>
      <w:r>
        <w:rPr>
          <w:bCs/>
        </w:rPr>
        <w:t>predlagatelj</w:t>
      </w:r>
    </w:p>
    <w:p w:rsidRDefault="004D3DAC" w:rsidP="004D3DAC" w:rsidR="00627BA6" w:rsidRPr="004D3DAC">
      <w:pPr>
        <w:pStyle w:val="Odlomakpopisa"/>
        <w:numPr>
          <w:ilvl w:val="0"/>
          <w:numId w:val="11"/>
        </w:numPr>
        <w:jc w:val="both"/>
        <w:rPr>
          <w:bCs/>
        </w:rPr>
      </w:pPr>
      <w:r w:rsidRPr="004D3DAC">
        <w:rPr>
          <w:bCs/>
        </w:rPr>
        <w:t>dužnik</w:t>
      </w:r>
    </w:p>
    <w:p w:rsidRDefault="00627BA6" w:rsidP="004D3DAC" w:rsidR="00627BA6">
      <w:pPr>
        <w:pStyle w:val="Odlomakpopisa"/>
        <w:numPr>
          <w:ilvl w:val="0"/>
          <w:numId w:val="11"/>
        </w:numPr>
        <w:jc w:val="both"/>
        <w:rPr>
          <w:bCs/>
        </w:rPr>
      </w:pPr>
      <w:r>
        <w:rPr>
          <w:bCs/>
        </w:rPr>
        <w:t>zakonski</w:t>
      </w:r>
      <w:r w:rsidR="004D3DAC">
        <w:rPr>
          <w:bCs/>
        </w:rPr>
        <w:t xml:space="preserve"> zastupnik Oliver Korade, Veliko Trgovišće A. Mihanovića 6</w:t>
      </w:r>
    </w:p>
    <w:p w:rsidRDefault="004D3DAC" w:rsidP="004D3DAC" w:rsidR="004D3DAC">
      <w:pPr>
        <w:pStyle w:val="Odlomakpopisa"/>
        <w:numPr>
          <w:ilvl w:val="0"/>
          <w:numId w:val="11"/>
        </w:numPr>
        <w:jc w:val="both"/>
        <w:rPr>
          <w:bCs/>
        </w:rPr>
      </w:pPr>
      <w:r>
        <w:rPr>
          <w:bCs/>
        </w:rPr>
        <w:t>e oglasna ploča suda</w:t>
      </w:r>
    </w:p>
    <w:p w:rsidRDefault="00627BA6" w:rsidP="00627BA6" w:rsidR="00627BA6" w:rsidRPr="00627BA6">
      <w:pPr>
        <w:pStyle w:val="Odlomakpopisa"/>
        <w:numPr>
          <w:ilvl w:val="0"/>
          <w:numId w:val="11"/>
        </w:numPr>
        <w:jc w:val="both"/>
        <w:rPr>
          <w:bCs/>
        </w:rPr>
      </w:pPr>
      <w:r>
        <w:rPr>
          <w:bCs/>
        </w:rPr>
        <w:t>10. 4.</w:t>
      </w:r>
    </w:p>
    <w:p w:rsidRDefault="001716CD" w:rsidP="00415A74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20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</w:t>
    </w:r>
    <w:r w:rsidR="00E7446A">
      <w:t>201</w:t>
    </w:r>
    <w:r>
      <w:t>/2017</w:t>
    </w:r>
    <w:r w:rsidR="00E7446A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2135DC"/>
    <w:multiLevelType w:val="hybridMultilevel"/>
    <w:tmpl w:val="D800FDBC"/>
    <w:lvl w:tplc="42AE73E6" w:ilvl="0">
      <w:start w:val="1"/>
      <w:numFmt w:val="decimal"/>
      <w:lvlText w:val="%1."/>
      <w:lvlJc w:val="left"/>
      <w:pPr>
        <w:ind w:hanging="360" w:left="3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2"/>
      </w:pPr>
    </w:lvl>
    <w:lvl w:tentative="true" w:tplc="041A001B" w:ilvl="2">
      <w:start w:val="1"/>
      <w:numFmt w:val="lowerRoman"/>
      <w:lvlText w:val="%3."/>
      <w:lvlJc w:val="right"/>
      <w:pPr>
        <w:ind w:hanging="180" w:left="1802"/>
      </w:pPr>
    </w:lvl>
    <w:lvl w:tentative="true" w:tplc="041A000F" w:ilvl="3">
      <w:start w:val="1"/>
      <w:numFmt w:val="decimal"/>
      <w:lvlText w:val="%4."/>
      <w:lvlJc w:val="left"/>
      <w:pPr>
        <w:ind w:hanging="360" w:left="2522"/>
      </w:pPr>
    </w:lvl>
    <w:lvl w:tentative="true" w:tplc="041A0019" w:ilvl="4">
      <w:start w:val="1"/>
      <w:numFmt w:val="lowerLetter"/>
      <w:lvlText w:val="%5."/>
      <w:lvlJc w:val="left"/>
      <w:pPr>
        <w:ind w:hanging="360" w:left="3242"/>
      </w:pPr>
    </w:lvl>
    <w:lvl w:tentative="true" w:tplc="041A001B" w:ilvl="5">
      <w:start w:val="1"/>
      <w:numFmt w:val="lowerRoman"/>
      <w:lvlText w:val="%6."/>
      <w:lvlJc w:val="right"/>
      <w:pPr>
        <w:ind w:hanging="180" w:left="3962"/>
      </w:pPr>
    </w:lvl>
    <w:lvl w:tentative="true" w:tplc="041A000F" w:ilvl="6">
      <w:start w:val="1"/>
      <w:numFmt w:val="decimal"/>
      <w:lvlText w:val="%7."/>
      <w:lvlJc w:val="left"/>
      <w:pPr>
        <w:ind w:hanging="360" w:left="4682"/>
      </w:pPr>
    </w:lvl>
    <w:lvl w:tentative="true" w:tplc="041A0019" w:ilvl="7">
      <w:start w:val="1"/>
      <w:numFmt w:val="lowerLetter"/>
      <w:lvlText w:val="%8."/>
      <w:lvlJc w:val="left"/>
      <w:pPr>
        <w:ind w:hanging="360" w:left="5402"/>
      </w:pPr>
    </w:lvl>
    <w:lvl w:tentative="true" w:tplc="041A001B" w:ilvl="8">
      <w:start w:val="1"/>
      <w:numFmt w:val="lowerRoman"/>
      <w:lvlText w:val="%9."/>
      <w:lvlJc w:val="right"/>
      <w:pPr>
        <w:ind w:hanging="180" w:left="6122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F2B4C5E"/>
    <w:multiLevelType w:val="hybridMultilevel"/>
    <w:tmpl w:val="E9D2AC38"/>
    <w:lvl w:tplc="4D1E0DA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5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2D5157"/>
    <w:rsid w:val="003110DD"/>
    <w:rsid w:val="00361BFF"/>
    <w:rsid w:val="00364EB7"/>
    <w:rsid w:val="003908EC"/>
    <w:rsid w:val="003E4468"/>
    <w:rsid w:val="00400D51"/>
    <w:rsid w:val="004049C3"/>
    <w:rsid w:val="00412C9B"/>
    <w:rsid w:val="00415A74"/>
    <w:rsid w:val="00463C3F"/>
    <w:rsid w:val="004A5B00"/>
    <w:rsid w:val="004D3DAC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27BA6"/>
    <w:rsid w:val="00630400"/>
    <w:rsid w:val="006320D2"/>
    <w:rsid w:val="006414F4"/>
    <w:rsid w:val="00667351"/>
    <w:rsid w:val="00681766"/>
    <w:rsid w:val="00692719"/>
    <w:rsid w:val="00696430"/>
    <w:rsid w:val="006A42CC"/>
    <w:rsid w:val="006B1CD3"/>
    <w:rsid w:val="006E2201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446A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2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2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2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2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2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2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2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1207</izvorni_sadrzaj>
    <derivirana_varijabla naziv="DomainObject.Predmet.Broj_1">1207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St-1207/2017</izvorni_sadrzaj>
    <derivirana_varijabla naziv="DomainObject.Predmet.OznakaBroj_1">St-1207/2017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REFECTOR d.o.o.</izvorni_sadrzaj>
    <derivirana_varijabla naziv="DomainObject.Predmet.ProtustrankaFormated_1">  REFECTOR d.o.o.</derivirana_varijabla>
  </DomainObject.Predmet.ProtustrankaFormated>
  <DomainObject.Predmet.ProtustrankaFormatedOIB>
    <izvorni_sadrzaj>  REFECTOR d.o.o., OIB 59180165077</izvorni_sadrzaj>
    <derivirana_varijabla naziv="DomainObject.Predmet.ProtustrankaFormatedOIB_1">  REFECTOR d.o.o., OIB 59180165077</derivirana_varijabla>
  </DomainObject.Predmet.ProtustrankaFormatedOIB>
  <DomainObject.Predmet.ProtustrankaFormatedWithAdress>
    <izvorni_sadrzaj> REFECTOR d.o.o., Zivtov trg 7, 49210 Zabok</izvorni_sadrzaj>
    <derivirana_varijabla naziv="DomainObject.Predmet.ProtustrankaFormatedWithAdress_1"> REFECTOR d.o.o., Zivtov trg 7, 49210 Zabok</derivirana_varijabla>
  </DomainObject.Predmet.ProtustrankaFormatedWithAdress>
  <DomainObject.Predmet.ProtustrankaFormatedWithAdressOIB>
    <izvorni_sadrzaj> REFECTOR d.o.o., OIB 59180165077, Zivtov trg 7, 49210 Zabok</izvorni_sadrzaj>
    <derivirana_varijabla naziv="DomainObject.Predmet.ProtustrankaFormatedWithAdressOIB_1"> REFECTOR d.o.o., OIB 59180165077, Zivtov trg 7, 49210 Zabok</derivirana_varijabla>
  </DomainObject.Predmet.ProtustrankaFormatedWithAdressOIB>
  <DomainObject.Predmet.ProtustrankaWithAdress>
    <izvorni_sadrzaj>REFECTOR d.o.o. Zivtov trg 7, 49210 Zabok</izvorni_sadrzaj>
    <derivirana_varijabla naziv="DomainObject.Predmet.ProtustrankaWithAdress_1">REFECTOR d.o.o. Zivtov trg 7, 49210 Zabok</derivirana_varijabla>
  </DomainObject.Predmet.ProtustrankaWithAdress>
  <DomainObject.Predmet.ProtustrankaWithAdressOIB>
    <izvorni_sadrzaj>REFECTOR d.o.o., OIB 59180165077, Zivtov trg 7, 49210 Zabok</izvorni_sadrzaj>
    <derivirana_varijabla naziv="DomainObject.Predmet.ProtustrankaWithAdressOIB_1">REFECTOR d.o.o., OIB 59180165077, Zivtov trg 7, 49210 Zabok</derivirana_varijabla>
  </DomainObject.Predmet.ProtustrankaWithAdressOIB>
  <DomainObject.Predmet.ProtustrankaNazivFormated>
    <izvorni_sadrzaj>REFECTOR d.o.o.</izvorni_sadrzaj>
    <derivirana_varijabla naziv="DomainObject.Predmet.ProtustrankaNazivFormated_1">REFECTOR d.o.o.</derivirana_varijabla>
  </DomainObject.Predmet.ProtustrankaNazivFormated>
  <DomainObject.Predmet.ProtustrankaNazivFormatedOIB>
    <izvorni_sadrzaj>REFECTOR d.o.o., OIB 59180165077</izvorni_sadrzaj>
    <derivirana_varijabla naziv="DomainObject.Predmet.ProtustrankaNazivFormatedOIB_1">REFECTOR d.o.o., OIB 59180165077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REFECTOR d.o.o.</item>
    </izvorni_sadrzaj>
    <derivirana_varijabla naziv="DomainObject.Predmet.ProtuStrankaListFormated_1">
      <item>REFECTOR d.o.o.</item>
    </derivirana_varijabla>
  </DomainObject.Predmet.ProtuStrankaListFormated>
  <DomainObject.Predmet.ProtuStrankaListFormatedOIB>
    <izvorni_sadrzaj>
      <item>REFECTOR d.o.o., OIB 59180165077</item>
    </izvorni_sadrzaj>
    <derivirana_varijabla naziv="DomainObject.Predmet.ProtuStrankaListFormatedOIB_1">
      <item>REFECTOR d.o.o., OIB 59180165077</item>
    </derivirana_varijabla>
  </DomainObject.Predmet.ProtuStrankaListFormatedOIB>
  <DomainObject.Predmet.ProtuStrankaListFormatedWithAdress>
    <izvorni_sadrzaj>
      <item>REFECTOR d.o.o., Zivtov trg 7, 49210 Zabok</item>
    </izvorni_sadrzaj>
    <derivirana_varijabla naziv="DomainObject.Predmet.ProtuStrankaListFormatedWithAdress_1">
      <item>REFECTOR d.o.o., Zivtov trg 7, 49210 Zabok</item>
    </derivirana_varijabla>
  </DomainObject.Predmet.ProtuStrankaListFormatedWithAdress>
  <DomainObject.Predmet.ProtuStrankaListFormatedWithAdressOIB>
    <izvorni_sadrzaj>
      <item>REFECTOR d.o.o., OIB 59180165077, Zivtov trg 7, 49210 Zabok</item>
    </izvorni_sadrzaj>
    <derivirana_varijabla naziv="DomainObject.Predmet.ProtuStrankaListFormatedWithAdressOIB_1">
      <item>REFECTOR d.o.o., OIB 59180165077, Zivtov trg 7, 49210 Zabok</item>
    </derivirana_varijabla>
  </DomainObject.Predmet.ProtuStrankaListFormatedWithAdressOIB>
  <DomainObject.Predmet.ProtuStrankaListNazivFormated>
    <izvorni_sadrzaj>
      <item>REFECTOR d.o.o.</item>
    </izvorni_sadrzaj>
    <derivirana_varijabla naziv="DomainObject.Predmet.ProtuStrankaListNazivFormated_1">
      <item>REFECTOR d.o.o.</item>
    </derivirana_varijabla>
  </DomainObject.Predmet.ProtuStrankaListNazivFormated>
  <DomainObject.Predmet.ProtuStrankaListNazivFormatedOIB>
    <izvorni_sadrzaj>
      <item>REFECTOR d.o.o., OIB 59180165077</item>
    </izvorni_sadrzaj>
    <derivirana_varijabla naziv="DomainObject.Predmet.ProtuStrankaListNazivFormatedOIB_1">
      <item>REFECTOR d.o.o., OIB 59180165077</item>
    </derivirana_varijabla>
  </DomainObject.Predmet.ProtuStrankaListNazivFormatedOIB>
  <DomainObject.Predmet.OstaliListFormated>
    <izvorni_sadrzaj>
      <item>Oliver Korade</item>
    </izvorni_sadrzaj>
    <derivirana_varijabla naziv="DomainObject.Predmet.OstaliListFormated_1">
      <item>Oliver Korade</item>
    </derivirana_varijabla>
  </DomainObject.Predmet.OstaliListFormated>
  <DomainObject.Predmet.OstaliListFormatedOIB>
    <izvorni_sadrzaj>
      <item>Oliver Korade, OIB 07252918226</item>
    </izvorni_sadrzaj>
    <derivirana_varijabla naziv="DomainObject.Predmet.OstaliListFormatedOIB_1">
      <item>Oliver Korade, OIB 07252918226</item>
    </derivirana_varijabla>
  </DomainObject.Predmet.OstaliListFormatedOIB>
  <DomainObject.Predmet.OstaliListFormatedWithAdress>
    <izvorni_sadrzaj>
      <item>Oliver Korade, Antuna Mihanovića 6, 49210 Veliko Trgovišće</item>
    </izvorni_sadrzaj>
    <derivirana_varijabla naziv="DomainObject.Predmet.OstaliListFormatedWithAdress_1">
      <item>Oliver Korade, Antuna Mihanovića 6, 49210 Veliko Trgovišće</item>
    </derivirana_varijabla>
  </DomainObject.Predmet.OstaliListFormatedWithAdress>
  <DomainObject.Predmet.OstaliListFormatedWithAdressOIB>
    <izvorni_sadrzaj>
      <item>Oliver Korade, OIB 07252918226, Antuna Mihanovića 6, 49210 Veliko Trgovišće</item>
    </izvorni_sadrzaj>
    <derivirana_varijabla naziv="DomainObject.Predmet.OstaliListFormatedWithAdressOIB_1">
      <item>Oliver Korade, OIB 07252918226, Antuna Mihanovića 6, 49210 Veliko Trgovišće</item>
    </derivirana_varijabla>
  </DomainObject.Predmet.OstaliListFormatedWithAdressOIB>
  <DomainObject.Predmet.OstaliListNazivFormated>
    <izvorni_sadrzaj>
      <item>Oliver Korade</item>
    </izvorni_sadrzaj>
    <derivirana_varijabla naziv="DomainObject.Predmet.OstaliListNazivFormated_1">
      <item>Oliver Korade</item>
    </derivirana_varijabla>
  </DomainObject.Predmet.OstaliListNazivFormated>
  <DomainObject.Predmet.OstaliListNazivFormatedOIB>
    <izvorni_sadrzaj>
      <item>Oliver Korade, OIB 07252918226</item>
    </izvorni_sadrzaj>
    <derivirana_varijabla naziv="DomainObject.Predmet.OstaliListNazivFormatedOIB_1">
      <item>Oliver Korade, OIB 07252918226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REFECTOR d.o.o.</izvorni_sadrzaj>
    <derivirana_varijabla naziv="DomainObject.Predmet.ProtustrankaIDrugi_1">REFECTOR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REFECTOR d.o.o., OIB 59180165077, Zivtov trg 7, 49210 Zabok</izvorni_sadrzaj>
    <derivirana_varijabla naziv="DomainObject.Predmet.ProtustrankaIDrugiAdressOIB_1">REFECTOR d.o.o., OIB 59180165077, Zivtov trg 7,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REFECTOR d.o.o.</item>
      <item>FINA Regionalni centar Zagreb</item>
      <item>Oliver Korade</item>
    </izvorni_sadrzaj>
    <derivirana_varijabla naziv="DomainObject.Predmet.SudioniciListNaziv_1">
      <item>REFECTOR d.o.o.</item>
      <item>FINA Regionalni centar Zagreb</item>
      <item>Oliver Korade</item>
    </derivirana_varijabla>
  </DomainObject.Predmet.SudioniciListNaziv>
  <DomainObject.Predmet.SudioniciListAdressOIB>
    <izvorni_sadrzaj>
      <item>REFECTOR d.o.o., OIB 59180165077, Zivtov trg 7,49210 Zabok</item>
      <item>FINA Regionalni centar Zagreb, OIB 85821130368, Trg svibanjskih žrtava 1995. 1,10000 Zagreb</item>
      <item>Oliver Korade, OIB 07252918226, Antuna Mihanovića 6,49210 Veliko Trgovišće</item>
    </izvorni_sadrzaj>
    <derivirana_varijabla naziv="DomainObject.Predmet.SudioniciListAdressOIB_1">
      <item>REFECTOR d.o.o., OIB 59180165077, Zivtov trg 7,49210 Zabok</item>
      <item>FINA Regionalni centar Zagreb, OIB 85821130368, Trg svibanjskih žrtava 1995. 1,10000 Zagreb</item>
      <item>Oliver Korade, OIB 07252918226, Antuna Mihanovića 6,49210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59180165077</item>
      <item>, OIB 85821130368</item>
      <item>, OIB 07252918226</item>
    </izvorni_sadrzaj>
    <derivirana_varijabla naziv="DomainObject.Predmet.SudioniciListNazivOIB_1">
      <item>, OIB 59180165077</item>
      <item>, OIB 85821130368</item>
      <item>, OIB 07252918226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1877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2018-03-19T13:08:00Z</dcterms:created>
  <dc:creator>Snježana Andrijanić</dc:creator>
  <cp:lastModifiedBy>Snježana Andrijanić</cp:lastModifiedBy>
  <cp:lastPrinted>2018-03-19T13:08:00Z</cp:lastPrinted>
  <dcterms:modified xmlns:xsi="http://www.w3.org/2001/XMLSchema-instance" xsi:type="dcterms:W3CDTF">2018-03-23T08:32:00Z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(10 St-1207-17.docx)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