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bb8b" w14:paraId="d12bb8b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37036">
        <w:rPr>
          <w:rFonts w:hAnsi="Times New Roman" w:ascii="Times New Roman"/>
          <w:szCs w:val="24"/>
          <w:lang w:val="hr-HR"/>
        </w:rPr>
        <w:t>3095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994272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A37036">
        <w:rPr>
          <w:rFonts w:hAnsi="Times New Roman" w:ascii="Times New Roman"/>
        </w:rPr>
        <w:t xml:space="preserve">TELLURIAN </w:t>
      </w:r>
      <w:proofErr w:type="spellStart"/>
      <w:r w:rsidR="00A37036">
        <w:rPr>
          <w:rFonts w:hAnsi="Times New Roman" w:ascii="Times New Roman"/>
        </w:rPr>
        <w:t>animacija</w:t>
      </w:r>
      <w:proofErr w:type="spellEnd"/>
      <w:r w:rsidR="00A37036">
        <w:rPr>
          <w:rFonts w:hAnsi="Times New Roman" w:ascii="Times New Roman"/>
        </w:rPr>
        <w:t xml:space="preserve"> </w:t>
      </w:r>
      <w:proofErr w:type="spellStart"/>
      <w:r w:rsidR="00A37036">
        <w:rPr>
          <w:rFonts w:hAnsi="Times New Roman" w:ascii="Times New Roman"/>
        </w:rPr>
        <w:t>i</w:t>
      </w:r>
      <w:proofErr w:type="spellEnd"/>
      <w:r w:rsidR="00A37036">
        <w:rPr>
          <w:rFonts w:hAnsi="Times New Roman" w:ascii="Times New Roman"/>
        </w:rPr>
        <w:t xml:space="preserve"> </w:t>
      </w:r>
      <w:proofErr w:type="spellStart"/>
      <w:r w:rsidR="00A37036">
        <w:rPr>
          <w:rFonts w:hAnsi="Times New Roman" w:ascii="Times New Roman"/>
        </w:rPr>
        <w:t>presnimavanje</w:t>
      </w:r>
      <w:proofErr w:type="spellEnd"/>
      <w:r w:rsidR="00A37036">
        <w:rPr>
          <w:rFonts w:hAnsi="Times New Roman" w:ascii="Times New Roman"/>
        </w:rPr>
        <w:t xml:space="preserve"> video </w:t>
      </w:r>
      <w:proofErr w:type="spellStart"/>
      <w:r w:rsidR="00A37036">
        <w:rPr>
          <w:rFonts w:hAnsi="Times New Roman" w:ascii="Times New Roman"/>
        </w:rPr>
        <w:t>materijala</w:t>
      </w:r>
      <w:proofErr w:type="spellEnd"/>
      <w:r w:rsidR="00A37036">
        <w:rPr>
          <w:rFonts w:hAnsi="Times New Roman" w:ascii="Times New Roman"/>
        </w:rPr>
        <w:t xml:space="preserve"> </w:t>
      </w:r>
      <w:proofErr w:type="spellStart"/>
      <w:r w:rsidR="00A37036">
        <w:rPr>
          <w:rFonts w:hAnsi="Times New Roman" w:ascii="Times New Roman"/>
        </w:rPr>
        <w:t>d.o.o</w:t>
      </w:r>
      <w:proofErr w:type="spellEnd"/>
      <w:r w:rsidR="00A37036">
        <w:rPr>
          <w:rFonts w:hAnsi="Times New Roman" w:ascii="Times New Roman"/>
        </w:rPr>
        <w:t xml:space="preserve">., </w:t>
      </w:r>
      <w:proofErr w:type="spellStart"/>
      <w:r w:rsidR="00A37036">
        <w:rPr>
          <w:rFonts w:hAnsi="Times New Roman" w:ascii="Times New Roman"/>
        </w:rPr>
        <w:t>Prekvršje</w:t>
      </w:r>
      <w:proofErr w:type="spellEnd"/>
      <w:r w:rsidR="00A37036">
        <w:rPr>
          <w:rFonts w:hAnsi="Times New Roman" w:ascii="Times New Roman"/>
        </w:rPr>
        <w:t xml:space="preserve">, Ota </w:t>
      </w:r>
      <w:proofErr w:type="spellStart"/>
      <w:r w:rsidR="00A37036">
        <w:rPr>
          <w:rFonts w:hAnsi="Times New Roman" w:ascii="Times New Roman"/>
        </w:rPr>
        <w:t>Habek</w:t>
      </w:r>
      <w:proofErr w:type="spellEnd"/>
      <w:r w:rsidR="00A37036">
        <w:rPr>
          <w:rFonts w:hAnsi="Times New Roman" w:ascii="Times New Roman"/>
        </w:rPr>
        <w:t xml:space="preserve"> 1, </w:t>
      </w:r>
      <w:proofErr w:type="spellStart"/>
      <w:r w:rsidR="00A37036">
        <w:rPr>
          <w:rFonts w:hAnsi="Times New Roman" w:ascii="Times New Roman"/>
        </w:rPr>
        <w:t>OIB</w:t>
      </w:r>
      <w:proofErr w:type="spellEnd"/>
      <w:r w:rsidR="00A37036">
        <w:rPr>
          <w:rFonts w:hAnsi="Times New Roman" w:ascii="Times New Roman"/>
        </w:rPr>
        <w:t xml:space="preserve"> 62106306356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A37036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A37036">
        <w:rPr>
          <w:rFonts w:hAnsi="Times New Roman" w:ascii="Times New Roman"/>
        </w:rPr>
        <w:t xml:space="preserve">TELLURIAN </w:t>
      </w:r>
      <w:proofErr w:type="spellStart"/>
      <w:r w:rsidR="00A37036">
        <w:rPr>
          <w:rFonts w:hAnsi="Times New Roman" w:ascii="Times New Roman"/>
        </w:rPr>
        <w:t>animacija</w:t>
      </w:r>
      <w:proofErr w:type="spellEnd"/>
      <w:r w:rsidR="00A37036">
        <w:rPr>
          <w:rFonts w:hAnsi="Times New Roman" w:ascii="Times New Roman"/>
        </w:rPr>
        <w:t xml:space="preserve"> </w:t>
      </w:r>
      <w:proofErr w:type="spellStart"/>
      <w:r w:rsidR="00A37036">
        <w:rPr>
          <w:rFonts w:hAnsi="Times New Roman" w:ascii="Times New Roman"/>
        </w:rPr>
        <w:t>i</w:t>
      </w:r>
      <w:proofErr w:type="spellEnd"/>
      <w:r w:rsidR="00A37036">
        <w:rPr>
          <w:rFonts w:hAnsi="Times New Roman" w:ascii="Times New Roman"/>
        </w:rPr>
        <w:t xml:space="preserve"> </w:t>
      </w:r>
      <w:proofErr w:type="spellStart"/>
      <w:r w:rsidR="00A37036">
        <w:rPr>
          <w:rFonts w:hAnsi="Times New Roman" w:ascii="Times New Roman"/>
        </w:rPr>
        <w:t>presnimavanje</w:t>
      </w:r>
      <w:proofErr w:type="spellEnd"/>
      <w:r w:rsidR="00A37036">
        <w:rPr>
          <w:rFonts w:hAnsi="Times New Roman" w:ascii="Times New Roman"/>
        </w:rPr>
        <w:t xml:space="preserve"> video </w:t>
      </w:r>
      <w:proofErr w:type="spellStart"/>
      <w:r w:rsidR="00A37036">
        <w:rPr>
          <w:rFonts w:hAnsi="Times New Roman" w:ascii="Times New Roman"/>
        </w:rPr>
        <w:t>materijala</w:t>
      </w:r>
      <w:proofErr w:type="spellEnd"/>
      <w:r w:rsidR="00A37036">
        <w:rPr>
          <w:rFonts w:hAnsi="Times New Roman" w:ascii="Times New Roman"/>
        </w:rPr>
        <w:t xml:space="preserve"> </w:t>
      </w:r>
      <w:proofErr w:type="spellStart"/>
      <w:r w:rsidR="00A37036">
        <w:rPr>
          <w:rFonts w:hAnsi="Times New Roman" w:ascii="Times New Roman"/>
        </w:rPr>
        <w:t>d.o.o</w:t>
      </w:r>
      <w:proofErr w:type="spellEnd"/>
      <w:r w:rsidR="00A37036">
        <w:rPr>
          <w:rFonts w:hAnsi="Times New Roman" w:ascii="Times New Roman"/>
        </w:rPr>
        <w:t xml:space="preserve">., </w:t>
      </w:r>
      <w:proofErr w:type="spellStart"/>
      <w:r w:rsidR="00A37036">
        <w:rPr>
          <w:rFonts w:hAnsi="Times New Roman" w:ascii="Times New Roman"/>
        </w:rPr>
        <w:t>Prekvršje</w:t>
      </w:r>
      <w:proofErr w:type="spellEnd"/>
      <w:r w:rsidR="00A37036">
        <w:rPr>
          <w:rFonts w:hAnsi="Times New Roman" w:ascii="Times New Roman"/>
        </w:rPr>
        <w:t xml:space="preserve">, Ota </w:t>
      </w:r>
      <w:proofErr w:type="spellStart"/>
      <w:r w:rsidR="00A37036">
        <w:rPr>
          <w:rFonts w:hAnsi="Times New Roman" w:ascii="Times New Roman"/>
        </w:rPr>
        <w:t>Habek</w:t>
      </w:r>
      <w:proofErr w:type="spellEnd"/>
      <w:r w:rsidR="00A37036">
        <w:rPr>
          <w:rFonts w:hAnsi="Times New Roman" w:ascii="Times New Roman"/>
        </w:rPr>
        <w:t xml:space="preserve"> 1, </w:t>
      </w:r>
      <w:proofErr w:type="spellStart"/>
      <w:r w:rsidR="00A37036">
        <w:rPr>
          <w:rFonts w:hAnsi="Times New Roman" w:ascii="Times New Roman"/>
        </w:rPr>
        <w:t>OIB</w:t>
      </w:r>
      <w:proofErr w:type="spellEnd"/>
      <w:r w:rsidR="00A37036">
        <w:rPr>
          <w:rFonts w:hAnsi="Times New Roman" w:ascii="Times New Roman"/>
        </w:rPr>
        <w:t xml:space="preserve"> 62106306356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A37036" w:rsidRPr="00A37036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A37036">
        <w:rPr>
          <w:rFonts w:hAnsi="Times New Roman" w:ascii="Times New Roman"/>
          <w:szCs w:val="24"/>
          <w:lang w:val="hr-HR"/>
        </w:rPr>
        <w:t xml:space="preserve">. </w:t>
      </w:r>
      <w:r w:rsidR="00A37036" w:rsidRPr="00A37036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A37036" w:rsidRPr="00A37036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A3703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37036" w:rsidRPr="00A37036">
        <w:rPr>
          <w:rFonts w:hAnsi="Times New Roman" w:ascii="Times New Roman"/>
          <w:szCs w:val="24"/>
          <w:lang w:val="hr-HR"/>
        </w:rPr>
        <w:t>10</w:t>
      </w:r>
      <w:proofErr w:type="spellEnd"/>
      <w:r w:rsidR="00A37036" w:rsidRPr="00A37036">
        <w:rPr>
          <w:rFonts w:hAnsi="Times New Roman" w:ascii="Times New Roman"/>
          <w:szCs w:val="24"/>
          <w:lang w:val="hr-HR"/>
        </w:rPr>
        <w:t>,</w:t>
      </w:r>
      <w:proofErr w:type="spellStart"/>
      <w:r w:rsidR="00A37036" w:rsidRPr="00A37036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A37036">
        <w:rPr>
          <w:rFonts w:hAnsi="Times New Roman" w:ascii="Times New Roman"/>
          <w:szCs w:val="24"/>
          <w:lang w:val="hr-HR"/>
        </w:rPr>
        <w:t xml:space="preserve"> sati,</w:t>
      </w:r>
      <w:r w:rsidR="00BE1823" w:rsidRPr="00A37036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A37036">
        <w:rPr>
          <w:rFonts w:hAnsi="Times New Roman" w:ascii="Times New Roman"/>
          <w:szCs w:val="24"/>
        </w:rPr>
        <w:t xml:space="preserve">TELLURIAN </w:t>
      </w:r>
      <w:proofErr w:type="spellStart"/>
      <w:r w:rsidR="00A37036">
        <w:rPr>
          <w:rFonts w:hAnsi="Times New Roman" w:ascii="Times New Roman"/>
          <w:szCs w:val="24"/>
        </w:rPr>
        <w:t>d.o.o</w:t>
      </w:r>
      <w:proofErr w:type="spellEnd"/>
      <w:r w:rsidR="00A37036">
        <w:rPr>
          <w:rFonts w:hAnsi="Times New Roman" w:ascii="Times New Roman"/>
          <w:szCs w:val="24"/>
        </w:rPr>
        <w:t xml:space="preserve">., </w:t>
      </w:r>
      <w:proofErr w:type="spellStart"/>
      <w:r w:rsidR="00A37036">
        <w:rPr>
          <w:rFonts w:hAnsi="Times New Roman" w:ascii="Times New Roman"/>
          <w:szCs w:val="24"/>
        </w:rPr>
        <w:t>Prekvršje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37036">
        <w:rPr>
          <w:rFonts w:hAnsi="Times New Roman" w:ascii="Times New Roman"/>
          <w:szCs w:val="24"/>
          <w:lang w:val="hr-HR"/>
        </w:rPr>
        <w:t xml:space="preserve">Damir </w:t>
      </w:r>
      <w:proofErr w:type="spellStart"/>
      <w:r w:rsidR="00A37036">
        <w:rPr>
          <w:rFonts w:hAnsi="Times New Roman" w:ascii="Times New Roman"/>
          <w:szCs w:val="24"/>
          <w:lang w:val="hr-HR"/>
        </w:rPr>
        <w:t>Vucković</w:t>
      </w:r>
      <w:proofErr w:type="spellEnd"/>
      <w:r w:rsidR="00A37036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A37036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37036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A37036">
        <w:rPr>
          <w:rFonts w:hAnsi="Times New Roman" w:ascii="Times New Roman"/>
          <w:szCs w:val="24"/>
          <w:lang w:val="hr-HR"/>
        </w:rPr>
        <w:t>26.204</w:t>
      </w:r>
      <w:proofErr w:type="spellEnd"/>
      <w:r w:rsidR="00A37036">
        <w:rPr>
          <w:rFonts w:hAnsi="Times New Roman" w:ascii="Times New Roman"/>
          <w:szCs w:val="24"/>
          <w:lang w:val="hr-HR"/>
        </w:rPr>
        <w:t>,</w:t>
      </w:r>
      <w:proofErr w:type="spellStart"/>
      <w:r w:rsidR="00A37036">
        <w:rPr>
          <w:rFonts w:hAnsi="Times New Roman" w:ascii="Times New Roman"/>
          <w:szCs w:val="24"/>
          <w:lang w:val="hr-HR"/>
        </w:rPr>
        <w:t>78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37036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994272">
        <w:rPr>
          <w:rFonts w:hAnsi="Times New Roman" w:ascii="Times New Roman"/>
          <w:szCs w:val="24"/>
          <w:lang w:val="hr-HR"/>
        </w:rPr>
        <w:t>,v.r.</w:t>
      </w:r>
    </w:p>
    <w:p w:rsidRDefault="00994272" w:rsidP="00BE1823" w:rsidR="00994272">
      <w:pPr>
        <w:jc w:val="both"/>
        <w:rPr>
          <w:rFonts w:hAnsi="Times New Roman" w:ascii="Times New Roman"/>
          <w:szCs w:val="24"/>
          <w:lang w:val="hr-HR"/>
        </w:rPr>
      </w:pPr>
    </w:p>
    <w:p w:rsidRDefault="00994272" w:rsidP="00994272" w:rsidR="0099427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94272" w:rsidP="00994272" w:rsidR="0099427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94272" w:rsidP="00BE1823" w:rsidR="00994272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994272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A37036">
      <w:rPr>
        <w:rFonts w:hAnsi="Verdana" w:ascii="Verdana"/>
        <w:sz w:val="20"/>
        <w:lang w:val="pl-PL"/>
      </w:rPr>
      <w:t>3095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94272"/>
    <w:rsid w:val="009A1176"/>
    <w:rsid w:val="009D08C5"/>
    <w:rsid w:val="00A37036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237C6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27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27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27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27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27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27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St-3095/2016</izvorni_sadrzaj>
    <derivirana_varijabla naziv="DomainObject.Predmet.OznakaBroj_1">St-3095/2016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TELLURIAN d.o.o.</izvorni_sadrzaj>
    <derivirana_varijabla naziv="DomainObject.Predmet.ProtustrankaFormated_1">  TELLURIAN d.o.o.</derivirana_varijabla>
  </DomainObject.Predmet.ProtustrankaFormated>
  <DomainObject.Predmet.ProtustrankaFormatedOIB>
    <izvorni_sadrzaj>  TELLURIAN d.o.o., OIB 62106306356</izvorni_sadrzaj>
    <derivirana_varijabla naziv="DomainObject.Predmet.ProtustrankaFormatedOIB_1">  TELLURIAN d.o.o., OIB 62106306356</derivirana_varijabla>
  </DomainObject.Predmet.ProtustrankaFormatedOIB>
  <DomainObject.Predmet.ProtustrankaFormatedWithAdress>
    <izvorni_sadrzaj> TELLURIAN d.o.o., Ota Habek 1, 10362 Prekvršje</izvorni_sadrzaj>
    <derivirana_varijabla naziv="DomainObject.Predmet.ProtustrankaFormatedWithAdress_1"> TELLURIAN d.o.o., Ota Habek 1, 10362 Prekvršje</derivirana_varijabla>
  </DomainObject.Predmet.ProtustrankaFormatedWithAdress>
  <DomainObject.Predmet.ProtustrankaFormatedWithAdressOIB>
    <izvorni_sadrzaj> TELLURIAN d.o.o., OIB 62106306356, Ota Habek 1, 10362 Prekvršje</izvorni_sadrzaj>
    <derivirana_varijabla naziv="DomainObject.Predmet.ProtustrankaFormatedWithAdressOIB_1"> TELLURIAN d.o.o., OIB 62106306356, Ota Habek 1, 10362 Prekvršje</derivirana_varijabla>
  </DomainObject.Predmet.ProtustrankaFormatedWithAdressOIB>
  <DomainObject.Predmet.ProtustrankaWithAdress>
    <izvorni_sadrzaj>TELLURIAN d.o.o. Ota Habek 1, 10362 Prekvršje</izvorni_sadrzaj>
    <derivirana_varijabla naziv="DomainObject.Predmet.ProtustrankaWithAdress_1">TELLURIAN d.o.o. Ota Habek 1, 10362 Prekvršje</derivirana_varijabla>
  </DomainObject.Predmet.ProtustrankaWithAdress>
  <DomainObject.Predmet.ProtustrankaWithAdressOIB>
    <izvorni_sadrzaj>TELLURIAN d.o.o., OIB 62106306356, Ota Habek 1, 10362 Prekvršje</izvorni_sadrzaj>
    <derivirana_varijabla naziv="DomainObject.Predmet.ProtustrankaWithAdressOIB_1">TELLURIAN d.o.o., OIB 62106306356, Ota Habek 1, 10362 Prekvršje</derivirana_varijabla>
  </DomainObject.Predmet.ProtustrankaWithAdressOIB>
  <DomainObject.Predmet.ProtustrankaNazivFormated>
    <izvorni_sadrzaj>TELLURIAN d.o.o.</izvorni_sadrzaj>
    <derivirana_varijabla naziv="DomainObject.Predmet.ProtustrankaNazivFormated_1">TELLURIAN d.o.o.</derivirana_varijabla>
  </DomainObject.Predmet.ProtustrankaNazivFormated>
  <DomainObject.Predmet.ProtustrankaNazivFormatedOIB>
    <izvorni_sadrzaj>TELLURIAN d.o.o., OIB 62106306356</izvorni_sadrzaj>
    <derivirana_varijabla naziv="DomainObject.Predmet.ProtustrankaNazivFormatedOIB_1">TELLURIAN d.o.o., OIB 62106306356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Vucković</izvorni_sadrzaj>
    <derivirana_varijabla naziv="DomainObject.Predmet.StrankaFormated_1">  FINA Regionalni centar Zagreb; Damir Vucković</derivirana_varijabla>
  </DomainObject.Predmet.StrankaFormated>
  <DomainObject.Predmet.StrankaFormatedOIB>
    <izvorni_sadrzaj>  FINA Regionalni centar Zagreb, OIB 85821130368; Damir Vucković, OIB 26511067746</izvorni_sadrzaj>
    <derivirana_varijabla naziv="DomainObject.Predmet.StrankaFormatedOIB_1">  FINA Regionalni centar Zagreb, OIB 85821130368; Damir Vucković, OIB 26511067746</derivirana_varijabla>
  </DomainObject.Predmet.StrankaFormatedOIB>
  <DomainObject.Predmet.StrankaFormatedWithAdress>
    <izvorni_sadrzaj> FINA Regionalni centar Zagreb, Trg svibanjskih žrtava 1995. br. 1, 10000 Zagreb; Damir Vucković, Nikole Hećimovića 5, 10000 Zagreb</izvorni_sadrzaj>
    <derivirana_varijabla naziv="DomainObject.Predmet.StrankaFormatedWithAdress_1"> FINA Regionalni centar Zagreb, Trg svibanjskih žrtava 1995. br. 1, 10000 Zagreb; Damir Vucković, Nikole Hećimovića 5, 10000 Zagreb</derivirana_varijabla>
  </DomainObject.Predmet.StrankaFormatedWithAdress>
  <DomainObject.Predmet.StrankaFormatedWithAdressOIB>
    <izvorni_sadrzaj> FINA Regionalni centar Zagreb, OIB 85821130368, Trg svibanjskih žrtava 1995. br. 1, 10000 Zagreb; Damir Vucković, OIB 26511067746, Nikole Hećimovića 5, 10000 Zagreb</izvorni_sadrzaj>
    <derivirana_varijabla naziv="DomainObject.Predmet.StrankaFormatedWithAdressOIB_1"> FINA Regionalni centar Zagreb, OIB 85821130368, Trg svibanjskih žrtava 1995. br. 1, 10000 Zagreb; Damir Vucković, OIB 26511067746, Nikole Hećimovića 5, 10000 Zagreb</derivirana_varijabla>
  </DomainObject.Predmet.StrankaFormatedWithAdressOIB>
  <DomainObject.Predmet.StrankaWithAdress>
    <izvorni_sadrzaj>FINA Regionalni centar Zagreb Trg svibanjskih žrtava 1995. br. 1,10000 Zagreb,Damir Vucković Nikole Hećimovića 5,10000 Zagreb</izvorni_sadrzaj>
    <derivirana_varijabla naziv="DomainObject.Predmet.StrankaWithAdress_1">FINA Regionalni centar Zagreb Trg svibanjskih žrtava 1995. br. 1,10000 Zagreb,Damir Vucković Nikole Hećimovića 5,10000 Zagreb</derivirana_varijabla>
  </DomainObject.Predmet.StrankaWithAdress>
  <DomainObject.Predmet.StrankaWithAdressOIB>
    <izvorni_sadrzaj>FINA Regionalni centar Zagreb, OIB 85821130368, Trg svibanjskih žrtava 1995. br. 1,10000 Zagreb,Damir Vucković, OIB 26511067746, Nikole Hećimovića 5,10000 Zagreb</izvorni_sadrzaj>
    <derivirana_varijabla naziv="DomainObject.Predmet.StrankaWithAdressOIB_1">FINA Regionalni centar Zagreb, OIB 85821130368, Trg svibanjskih žrtava 1995. br. 1,10000 Zagreb,Damir Vucković, OIB 26511067746, Nikole Hećimovića 5,10000 Zagreb</derivirana_varijabla>
  </DomainObject.Predmet.StrankaWithAdressOIB>
  <DomainObject.Predmet.StrankaNazivFormated>
    <izvorni_sadrzaj>FINA Regionalni centar Zagreb,Damir Vucković</izvorni_sadrzaj>
    <derivirana_varijabla naziv="DomainObject.Predmet.StrankaNazivFormated_1">FINA Regionalni centar Zagreb,Damir Vucković</derivirana_varijabla>
  </DomainObject.Predmet.StrankaNazivFormated>
  <DomainObject.Predmet.StrankaNazivFormatedOIB>
    <izvorni_sadrzaj>FINA Regionalni centar Zagreb, OIB 85821130368,Damir Vucković, OIB 26511067746</izvorni_sadrzaj>
    <derivirana_varijabla naziv="DomainObject.Predmet.StrankaNazivFormatedOIB_1">FINA Regionalni centar Zagreb, OIB 85821130368,Damir Vucković, OIB 26511067746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Damir Vucković</item>
    </izvorni_sadrzaj>
    <derivirana_varijabla naziv="DomainObject.Predmet.StrankaListFormated_1">
      <item>FINA Regionalni centar Zagreb</item>
      <item>Damir Vucković</item>
    </derivirana_varijabla>
  </DomainObject.Predmet.StrankaListFormated>
  <DomainObject.Predmet.StrankaListFormatedOIB>
    <izvorni_sadrzaj>
      <item>FINA Regionalni centar Zagreb, OIB 85821130368</item>
      <item>Damir Vucković, OIB 26511067746</item>
    </izvorni_sadrzaj>
    <derivirana_varijabla naziv="DomainObject.Predmet.StrankaListFormatedOIB_1">
      <item>FINA Regionalni centar Zagreb, OIB 85821130368</item>
      <item>Damir Vucković, OIB 26511067746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Vucković, Nikole Hećimovića 5, 10000 Zagreb</item>
    </izvorni_sadrzaj>
    <derivirana_varijabla naziv="DomainObject.Predmet.StrankaListFormatedWithAdress_1">
      <item>FINA Regionalni centar Zagreb, Trg svibanjskih žrtava 1995. br. 1, 10000 Zagreb</item>
      <item>Damir Vucković, Nikole Hećimovića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Vucković, OIB 26511067746, Nikole Hećimovića 5, 10000 Zagreb</item>
    </izvorni_sadrzaj>
    <derivirana_varijabla naziv="DomainObject.Predmet.StrankaListFormatedWithAdressOIB_1">
      <item>FINA Regionalni centar Zagreb, OIB 85821130368, Trg svibanjskih žrtava 1995. br. 1, 10000 Zagreb</item>
      <item>Damir Vucković, OIB 26511067746, Nikole Hećimovića 5, 10000 Zagreb</item>
    </derivirana_varijabla>
  </DomainObject.Predmet.StrankaListFormatedWithAdressOIB>
  <DomainObject.Predmet.StrankaListNazivFormated>
    <izvorni_sadrzaj>
      <item>FINA Regionalni centar Zagreb</item>
      <item>Damir Vucković</item>
    </izvorni_sadrzaj>
    <derivirana_varijabla naziv="DomainObject.Predmet.StrankaListNazivFormated_1">
      <item>FINA Regionalni centar Zagreb</item>
      <item>Damir Vucković</item>
    </derivirana_varijabla>
  </DomainObject.Predmet.StrankaListNazivFormated>
  <DomainObject.Predmet.StrankaListNazivFormatedOIB>
    <izvorni_sadrzaj>
      <item>FINA Regionalni centar Zagreb, OIB 85821130368</item>
      <item>Damir Vucković, OIB 26511067746</item>
    </izvorni_sadrzaj>
    <derivirana_varijabla naziv="DomainObject.Predmet.StrankaListNazivFormatedOIB_1">
      <item>FINA Regionalni centar Zagreb, OIB 85821130368</item>
      <item>Damir Vucković, OIB 26511067746</item>
    </derivirana_varijabla>
  </DomainObject.Predmet.StrankaListNazivFormatedOIB>
  <DomainObject.Predmet.ProtuStrankaListFormated>
    <izvorni_sadrzaj>
      <item>TELLURIAN d.o.o.</item>
    </izvorni_sadrzaj>
    <derivirana_varijabla naziv="DomainObject.Predmet.ProtuStrankaListFormated_1">
      <item>TELLURIAN d.o.o.</item>
    </derivirana_varijabla>
  </DomainObject.Predmet.ProtuStrankaListFormated>
  <DomainObject.Predmet.ProtuStrankaListFormatedOIB>
    <izvorni_sadrzaj>
      <item>TELLURIAN d.o.o., OIB 62106306356</item>
    </izvorni_sadrzaj>
    <derivirana_varijabla naziv="DomainObject.Predmet.ProtuStrankaListFormatedOIB_1">
      <item>TELLURIAN d.o.o., OIB 62106306356</item>
    </derivirana_varijabla>
  </DomainObject.Predmet.ProtuStrankaListFormatedOIB>
  <DomainObject.Predmet.ProtuStrankaListFormatedWithAdress>
    <izvorni_sadrzaj>
      <item>TELLURIAN d.o.o., Ota Habek 1, 10362 Prekvršje</item>
    </izvorni_sadrzaj>
    <derivirana_varijabla naziv="DomainObject.Predmet.ProtuStrankaListFormatedWithAdress_1">
      <item>TELLURIAN d.o.o., Ota Habek 1, 10362 Prekvršje</item>
    </derivirana_varijabla>
  </DomainObject.Predmet.ProtuStrankaListFormatedWithAdress>
  <DomainObject.Predmet.ProtuStrankaListFormatedWithAdressOIB>
    <izvorni_sadrzaj>
      <item>TELLURIAN d.o.o., OIB 62106306356, Ota Habek 1, 10362 Prekvršje</item>
    </izvorni_sadrzaj>
    <derivirana_varijabla naziv="DomainObject.Predmet.ProtuStrankaListFormatedWithAdressOIB_1">
      <item>TELLURIAN d.o.o., OIB 62106306356, Ota Habek 1, 10362 Prekvršje</item>
    </derivirana_varijabla>
  </DomainObject.Predmet.ProtuStrankaListFormatedWithAdressOIB>
  <DomainObject.Predmet.ProtuStrankaListNazivFormated>
    <izvorni_sadrzaj>
      <item>TELLURIAN d.o.o.</item>
    </izvorni_sadrzaj>
    <derivirana_varijabla naziv="DomainObject.Predmet.ProtuStrankaListNazivFormated_1">
      <item>TELLURIAN d.o.o.</item>
    </derivirana_varijabla>
  </DomainObject.Predmet.ProtuStrankaListNazivFormated>
  <DomainObject.Predmet.ProtuStrankaListNazivFormatedOIB>
    <izvorni_sadrzaj>
      <item>TELLURIAN d.o.o., OIB 62106306356</item>
    </izvorni_sadrzaj>
    <derivirana_varijabla naziv="DomainObject.Predmet.ProtuStrankaListNazivFormatedOIB_1">
      <item>TELLURIAN d.o.o., OIB 62106306356</item>
    </derivirana_varijabla>
  </DomainObject.Predmet.ProtuStrankaListNazivFormatedOIB>
  <DomainObject.Predmet.OstaliListFormated>
    <izvorni_sadrzaj>
      <item>Damir Vucković</item>
    </izvorni_sadrzaj>
    <derivirana_varijabla naziv="DomainObject.Predmet.OstaliListFormated_1">
      <item>Damir Vucković</item>
    </derivirana_varijabla>
  </DomainObject.Predmet.OstaliListFormated>
  <DomainObject.Predmet.OstaliListFormatedOIB>
    <izvorni_sadrzaj>
      <item>Damir Vucković, OIB 26511067746</item>
    </izvorni_sadrzaj>
    <derivirana_varijabla naziv="DomainObject.Predmet.OstaliListFormatedOIB_1">
      <item>Damir Vucković, OIB 26511067746</item>
    </derivirana_varijabla>
  </DomainObject.Predmet.OstaliListFormatedOIB>
  <DomainObject.Predmet.OstaliListFormatedWithAdress>
    <izvorni_sadrzaj>
      <item>Damir Vucković, Nikole Hećimovića 5, 10000 Zagreb</item>
    </izvorni_sadrzaj>
    <derivirana_varijabla naziv="DomainObject.Predmet.OstaliListFormatedWithAdress_1">
      <item>Damir Vucković, Nikole Hećimovića 5, 10000 Zagreb</item>
    </derivirana_varijabla>
  </DomainObject.Predmet.OstaliListFormatedWithAdress>
  <DomainObject.Predmet.OstaliListFormatedWithAdressOIB>
    <izvorni_sadrzaj>
      <item>Damir Vucković, OIB 26511067746, Nikole Hećimovića 5, 10000 Zagreb</item>
    </izvorni_sadrzaj>
    <derivirana_varijabla naziv="DomainObject.Predmet.OstaliListFormatedWithAdressOIB_1">
      <item>Damir Vucković, OIB 26511067746, Nikole Hećimovića 5, 10000 Zagreb</item>
    </derivirana_varijabla>
  </DomainObject.Predmet.OstaliListFormatedWithAdressOIB>
  <DomainObject.Predmet.OstaliListNazivFormated>
    <izvorni_sadrzaj>
      <item>Damir Vucković</item>
    </izvorni_sadrzaj>
    <derivirana_varijabla naziv="DomainObject.Predmet.OstaliListNazivFormated_1">
      <item>Damir Vucković</item>
    </derivirana_varijabla>
  </DomainObject.Predmet.OstaliListNazivFormated>
  <DomainObject.Predmet.OstaliListNazivFormatedOIB>
    <izvorni_sadrzaj>
      <item>Damir Vucković, OIB 26511067746</item>
    </izvorni_sadrzaj>
    <derivirana_varijabla naziv="DomainObject.Predmet.OstaliListNazivFormatedOIB_1">
      <item>Damir Vucković, OIB 26511067746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TELLURIAN d.o.o.</izvorni_sadrzaj>
    <derivirana_varijabla naziv="DomainObject.Predmet.ProtustrankaIDrugi_1">TELLURIAN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TELLURIAN d.o.o., OIB 62106306356, Ota Habek 1, 10362 Prekvršje</izvorni_sadrzaj>
    <derivirana_varijabla naziv="DomainObject.Predmet.ProtustrankaIDrugiAdressOIB_1">TELLURIAN d.o.o., OIB 62106306356, Ota Habek 1,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TELLURIAN d.o.o.</item>
      <item>Damir Vucković</item>
      <item>Damir Vucković</item>
    </izvorni_sadrzaj>
    <derivirana_varijabla naziv="DomainObject.Predmet.SudioniciListNaziv_1">
      <item>FINA Regionalni centar Zagreb</item>
      <item>TELLURIAN d.o.o.</item>
      <item>Damir Vucković</item>
      <item>Damir Vucković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</izvorni_sadrzaj>
    <derivirana_varijabla naziv="DomainObject.Predmet.SudioniciListAdressOIB_1"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62106306356</item>
      <item>, OIB 26511067746</item>
      <item>, OIB 26511067746</item>
    </izvorni_sadrzaj>
    <derivirana_varijabla naziv="DomainObject.Predmet.SudioniciListNazivOIB_1">
      <item>, OIB 85821130368</item>
      <item>, OIB 62106306356</item>
      <item>, OIB 26511067746</item>
      <item>, OIB 26511067746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1725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2016-11-16T09:33:00Z</dcterms:created>
  <dc:creator>Sudsko vijeće</dc:creator>
  <cp:lastModifiedBy>Monika Grbac</cp:lastModifiedBy>
  <cp:lastPrinted>2016-11-16T09:57:00Z</cp:lastPrinted>
  <dcterms:modified xmlns:xsi="http://www.w3.org/2001/XMLSchema-instance" xsi:type="dcterms:W3CDTF">2016-11-16T09:57:00Z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