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b40b" w14:paraId="aedb40b" w:rsidRDefault="007019EE" w:rsidP="00DB7AC9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</w:t>
      </w:r>
      <w:r w:rsidR="00DB7AC9">
        <w:rPr>
          <w:rFonts w:hAnsi="Times New Roman" w:ascii="Times New Roman"/>
        </w:rPr>
        <w:t xml:space="preserve"> </w:t>
      </w:r>
      <w:r w:rsidR="00E86432">
        <w:rPr>
          <w:rFonts w:hAnsi="Times New Roman" w:ascii="Times New Roman"/>
        </w:rPr>
        <w:t>St-</w:t>
      </w:r>
      <w:r w:rsidR="00BA3CA5">
        <w:rPr>
          <w:rFonts w:hAnsi="Times New Roman" w:ascii="Times New Roman"/>
        </w:rPr>
        <w:t>197</w:t>
      </w:r>
      <w:r w:rsidR="00E86432">
        <w:rPr>
          <w:rFonts w:hAnsi="Times New Roman" w:ascii="Times New Roman"/>
        </w:rPr>
        <w:t>/15</w:t>
      </w:r>
      <w:r w:rsidR="009F166C">
        <w:rPr>
          <w:rFonts w:hAnsi="Times New Roman" w:ascii="Times New Roman"/>
        </w:rPr>
        <w:t>-3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2A6F64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B81090" w:rsidP="00B81090" w:rsidR="0066385D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STALANA SLUŽBA </w:t>
      </w:r>
    </w:p>
    <w:p w:rsidRDefault="00B81090" w:rsidP="00B81090" w:rsidR="0082590C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Karlovac, </w:t>
      </w:r>
      <w:r w:rsidR="0082590C" w:rsidRPr="00771074">
        <w:rPr>
          <w:rFonts w:hAnsi="Times New Roman" w:ascii="Times New Roman"/>
        </w:rPr>
        <w:t xml:space="preserve">Ljudevita Šestića 4 </w:t>
      </w:r>
    </w:p>
    <w:p w:rsidRDefault="007D37C8" w:rsidP="007D37C8" w:rsidR="007D37C8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E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P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U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B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L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I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 </w:t>
      </w:r>
      <w:r w:rsidRPr="00771074">
        <w:rPr>
          <w:rFonts w:hAnsi="Times New Roman" w:ascii="Times New Roman"/>
        </w:rPr>
        <w:t xml:space="preserve"> H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V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T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S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</w:p>
    <w:p w:rsidRDefault="007D37C8" w:rsidP="00C75F6C" w:rsidR="00B81090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 J E Š E N J E </w:t>
      </w:r>
    </w:p>
    <w:p w:rsidRDefault="00B81090" w:rsidP="00B81090" w:rsidR="00B81090" w:rsidRPr="00CE7DEC">
      <w:pPr>
        <w:rPr>
          <w:rFonts w:hAnsi="Times New Roman" w:ascii="Times New Roman"/>
        </w:rPr>
      </w:pPr>
    </w:p>
    <w:p w:rsidRDefault="00FC2CFF" w:rsidP="00BA3CA5" w:rsidR="00BA3CA5" w:rsidRPr="00CE7DEC">
      <w:pPr>
        <w:ind w:firstLine="720"/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Trgovački sud u Zagrebu, Stalna služba, po stečajnom sucu Vesna Fundurulić Perišin, 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>kao stečajnom sucu, odlučujući o prijedlogu vjerovnika REPUBLIKA HRVATSKA, Ministarstvo financija, Porezna uprava, Područni ured Zagreb, OIB: 1863136487, za otvaranje stečajnog postupka nad dužnikom URBA-JUG d.o.o., Zagreb, Ivana Lučića 2/A, OIB:16169555835, 31. svibnja 2016.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A3CA5" w:rsidP="00BA3CA5" w:rsidR="00BA3CA5" w:rsidRPr="00CE7DEC">
      <w:pPr>
        <w:rPr>
          <w:rFonts w:hAnsi="Times New Roman" w:ascii="Times New Roman"/>
        </w:rPr>
      </w:pP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>r i j e š i o     j e</w:t>
      </w:r>
    </w:p>
    <w:p w:rsidRDefault="00BA3CA5" w:rsidP="00BA3CA5" w:rsidR="00BA3CA5" w:rsidRPr="00CE7DEC">
      <w:pPr>
        <w:jc w:val="center"/>
        <w:rPr>
          <w:rFonts w:hAnsi="Times New Roman" w:ascii="Times New Roman"/>
          <w:b/>
        </w:rPr>
      </w:pPr>
    </w:p>
    <w:p w:rsidRDefault="00BA3CA5" w:rsidP="00BA3CA5" w:rsidR="00BA3CA5" w:rsidRPr="00CE7DEC">
      <w:pPr>
        <w:rPr>
          <w:rFonts w:hAnsi="Times New Roman" w:ascii="Times New Roman"/>
        </w:rPr>
      </w:pPr>
    </w:p>
    <w:p w:rsidRDefault="00BA3CA5" w:rsidP="00BA3CA5" w:rsidR="00BA3CA5" w:rsidRPr="00CE7DEC">
      <w:pPr>
        <w:numPr>
          <w:ilvl w:val="0"/>
          <w:numId w:val="18"/>
        </w:num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>Poziva se predlagatelj da u roku 15 dana predujmi iznos od 5.000,00 kn za pokriće troškova prethodnog postupka na žiro račun broj IBAN: HR9223900011300000460, model: HR05, pozivom na 197-2015.</w:t>
      </w:r>
    </w:p>
    <w:p w:rsidRDefault="00BA3CA5" w:rsidP="00BA3CA5" w:rsidR="00BA3CA5" w:rsidRPr="00CE7DEC">
      <w:pPr>
        <w:ind w:left="705"/>
        <w:jc w:val="both"/>
        <w:rPr>
          <w:rFonts w:hAnsi="Times New Roman" w:ascii="Times New Roman"/>
        </w:rPr>
      </w:pPr>
    </w:p>
    <w:p w:rsidRDefault="00BA3CA5" w:rsidP="00BA3CA5" w:rsidR="00BA3CA5" w:rsidRPr="00CE7DEC">
      <w:pPr>
        <w:numPr>
          <w:ilvl w:val="0"/>
          <w:numId w:val="18"/>
        </w:num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>Ako predlagatelj u ostavljenom roku ne postupi po traženju suda, prijedlog za otvaranje stečajnog postupka bit će odbačen.</w:t>
      </w:r>
    </w:p>
    <w:p w:rsidRDefault="00BA3CA5" w:rsidP="00BA3CA5" w:rsidR="00BA3CA5" w:rsidRPr="00CE7DEC">
      <w:pPr>
        <w:ind w:left="1425"/>
        <w:jc w:val="both"/>
        <w:rPr>
          <w:rFonts w:hAnsi="Times New Roman" w:ascii="Times New Roman"/>
        </w:rPr>
      </w:pPr>
    </w:p>
    <w:p w:rsidRDefault="00BA3CA5" w:rsidP="00BA3CA5" w:rsidR="00BA3CA5" w:rsidRPr="00CE7DEC">
      <w:pPr>
        <w:jc w:val="center"/>
        <w:rPr>
          <w:rFonts w:hAnsi="Times New Roman" w:ascii="Times New Roman"/>
          <w:b/>
        </w:rPr>
      </w:pP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>Obrazloženje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A3CA5" w:rsidP="00BA3CA5" w:rsidR="00CE7DEC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  <w:t>Predlagatelj je dana 9. ožujka 2015. podnio prijedlog za otvaranje stečajnog postupka nad dužnikom URBA-JUG d.o.o., Zagreb, Ivana Lučića 2/A, OIB:16169555835</w:t>
      </w:r>
      <w:r w:rsidR="00CE7DEC" w:rsidRPr="00CE7DEC">
        <w:rPr>
          <w:rFonts w:hAnsi="Times New Roman" w:ascii="Times New Roman"/>
        </w:rPr>
        <w:t xml:space="preserve">. U istom navodi da ima potraživanje prema dužniku u iznosu od 504.500,15 kn te da je dužnik nesposoban za plaćanje budući ne može izvršavati svoje novčane obveze od 25. studenog 2009. do podnošenja prijedloga. </w:t>
      </w:r>
    </w:p>
    <w:p w:rsidRDefault="00CE7DEC" w:rsidP="00BA3CA5" w:rsidR="00CE7DEC" w:rsidRPr="00CE7DEC">
      <w:pPr>
        <w:jc w:val="both"/>
        <w:rPr>
          <w:rFonts w:hAnsi="Times New Roman" w:ascii="Times New Roman"/>
        </w:rPr>
      </w:pPr>
    </w:p>
    <w:p w:rsidRDefault="00CE7DEC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  <w:r w:rsidR="00BA3CA5" w:rsidRPr="00CE7DEC">
        <w:rPr>
          <w:rFonts w:hAnsi="Times New Roman" w:ascii="Times New Roman"/>
        </w:rPr>
        <w:t xml:space="preserve">Temeljem </w:t>
      </w:r>
      <w:r w:rsidRPr="00CE7DEC">
        <w:rPr>
          <w:rFonts w:hAnsi="Times New Roman" w:ascii="Times New Roman"/>
        </w:rPr>
        <w:t xml:space="preserve">odredbe </w:t>
      </w:r>
      <w:r w:rsidR="00BA3CA5" w:rsidRPr="00CE7DEC">
        <w:rPr>
          <w:rFonts w:hAnsi="Times New Roman" w:ascii="Times New Roman"/>
        </w:rPr>
        <w:t xml:space="preserve">čl. </w:t>
      </w:r>
      <w:smartTag w:element="metricconverter" w:uri="urn:schemas-microsoft-com:office:smarttags">
        <w:smartTagPr>
          <w:attr w:val="41. st" w:name="ProductID"/>
        </w:smartTagPr>
        <w:r w:rsidR="00BA3CA5" w:rsidRPr="00CE7DEC">
          <w:rPr>
            <w:rFonts w:hAnsi="Times New Roman" w:ascii="Times New Roman"/>
          </w:rPr>
          <w:t>41. st</w:t>
        </w:r>
      </w:smartTag>
      <w:r w:rsidR="00BA3CA5" w:rsidRPr="00CE7DEC">
        <w:rPr>
          <w:rFonts w:hAnsi="Times New Roman" w:ascii="Times New Roman"/>
        </w:rPr>
        <w:t>. 1. Stečajnog zakona (</w:t>
      </w:r>
      <w:r w:rsidRPr="00CE7DEC">
        <w:rPr>
          <w:rFonts w:hAnsi="Times New Roman" w:ascii="Times New Roman"/>
        </w:rPr>
        <w:t>"</w:t>
      </w:r>
      <w:r w:rsidR="00BA3CA5" w:rsidRPr="00CE7DEC">
        <w:rPr>
          <w:rFonts w:hAnsi="Times New Roman" w:ascii="Times New Roman"/>
        </w:rPr>
        <w:t>N</w:t>
      </w:r>
      <w:r w:rsidRPr="00CE7DEC">
        <w:rPr>
          <w:rFonts w:hAnsi="Times New Roman" w:ascii="Times New Roman"/>
        </w:rPr>
        <w:t xml:space="preserve">arodne novine" </w:t>
      </w:r>
      <w:r w:rsidR="00BA3CA5" w:rsidRPr="00CE7DEC">
        <w:rPr>
          <w:rFonts w:hAnsi="Times New Roman" w:ascii="Times New Roman"/>
        </w:rPr>
        <w:t xml:space="preserve"> 44/96, 29/99, 129/00, 123/03, 197/03, 187/04, 82/06, 116/10, 125/12, 133/12, dalje:SZ) sud je odredio da je predlagatelj dužan za pokriće troškova prethodnog postupka predujmiti iznos od 5.000,00 kn, kako je to riješeno u točki I. izreke, a  s obzirom na troškove koji bi mogli nastati u prethodnom postupku</w:t>
      </w:r>
      <w:r w:rsidRPr="00CE7DEC">
        <w:rPr>
          <w:rFonts w:hAnsi="Times New Roman" w:ascii="Times New Roman"/>
        </w:rPr>
        <w:t xml:space="preserve">, </w:t>
      </w:r>
      <w:r w:rsidR="00BA3CA5" w:rsidRPr="00CE7DEC">
        <w:rPr>
          <w:rFonts w:hAnsi="Times New Roman" w:ascii="Times New Roman"/>
        </w:rPr>
        <w:t>trošk</w:t>
      </w:r>
      <w:r w:rsidRPr="00CE7DEC">
        <w:rPr>
          <w:rFonts w:hAnsi="Times New Roman" w:ascii="Times New Roman"/>
        </w:rPr>
        <w:t>ovi</w:t>
      </w:r>
      <w:r w:rsidR="00BA3CA5" w:rsidRPr="00CE7DEC">
        <w:rPr>
          <w:rFonts w:hAnsi="Times New Roman" w:ascii="Times New Roman"/>
        </w:rPr>
        <w:t xml:space="preserve"> privremenog stečajnog upravitelja koji bi ispitao da li je imovina dužnika dovoljna za podmirenje troškova kako prethodnog, tako i stečajnog postupka</w:t>
      </w:r>
      <w:r w:rsidRPr="00CE7DEC">
        <w:rPr>
          <w:rFonts w:hAnsi="Times New Roman" w:ascii="Times New Roman"/>
        </w:rPr>
        <w:t>, te materijali i drugi troškovi</w:t>
      </w:r>
      <w:r w:rsidR="00BA3CA5" w:rsidRPr="00CE7DEC">
        <w:rPr>
          <w:rFonts w:hAnsi="Times New Roman" w:ascii="Times New Roman"/>
        </w:rPr>
        <w:t xml:space="preserve">. 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BA3CA5" w:rsidP="00BA3CA5" w:rsid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  <w:t xml:space="preserve">Ako predlagatelj ne postupi po traženju suda u roku koji mu je određen, stečajni sudac rješenjem će odbaciti prijedlog u smislu čl. </w:t>
      </w:r>
      <w:smartTag w:element="metricconverter" w:uri="urn:schemas-microsoft-com:office:smarttags">
        <w:smartTagPr>
          <w:attr w:val="41. st" w:name="ProductID"/>
        </w:smartTagPr>
        <w:r w:rsidRPr="00CE7DEC">
          <w:rPr>
            <w:rFonts w:hAnsi="Times New Roman" w:ascii="Times New Roman"/>
          </w:rPr>
          <w:t>41. st</w:t>
        </w:r>
      </w:smartTag>
      <w:r w:rsidRPr="00CE7DEC">
        <w:rPr>
          <w:rFonts w:hAnsi="Times New Roman" w:ascii="Times New Roman"/>
        </w:rPr>
        <w:t>. 2. SZ-a, pa je odlučeno kao u točki II.</w:t>
      </w:r>
    </w:p>
    <w:p w:rsidRDefault="00CE7DEC" w:rsidP="00BA3CA5" w:rsidR="00CE7DEC">
      <w:pPr>
        <w:jc w:val="both"/>
        <w:rPr>
          <w:rFonts w:hAnsi="Times New Roman" w:ascii="Times New Roman"/>
        </w:rPr>
      </w:pPr>
    </w:p>
    <w:p w:rsidRDefault="00CE7DEC" w:rsidP="00BA3CA5" w:rsidR="00CE7DEC">
      <w:pPr>
        <w:jc w:val="both"/>
        <w:rPr>
          <w:rFonts w:hAnsi="Times New Roman" w:ascii="Times New Roman"/>
        </w:rPr>
      </w:pPr>
    </w:p>
    <w:p w:rsidRDefault="00CE7DEC" w:rsidP="00BA3CA5" w:rsidR="00CE7DEC">
      <w:pPr>
        <w:jc w:val="both"/>
        <w:rPr>
          <w:rFonts w:hAnsi="Times New Roman" w:ascii="Times New Roman"/>
        </w:rPr>
      </w:pPr>
    </w:p>
    <w:p w:rsidRDefault="00CE7DEC" w:rsidP="00BA3CA5" w:rsidR="00CE7DEC">
      <w:pPr>
        <w:jc w:val="both"/>
        <w:rPr>
          <w:rFonts w:hAnsi="Times New Roman" w:ascii="Times New Roman"/>
        </w:rPr>
      </w:pPr>
    </w:p>
    <w:p w:rsidRDefault="00CE7DEC" w:rsidP="00BA3CA5" w:rsidR="00CE7DEC">
      <w:pPr>
        <w:jc w:val="both"/>
        <w:rPr>
          <w:rFonts w:hAnsi="Times New Roman" w:ascii="Times New Roman"/>
        </w:rPr>
      </w:pP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izreke rješenja.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  <w:r w:rsidRPr="00CE7DEC">
        <w:rPr>
          <w:rFonts w:hAnsi="Times New Roman" w:ascii="Times New Roman"/>
        </w:rPr>
        <w:tab/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U Karlovcu </w:t>
      </w:r>
      <w:r w:rsidR="00CE7DEC" w:rsidRPr="00CE7DEC">
        <w:rPr>
          <w:rFonts w:hAnsi="Times New Roman" w:ascii="Times New Roman"/>
        </w:rPr>
        <w:t>31. svibnja 2016</w:t>
      </w:r>
      <w:r w:rsidRPr="00CE7DEC">
        <w:rPr>
          <w:rFonts w:hAnsi="Times New Roman" w:ascii="Times New Roman"/>
        </w:rPr>
        <w:t xml:space="preserve">. 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A3CA5" w:rsidP="00CE7DEC" w:rsidR="00BA3CA5" w:rsidRPr="00CE7DEC">
      <w:pPr>
        <w:ind w:left="6372"/>
        <w:jc w:val="right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    Stečajni sudac:</w:t>
      </w:r>
    </w:p>
    <w:p w:rsidRDefault="00BA3CA5" w:rsidP="00CE7DEC" w:rsidR="00BA3CA5">
      <w:pPr>
        <w:jc w:val="right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                                                                  </w:t>
      </w:r>
      <w:r w:rsidR="00CE7DEC" w:rsidRPr="00CE7DEC">
        <w:rPr>
          <w:rFonts w:hAnsi="Times New Roman" w:ascii="Times New Roman"/>
        </w:rPr>
        <w:t xml:space="preserve"> Vesna Fundurulić Perišin</w:t>
      </w:r>
      <w:r w:rsidR="00CE7DEC">
        <w:rPr>
          <w:rFonts w:hAnsi="Times New Roman" w:ascii="Times New Roman"/>
        </w:rPr>
        <w:t>,v.r.</w:t>
      </w:r>
    </w:p>
    <w:p w:rsidRDefault="00CE7DEC" w:rsidP="00CE7DEC" w:rsidR="00CE7DEC">
      <w:pPr>
        <w:jc w:val="right"/>
        <w:rPr>
          <w:rFonts w:hAnsi="Times New Roman" w:ascii="Times New Roman"/>
        </w:rPr>
      </w:pPr>
    </w:p>
    <w:p w:rsidRDefault="00CE7DEC" w:rsidP="00CE7DEC" w:rsidR="00CE7D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E7DEC" w:rsidP="00CE7DEC" w:rsidR="00CE7D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E7DEC" w:rsidP="00CE7DEC" w:rsidR="00CE7DEC" w:rsidRPr="00CE7D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BA3CA5" w:rsidP="00CE7DEC" w:rsidR="00BA3CA5" w:rsidRPr="00CE7DEC">
      <w:pPr>
        <w:jc w:val="right"/>
        <w:rPr>
          <w:rFonts w:hAnsi="Times New Roman" w:ascii="Times New Roman"/>
        </w:rPr>
      </w:pP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>PRAVNA POUKA: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>Protiv ovog rješenja nije dopuštena žalba.</w:t>
      </w:r>
    </w:p>
    <w:p w:rsidRDefault="00BA3CA5" w:rsidP="00BA3CA5" w:rsidR="00BA3CA5" w:rsidRPr="00CE7DEC">
      <w:pPr>
        <w:tabs>
          <w:tab w:pos="6315" w:val="left"/>
        </w:tabs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BA3CA5" w:rsidP="00BA3CA5" w:rsidR="00BA3CA5" w:rsidRPr="00CE7DEC">
      <w:pPr>
        <w:rPr>
          <w:rFonts w:hAnsi="Times New Roman" w:ascii="Times New Roman"/>
        </w:rPr>
      </w:pPr>
    </w:p>
    <w:p w:rsidRDefault="005E2DE0" w:rsidP="005E2DE0" w:rsidR="005E2DE0" w:rsidRPr="00CE7DEC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CE7DEC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CE7DEC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CE7DEC">
      <w:pPr>
        <w:ind w:firstLine="720"/>
        <w:jc w:val="both"/>
        <w:rPr>
          <w:rFonts w:hAnsi="Times New Roman" w:ascii="Times New Roman"/>
        </w:rPr>
      </w:pPr>
    </w:p>
    <w:p w:rsidRDefault="005E2DE0" w:rsidP="00771074" w:rsidR="005E2DE0" w:rsidRPr="00CE7DEC">
      <w:pPr>
        <w:ind w:firstLine="720"/>
        <w:jc w:val="both"/>
        <w:rPr>
          <w:rFonts w:hAnsi="Times New Roman" w:ascii="Times New Roman"/>
        </w:rPr>
      </w:pPr>
    </w:p>
    <w:sectPr w:rsidSect="009C6E08" w:rsidR="005E2DE0" w:rsidRPr="00CE7DEC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6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8E" w:rsidP="002A6F64" w:rsidR="008E0EF7" w:rsidRPr="00F17E53">
    <w:pPr>
      <w:pStyle w:val="Zaglavlje"/>
      <w:jc w:val="right"/>
      <w:rPr>
        <w:rFonts w:hAnsi="Times New Roman" w:ascii="Times New Roman"/>
      </w:rPr>
    </w:pPr>
    <w:r w:rsidRPr="00F17E53">
      <w:rPr>
        <w:rFonts w:hAnsi="Times New Roman" w:ascii="Times New Roman"/>
      </w:rPr>
      <w:t xml:space="preserve">3 </w:t>
    </w:r>
    <w:r w:rsidR="00057755" w:rsidRPr="00F17E53">
      <w:rPr>
        <w:rFonts w:hAnsi="Times New Roman" w:ascii="Times New Roman"/>
      </w:rPr>
      <w:t>St-</w:t>
    </w:r>
    <w:r w:rsidR="00F17E53" w:rsidRPr="00F17E53">
      <w:rPr>
        <w:rFonts w:hAnsi="Times New Roman" w:ascii="Times New Roman"/>
      </w:rPr>
      <w:t>19</w:t>
    </w:r>
    <w:r w:rsidR="00CE7DEC">
      <w:rPr>
        <w:rFonts w:hAnsi="Times New Roman" w:ascii="Times New Roman"/>
      </w:rPr>
      <w:t>7</w:t>
    </w:r>
    <w:r w:rsidR="00057755" w:rsidRPr="00F17E53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13"/>
  </w:num>
  <w:num w:numId="9">
    <w:abstractNumId w:val="11"/>
  </w:num>
  <w:num w:numId="10">
    <w:abstractNumId w:val="16"/>
  </w:num>
  <w:num w:numId="11">
    <w:abstractNumId w:val="7"/>
  </w:num>
  <w:num w:numId="12">
    <w:abstractNumId w:val="1"/>
  </w:num>
  <w:num w:numId="13">
    <w:abstractNumId w:val="8"/>
  </w:num>
  <w:num w:numId="14">
    <w:abstractNumId w:val="10"/>
  </w:num>
  <w:num w:numId="15">
    <w:abstractNumId w:val="14"/>
  </w:num>
  <w:num w:numId="16">
    <w:abstractNumId w:val="0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81DEC"/>
    <w:rsid w:val="000A1053"/>
    <w:rsid w:val="00121E96"/>
    <w:rsid w:val="00125AE5"/>
    <w:rsid w:val="00166116"/>
    <w:rsid w:val="001970DC"/>
    <w:rsid w:val="001B052B"/>
    <w:rsid w:val="001D5EB3"/>
    <w:rsid w:val="002236A7"/>
    <w:rsid w:val="002558C5"/>
    <w:rsid w:val="00255FF0"/>
    <w:rsid w:val="00267F8D"/>
    <w:rsid w:val="002A6F64"/>
    <w:rsid w:val="002F4231"/>
    <w:rsid w:val="003025D2"/>
    <w:rsid w:val="00344AC9"/>
    <w:rsid w:val="003A572A"/>
    <w:rsid w:val="003D3567"/>
    <w:rsid w:val="003E01D6"/>
    <w:rsid w:val="004C6A3F"/>
    <w:rsid w:val="004D38B6"/>
    <w:rsid w:val="004E7699"/>
    <w:rsid w:val="0051510F"/>
    <w:rsid w:val="00544A34"/>
    <w:rsid w:val="00546775"/>
    <w:rsid w:val="00553312"/>
    <w:rsid w:val="00554A5C"/>
    <w:rsid w:val="00584AAD"/>
    <w:rsid w:val="005E2DE0"/>
    <w:rsid w:val="0063778B"/>
    <w:rsid w:val="00655313"/>
    <w:rsid w:val="0066385D"/>
    <w:rsid w:val="006A56FA"/>
    <w:rsid w:val="006A7CDD"/>
    <w:rsid w:val="006F1D14"/>
    <w:rsid w:val="007019EE"/>
    <w:rsid w:val="00736690"/>
    <w:rsid w:val="00737A4B"/>
    <w:rsid w:val="00742C7D"/>
    <w:rsid w:val="007462B8"/>
    <w:rsid w:val="007614A3"/>
    <w:rsid w:val="00771074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E0EF7"/>
    <w:rsid w:val="008E64F0"/>
    <w:rsid w:val="0090745F"/>
    <w:rsid w:val="009432E4"/>
    <w:rsid w:val="009C2E2C"/>
    <w:rsid w:val="009C6E08"/>
    <w:rsid w:val="009F166C"/>
    <w:rsid w:val="00A4619C"/>
    <w:rsid w:val="00A664E0"/>
    <w:rsid w:val="00A821FB"/>
    <w:rsid w:val="00AA5F9A"/>
    <w:rsid w:val="00AD105D"/>
    <w:rsid w:val="00AF48C8"/>
    <w:rsid w:val="00B0066A"/>
    <w:rsid w:val="00B07B8D"/>
    <w:rsid w:val="00B314E8"/>
    <w:rsid w:val="00B54F4E"/>
    <w:rsid w:val="00B700D8"/>
    <w:rsid w:val="00B81090"/>
    <w:rsid w:val="00B857D4"/>
    <w:rsid w:val="00BA3CA5"/>
    <w:rsid w:val="00BE2861"/>
    <w:rsid w:val="00C156FD"/>
    <w:rsid w:val="00C32227"/>
    <w:rsid w:val="00C75F6C"/>
    <w:rsid w:val="00CB732E"/>
    <w:rsid w:val="00CD4A7C"/>
    <w:rsid w:val="00CE0256"/>
    <w:rsid w:val="00CE7DEC"/>
    <w:rsid w:val="00CF68C5"/>
    <w:rsid w:val="00D24C49"/>
    <w:rsid w:val="00D8185F"/>
    <w:rsid w:val="00D83C05"/>
    <w:rsid w:val="00DA3A81"/>
    <w:rsid w:val="00DA72F6"/>
    <w:rsid w:val="00DB7AC9"/>
    <w:rsid w:val="00DF4778"/>
    <w:rsid w:val="00E30101"/>
    <w:rsid w:val="00E319FB"/>
    <w:rsid w:val="00E31B6C"/>
    <w:rsid w:val="00E57739"/>
    <w:rsid w:val="00E86432"/>
    <w:rsid w:val="00EB1DC0"/>
    <w:rsid w:val="00EB688E"/>
    <w:rsid w:val="00EF4896"/>
    <w:rsid w:val="00F17E5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St-197/2015-3</izvorni_sadrzaj>
    <derivirana_varijabla naziv="DomainObject.Oznaka_1">St-197/2015-3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URBA-JUG d.o.o.</izvorni_sadrzaj>
    <derivirana_varijabla naziv="DomainObject.Predmet.ProtustrankaFormated_1">  URBA-JUG d.o.o.</derivirana_varijabla>
  </DomainObject.Predmet.ProtustrankaFormated>
  <DomainObject.Predmet.ProtustrankaFormatedOIB>
    <izvorni_sadrzaj>  URBA-JUG d.o.o., OIB 16169555835</izvorni_sadrzaj>
    <derivirana_varijabla naziv="DomainObject.Predmet.ProtustrankaFormatedOIB_1">  URBA-JUG d.o.o., OIB 16169555835</derivirana_varijabla>
  </DomainObject.Predmet.ProtustrankaFormatedOIB>
  <DomainObject.Predmet.ProtustrankaFormatedWithAdress>
    <izvorni_sadrzaj> URBA-JUG d.o.o., Ivana Lučića 2/A, 10000 Zagreb</izvorni_sadrzaj>
    <derivirana_varijabla naziv="DomainObject.Predmet.ProtustrankaFormatedWithAdress_1"> URBA-JUG d.o.o., Ivana Lučića 2/A, 10000 Zagreb</derivirana_varijabla>
  </DomainObject.Predmet.ProtustrankaFormatedWithAdress>
  <DomainObject.Predmet.ProtustrankaFormatedWithAdressOIB>
    <izvorni_sadrzaj> URBA-JUG d.o.o., OIB 16169555835, Ivana Lučića 2/A, 10000 Zagreb</izvorni_sadrzaj>
    <derivirana_varijabla naziv="DomainObject.Predmet.ProtustrankaFormatedWithAdressOIB_1"> URBA-JUG d.o.o., OIB 16169555835, Ivana Lučića 2/A, 10000 Zagreb</derivirana_varijabla>
  </DomainObject.Predmet.ProtustrankaFormatedWithAdressOIB>
  <DomainObject.Predmet.ProtustrankaWithAdress>
    <izvorni_sadrzaj>URBA-JUG d.o.o. Ivana Lučića 2/A, 10000 Zagreb</izvorni_sadrzaj>
    <derivirana_varijabla naziv="DomainObject.Predmet.ProtustrankaWithAdress_1">URBA-JUG d.o.o. Ivana Lučića 2/A, 10000 Zagreb</derivirana_varijabla>
  </DomainObject.Predmet.ProtustrankaWithAdress>
  <DomainObject.Predmet.ProtustrankaWithAdressOIB>
    <izvorni_sadrzaj>URBA-JUG d.o.o., OIB 16169555835, Ivana Lučića 2/A, 10000 Zagreb</izvorni_sadrzaj>
    <derivirana_varijabla naziv="DomainObject.Predmet.ProtustrankaWithAdressOIB_1">URBA-JUG d.o.o., OIB 16169555835, Ivana Lučića 2/A,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</izvorni_sadrzaj>
    <derivirana_varijabla naziv="DomainObject.Predmet.StrankaFormated_1">  REPUBLIKA HRVATSKA, Ministarstvo financija, PU Zagreb</derivirana_varijabla>
  </DomainObject.Predmet.StrankaFormated>
  <DomainObject.Predmet.StrankaFormatedOIB>
    <izvorni_sadrzaj>  REPUBLIKA HRVATSKA, Ministarstvo financija, PU Zagreb, OIB 18683136487</izvorni_sadrzaj>
    <derivirana_varijabla naziv="DomainObject.Predmet.StrankaFormatedOIB_1">  REPUBLIKA HRVATSKA, Ministarstvo financija, PU Zagreb, OIB 18683136487</derivirana_varijabla>
  </DomainObject.Predmet.StrankaFormatedOIB>
  <DomainObject.Predmet.StrankaFormatedWithAdress>
    <izvorni_sadrzaj> REPUBLIKA HRVATSKA, Ministarstvo financija, PU Zagreb</izvorni_sadrzaj>
    <derivirana_varijabla naziv="DomainObject.Predmet.StrankaFormatedWithAdress_1"> REPUBLIKA HRVATSKA, Ministarstvo financija, PU Zagreb</derivirana_varijabla>
  </DomainObject.Predmet.StrankaFormatedWithAdress>
  <DomainObject.Predmet.StrankaFormatedWithAdressOIB>
    <izvorni_sadrzaj> REPUBLIKA HRVATSKA, Ministarstvo financija, PU Zagreb, OIB 18683136487</izvorni_sadrzaj>
    <derivirana_varijabla naziv="DomainObject.Predmet.StrankaFormatedWithAdressOIB_1"> REPUBLIKA HRVATSKA, Ministarstvo financija, PU Zagreb, OIB 18683136487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REPUBLIKA HRVATSKA, Ministarstvo financija, PU Zagreb</item>
    </izvorni_sadrzaj>
    <derivirana_varijabla naziv="DomainObject.Predmet.StrankaListFormated_1">
      <item>REPUBLIKA HRVATSKA, Ministarstvo financija, PU Zagreb</item>
    </derivirana_varijabla>
  </DomainObject.Predmet.StrankaListFormated>
  <DomainObject.Predmet.StrankaListFormatedOIB>
    <izvorni_sadrzaj>
      <item>REPUBLIKA HRVATSKA, Ministarstvo financija, PU Zagreb, OIB 18683136487</item>
    </izvorni_sadrzaj>
    <derivirana_varijabla naziv="DomainObject.Predmet.StrankaListFormatedOIB_1">
      <item>REPUBLIKA HRVATSKA, Ministarstvo financija, PU Zagreb, OIB 18683136487</item>
    </derivirana_varijabla>
  </DomainObject.Predmet.StrankaListFormatedOIB>
  <DomainObject.Predmet.StrankaListFormatedWithAdress>
    <izvorni_sadrzaj>
      <item>REPUBLIKA HRVATSKA, Ministarstvo financija, PU Zagreb</item>
    </izvorni_sadrzaj>
    <derivirana_varijabla naziv="DomainObject.Predmet.StrankaListFormatedWithAdress_1">
      <item>REPUBLIKA HRVATSKA, Ministarstvo financija, PU Zagreb</item>
    </derivirana_varijabla>
  </DomainObject.Predmet.StrankaListFormatedWithAdress>
  <DomainObject.Predmet.StrankaListFormatedWithAdressOIB>
    <izvorni_sadrzaj>
      <item>REPUBLIKA HRVATSKA, Ministarstvo financija, PU Zagreb, OIB 18683136487</item>
    </izvorni_sadrzaj>
    <derivirana_varijabla naziv="DomainObject.Predmet.StrankaListFormatedWithAdressOIB_1">
      <item>REPUBLIKA HRVATSKA, Ministarstvo financija, PU Zagreb, OIB 18683136487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</item>
    </izvorni_sadrzaj>
    <derivirana_varijabla naziv="DomainObject.Predmet.ProtuStrankaListFormated_1">
      <item>URBA-JUG d.o.o.</item>
    </derivirana_varijabla>
  </DomainObject.Predmet.ProtuStrankaListFormated>
  <DomainObject.Predmet.ProtuStrankaListFormatedOIB>
    <izvorni_sadrzaj>
      <item>URBA-JUG d.o.o., OIB 16169555835</item>
    </izvorni_sadrzaj>
    <derivirana_varijabla naziv="DomainObject.Predmet.ProtuStrankaListFormatedOIB_1">
      <item>URBA-JUG d.o.o., OIB 16169555835</item>
    </derivirana_varijabla>
  </DomainObject.Predmet.ProtuStrankaListFormatedOIB>
  <DomainObject.Predmet.ProtuStrankaListFormatedWithAdress>
    <izvorni_sadrzaj>
      <item>URBA-JUG d.o.o., Ivana Lučića 2/A, 10000 Zagreb</item>
    </izvorni_sadrzaj>
    <derivirana_varijabla naziv="DomainObject.Predmet.ProtuStrankaListFormatedWithAdress_1">
      <item>URBA-JUG d.o.o., Ivana Lučića 2/A, 10000 Zagreb</item>
    </derivirana_varijabla>
  </DomainObject.Predmet.ProtuStrankaListFormatedWithAdress>
  <DomainObject.Predmet.ProtuStrankaListFormatedWithAdressOIB>
    <izvorni_sadrzaj>
      <item>URBA-JUG d.o.o., OIB 16169555835, Ivana Lučića 2/A, 10000 Zagreb</item>
    </izvorni_sadrzaj>
    <derivirana_varijabla naziv="DomainObject.Predmet.ProtuStrankaListFormatedWithAdressOIB_1">
      <item>URBA-JUG d.o.o., OIB 16169555835, Ivana Lučića 2/A, 10000 Zagreb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St-197/2015-3</izvorni_sadrzaj>
    <derivirana_varijabla naziv="DomainObject.PoslovniBrojDokumenta_1">St-197/2015-3</derivirana_varijabla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Ivana Lučića 2/A, 10000 Zagreb</izvorni_sadrzaj>
    <derivirana_varijabla naziv="DomainObject.Predmet.ProtustrankaIDrugiAdressOIB_1">URBA-JUG d.o.o., OIB 16169555835,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</izvorni_sadrzaj>
    <derivirana_varijabla naziv="DomainObject.Predmet.SudioniciListNaziv_1">
      <item>REPUBLIKA HRVATSKA, Ministarstvo financija, PU Zagreb</item>
      <item>URBA-JUG d.o.o.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Ivana Lučića 2/A,10000 Zagreb</item>
    </izvorni_sadrzaj>
    <derivirana_varijabla naziv="DomainObject.Predmet.SudioniciListAdressOIB_1">
      <item>REPUBLIKA HRVATSKA, Ministarstvo financija, PU Zagreb, OIB 18683136487</item>
      <item>URBA-JUG d.o.o., OIB 16169555835,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</izvorni_sadrzaj>
    <derivirana_varijabla naziv="DomainObject.Predmet.SudioniciListNazivOIB_1">
      <item>, OIB 18683136487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39846-2CFF-46E8-88E8-9A91A68FC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344</properties:Words>
  <properties:Characters>1843</properties:Characters>
  <properties:Lines>74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2016-05-31T11:23:00Z</dcterms:created>
  <dc:creator>x</dc:creator>
  <cp:lastModifiedBy>Žana Livaja</cp:lastModifiedBy>
  <cp:lastPrinted>2016-05-31T11:41:00Z</cp:lastPrinted>
  <dcterms:modified xmlns:xsi="http://www.w3.org/2001/XMLSchema-instance" xsi:type="dcterms:W3CDTF">2016-05-31T11:42:00Z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St-197/2015-3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