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fa32" w14:paraId="f73fa32" w:rsidRDefault="005D4C03" w:rsidP="005D4C03" w:rsidR="005D4C03">
      <w:pPr>
        <w:pStyle w:val="Bezproreda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E174B" w:rsidP="005D4C03" w:rsidR="005B29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70.St-687/2015</w:t>
      </w:r>
    </w:p>
    <w:p w:rsidRDefault="00E15839" w:rsidP="005D4C03" w:rsidR="00E15839">
      <w:pPr>
        <w:pStyle w:val="Bezproreda"/>
      </w:pPr>
      <w:r>
        <w:t xml:space="preserve">REPUBLIKA HRVATSKA </w:t>
      </w:r>
    </w:p>
    <w:p w:rsidRDefault="00E15839" w:rsidP="005D4C03" w:rsidR="00E15839">
      <w:pPr>
        <w:pStyle w:val="Bezproreda"/>
      </w:pPr>
      <w:r>
        <w:t>TRGOVAČKI SUD U ZAGREBU</w:t>
      </w:r>
    </w:p>
    <w:p w:rsidRDefault="00E15839" w:rsidP="005D4C03" w:rsidR="005B2974">
      <w:pPr>
        <w:pStyle w:val="Bezproreda"/>
      </w:pPr>
      <w:r>
        <w:t xml:space="preserve">Zagreb, Amruševa 2/II    </w:t>
      </w:r>
      <w:r w:rsidR="005D4C03">
        <w:t xml:space="preserve"> </w:t>
      </w:r>
      <w:r w:rsidR="007E4B47">
        <w:t xml:space="preserve">                                             </w:t>
      </w:r>
    </w:p>
    <w:p w:rsidRDefault="005D4C03" w:rsidP="005D4C03" w:rsidR="00E15839">
      <w:pPr>
        <w:pStyle w:val="Bezproreda"/>
      </w:pPr>
      <w:r>
        <w:t xml:space="preserve"> </w:t>
      </w:r>
    </w:p>
    <w:p w:rsidRDefault="005B2974" w:rsidP="005B2974" w:rsidR="00E15839">
      <w:pPr>
        <w:jc w:val="center"/>
      </w:pPr>
      <w:r w:rsidRPr="005B2974">
        <w:t>R E P U B L I K A    H R V A T S K A</w:t>
      </w:r>
    </w:p>
    <w:p w:rsidRDefault="00E15839" w:rsidP="005B2974" w:rsidR="00E15839">
      <w:pPr>
        <w:jc w:val="center"/>
      </w:pPr>
      <w:r>
        <w:t>R J E Š E N J  E</w:t>
      </w:r>
    </w:p>
    <w:p w:rsidRDefault="00E15839" w:rsidP="005B2974" w:rsidR="00E15839">
      <w:pPr>
        <w:pStyle w:val="Bezproreda"/>
        <w:jc w:val="both"/>
      </w:pPr>
      <w:r>
        <w:tab/>
        <w:t xml:space="preserve">TRGOVAČKI SUD U ZAGREBU po sucu tog suda </w:t>
      </w:r>
      <w:r w:rsidR="005B2974">
        <w:t xml:space="preserve">Maji Jurovicki </w:t>
      </w:r>
      <w:r w:rsidR="009517CD" w:rsidRPr="009517CD">
        <w:t xml:space="preserve">skraćenom stečajnom postupku pokrenutim </w:t>
      </w:r>
      <w:r>
        <w:t xml:space="preserve">nad dužnikom </w:t>
      </w:r>
      <w:r w:rsidR="00DA0D09" w:rsidRPr="00FE174B">
        <w:t xml:space="preserve">CPS </w:t>
      </w:r>
      <w:r w:rsidR="00FE174B" w:rsidRPr="00FE174B">
        <w:t xml:space="preserve"> d.o.o.</w:t>
      </w:r>
      <w:r w:rsidR="00FE174B">
        <w:t xml:space="preserve">, OIB: 50026027017, Cvetković, Cvetković 118, </w:t>
      </w:r>
      <w:r>
        <w:t xml:space="preserve">dana </w:t>
      </w:r>
      <w:r w:rsidR="00FB5B7F">
        <w:t>25. travnja</w:t>
      </w:r>
      <w:r w:rsidR="00FE174B">
        <w:t xml:space="preserve"> 2018. </w:t>
      </w:r>
    </w:p>
    <w:p w:rsidRDefault="00457486" w:rsidP="005B2974" w:rsidR="00457486">
      <w:pPr>
        <w:pStyle w:val="Bezproreda"/>
        <w:jc w:val="both"/>
      </w:pPr>
    </w:p>
    <w:p w:rsidRDefault="00457486" w:rsidP="005B2974" w:rsidR="00E15839">
      <w:pPr>
        <w:pStyle w:val="Bezproreda"/>
        <w:jc w:val="center"/>
      </w:pPr>
      <w:r>
        <w:t>r</w:t>
      </w:r>
      <w:r w:rsidR="00E15839">
        <w:t xml:space="preserve"> i j e š i o   j e</w:t>
      </w:r>
    </w:p>
    <w:p w:rsidRDefault="00FB5B7F" w:rsidP="005B2974" w:rsidR="00FB5B7F">
      <w:pPr>
        <w:pStyle w:val="Bezproreda"/>
        <w:jc w:val="center"/>
      </w:pPr>
    </w:p>
    <w:p w:rsidRDefault="00FB5B7F" w:rsidP="00740C1E" w:rsidR="00740C1E">
      <w:pPr>
        <w:pStyle w:val="Bezproreda"/>
        <w:jc w:val="both"/>
      </w:pPr>
      <w:r>
        <w:t>I</w:t>
      </w:r>
      <w:r w:rsidR="00740C1E">
        <w:t xml:space="preserve"> Otvara se stečajni postupak nad dužnikom </w:t>
      </w:r>
      <w:r w:rsidRPr="00FB5B7F">
        <w:t>CPS  d.o.o., OIB: 50026027017, Cvetković, Cvetković 118</w:t>
      </w:r>
      <w:r w:rsidR="009517CD">
        <w:t>.</w:t>
      </w:r>
    </w:p>
    <w:p w:rsidRDefault="00740C1E" w:rsidP="00740C1E" w:rsidR="00740C1E">
      <w:pPr>
        <w:pStyle w:val="Bezproreda"/>
        <w:jc w:val="both"/>
      </w:pPr>
      <w:r>
        <w:t>Stečajni postupak otvoren je dana</w:t>
      </w:r>
      <w:r w:rsidR="009517CD">
        <w:t xml:space="preserve"> 25. travnja 2018</w:t>
      </w:r>
      <w:r>
        <w:t>. u 15</w:t>
      </w:r>
      <w:r w:rsidR="00590500">
        <w:t xml:space="preserve"> </w:t>
      </w:r>
      <w:r>
        <w:t>sati i 00 minuta, kada je ovo rješenje objavljeno na mrežnoj stranici e-Oglasna ploča ovog suda.</w:t>
      </w:r>
    </w:p>
    <w:p w:rsidRDefault="00740C1E" w:rsidP="00740C1E" w:rsidR="00740C1E">
      <w:pPr>
        <w:pStyle w:val="Bezproreda"/>
        <w:jc w:val="both"/>
      </w:pPr>
    </w:p>
    <w:p w:rsidRDefault="00740C1E" w:rsidP="00463EEF" w:rsidR="00740C1E">
      <w:pPr>
        <w:pStyle w:val="Bezproreda"/>
        <w:jc w:val="both"/>
      </w:pPr>
      <w:r>
        <w:t xml:space="preserve">II     Za stečajnog upravitelja imenuje se </w:t>
      </w:r>
      <w:r w:rsidR="00D80F00">
        <w:t>Anamarija Murtezani OIB:54031780904, Zagreb, Sunčane Škrinjarić 1.</w:t>
      </w: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  <w:r>
        <w:t xml:space="preserve">III </w:t>
      </w:r>
      <w:r w:rsidR="00D80F00">
        <w:t xml:space="preserve">  </w:t>
      </w:r>
      <w:r>
        <w:t>Zaključuje se stečajni postupak nad dužnikom</w:t>
      </w:r>
      <w:r w:rsidR="00463EEF" w:rsidRPr="00463EEF">
        <w:t xml:space="preserve"> CPS  d.o.o., OIB: 50026027017, Cvetković, Cvetković 118</w:t>
      </w:r>
      <w:r w:rsidR="00463EEF">
        <w:t>.</w:t>
      </w:r>
    </w:p>
    <w:p w:rsidRDefault="00463EEF" w:rsidP="00740C1E" w:rsidR="00463EEF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  <w:r>
        <w:t xml:space="preserve">IV  </w:t>
      </w:r>
      <w:r w:rsidR="00D80F00">
        <w:t xml:space="preserve">    </w:t>
      </w:r>
      <w:r>
        <w:t xml:space="preserve"> Nakon po pravomoćnosti ovog rješenja dužnik će se  brisati iz sudskog registra.</w:t>
      </w:r>
    </w:p>
    <w:p w:rsidRDefault="00740C1E" w:rsidP="00740C1E" w:rsidR="00740C1E">
      <w:pPr>
        <w:pStyle w:val="Bezproreda"/>
        <w:jc w:val="both"/>
      </w:pPr>
    </w:p>
    <w:p w:rsidRDefault="00740C1E" w:rsidP="00463EEF" w:rsidR="00740C1E">
      <w:pPr>
        <w:pStyle w:val="Bezproreda"/>
        <w:jc w:val="center"/>
      </w:pPr>
      <w:r>
        <w:t>Obrazloženje</w:t>
      </w:r>
    </w:p>
    <w:p w:rsidRDefault="00740C1E" w:rsidP="00740C1E" w:rsidR="00740C1E">
      <w:pPr>
        <w:pStyle w:val="Bezproreda"/>
        <w:jc w:val="both"/>
      </w:pPr>
    </w:p>
    <w:p w:rsidRDefault="00740C1E" w:rsidP="005B698F" w:rsidR="005B698F">
      <w:pPr>
        <w:pStyle w:val="Bezproreda"/>
        <w:jc w:val="both"/>
      </w:pPr>
      <w:r>
        <w:tab/>
      </w:r>
      <w:r w:rsidR="005B698F">
        <w:t xml:space="preserve">Nad gore navedenom pravnom osobom MINISTARSTVO FINANCIJA- POREZNA UPRAVA-PODRUČNI URED SREDŠNJA HRVATSKA, OIB: 18683136487, Karlovac, Pavla Vitezovića 1 podnijela je ovom sudu dana 31. kolovoza 2015. godine temeljem čl. 335a st. 1. Stečajnog zakona (Narodne novine broj 44/96, 29/99, 129/00, 123/03, 82/06, 116/10, 25/12, 133/12) zahtjev za pokretanje skraćenog stečajnog postupka. </w:t>
      </w:r>
    </w:p>
    <w:p w:rsidRDefault="005B698F" w:rsidP="005B698F" w:rsidR="005B698F">
      <w:pPr>
        <w:pStyle w:val="Bezproreda"/>
        <w:jc w:val="both"/>
      </w:pPr>
      <w:r>
        <w:tab/>
        <w:t>U zahtjevu navodi da navedena pravna osoba nema zaposlenika te da su ispunjeni uvjeti iz čl. 4 st. 4 Stečajnog zakona o čemu dostavlja potvrdu Fine od 23. siječnja 2013. godine.</w:t>
      </w:r>
    </w:p>
    <w:p w:rsidRDefault="00D37CE4" w:rsidP="005B698F" w:rsidR="00740C1E">
      <w:pPr>
        <w:pStyle w:val="Bezproreda"/>
        <w:jc w:val="both"/>
      </w:pPr>
      <w:r>
        <w:tab/>
        <w:t>Zaključkom od 28.02.2018</w:t>
      </w:r>
      <w:r w:rsidR="00740C1E">
        <w:t xml:space="preserve">. pozvane su osobe ovlaštene za zastupanje dužnika po zakonu, dostaviti javnobilježnički ovjerovljen popis imovine i obveza dužnika  na propisanom obrascu, sukladno čl. 430., 17.  i 13. SZ . </w:t>
      </w:r>
      <w:r w:rsidR="009D56E9">
        <w:t>Zakonski zastupnik je dostavio prokazni popis imovine iz kojeg proizlazi kako dužnik nema imovine</w:t>
      </w:r>
      <w:r w:rsidR="00713A5C">
        <w:t>.</w:t>
      </w:r>
    </w:p>
    <w:p w:rsidRDefault="009D56E9" w:rsidP="00740C1E" w:rsidR="00740C1E">
      <w:pPr>
        <w:pStyle w:val="Bezproreda"/>
        <w:jc w:val="both"/>
      </w:pPr>
      <w:r>
        <w:tab/>
        <w:t>Oglasom od 28.02.2018</w:t>
      </w:r>
      <w:r w:rsidR="00740C1E">
        <w:t xml:space="preserve">. godine pozvani su dužnikovi vjerovnici sukladno članku 430. i 431. SZ-a, predložiti otvaranje stečajnog postupka na dužnikom te predujmiti sredstva za namirenje troškova postupka, uz upozorenje na pravne posljedice nepodnošenja istog.        </w:t>
      </w:r>
    </w:p>
    <w:p w:rsidRDefault="00740C1E" w:rsidP="00740C1E" w:rsidR="00740C1E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2264D6" w:rsidP="00740C1E" w:rsidR="002264D6">
      <w:pPr>
        <w:pStyle w:val="Bezproreda"/>
        <w:jc w:val="both"/>
      </w:pPr>
    </w:p>
    <w:p w:rsidRDefault="00713A5C" w:rsidP="00740C1E" w:rsidR="00740C1E">
      <w:pPr>
        <w:pStyle w:val="Bezproreda"/>
        <w:jc w:val="both"/>
      </w:pPr>
      <w:r>
        <w:lastRenderedPageBreak/>
        <w:t xml:space="preserve">     </w:t>
      </w:r>
      <w:r w:rsidR="00740C1E">
        <w:t xml:space="preserve">Temeljem gore navedenog, smatra se da je </w:t>
      </w:r>
      <w:r>
        <w:t>dužnik  nesposoban za plaćanje</w:t>
      </w:r>
      <w:r w:rsidR="00740C1E">
        <w:t xml:space="preserve"> te je stoga odlučeno kao u izreci ovog rješenja temeljem odredbe čl. 431. SZ-a. Izbor stečajnog upravitelja odabran je primjenom odredbe čl. 432. SZ-a.</w:t>
      </w: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713A5C" w:rsidP="00713A5C" w:rsidR="00740C1E">
      <w:pPr>
        <w:pStyle w:val="Bezproreda"/>
        <w:jc w:val="center"/>
      </w:pPr>
      <w:r>
        <w:t>U Zagrebu</w:t>
      </w:r>
      <w:r w:rsidR="00740C1E">
        <w:t xml:space="preserve"> </w:t>
      </w:r>
      <w:r w:rsidR="002264D6" w:rsidRPr="002264D6">
        <w:t>25. travnja 2018.</w:t>
      </w: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right"/>
      </w:pPr>
      <w:r>
        <w:t xml:space="preserve">      SUDAC:</w:t>
      </w:r>
    </w:p>
    <w:p w:rsidRDefault="002264D6" w:rsidP="00740C1E" w:rsidR="002264D6">
      <w:pPr>
        <w:pStyle w:val="Bezproreda"/>
        <w:jc w:val="right"/>
      </w:pPr>
    </w:p>
    <w:p w:rsidRDefault="00740C1E" w:rsidP="00740C1E" w:rsidR="00740C1E">
      <w:pPr>
        <w:pStyle w:val="Bezproreda"/>
        <w:jc w:val="right"/>
      </w:pPr>
      <w:r>
        <w:t>Maja Jurovicki</w:t>
      </w:r>
      <w:r w:rsidR="00453969">
        <w:t xml:space="preserve">, v.r. </w:t>
      </w:r>
      <w:r>
        <w:t xml:space="preserve"> </w:t>
      </w: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  <w:r>
        <w:t>UPUTA O PRAVNOM LIJEKU:</w:t>
      </w:r>
    </w:p>
    <w:p w:rsidRDefault="00740C1E" w:rsidP="00740C1E" w:rsidR="00740C1E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453969" w:rsidP="004F5146" w:rsidR="00453969">
      <w:pPr>
        <w:spacing w:lineRule="auto" w:line="240" w:after="0"/>
        <w:jc w:val="right"/>
      </w:pPr>
      <w:r>
        <w:t>za točnost otpravka-ovlašteni službenik</w:t>
      </w:r>
    </w:p>
    <w:p w:rsidRDefault="00453969" w:rsidP="004F5146" w:rsidR="00453969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2264D6" w:rsidP="002264D6" w:rsidR="002264D6">
      <w:pPr>
        <w:pStyle w:val="Bezproreda"/>
        <w:jc w:val="both"/>
      </w:pPr>
    </w:p>
    <w:p w:rsidRDefault="002264D6" w:rsidP="002264D6" w:rsidR="002264D6">
      <w:pPr>
        <w:pStyle w:val="Bezproreda"/>
        <w:jc w:val="both"/>
      </w:pPr>
    </w:p>
    <w:p w:rsidRDefault="002264D6" w:rsidP="002264D6" w:rsidR="002264D6">
      <w:pPr>
        <w:pStyle w:val="Bezproreda"/>
        <w:jc w:val="both"/>
      </w:pPr>
    </w:p>
    <w:p w:rsidRDefault="002264D6" w:rsidP="002264D6" w:rsidR="002264D6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740C1E" w:rsidP="00740C1E" w:rsidR="00740C1E">
      <w:pPr>
        <w:pStyle w:val="Bezproreda"/>
        <w:jc w:val="both"/>
      </w:pPr>
    </w:p>
    <w:p w:rsidRDefault="00457486" w:rsidP="002264D6" w:rsidR="002264D6">
      <w:pPr>
        <w:pStyle w:val="Bezproreda"/>
        <w:jc w:val="both"/>
      </w:pPr>
      <w:r>
        <w:t xml:space="preserve"> </w:t>
      </w:r>
    </w:p>
    <w:p w:rsidRDefault="00B32AFB" w:rsidP="005B2974" w:rsidR="00B32AFB">
      <w:pPr>
        <w:pStyle w:val="Bezproreda"/>
      </w:pPr>
    </w:p>
    <w:sectPr w:rsidSect="003B0CAA" w:rsidR="00B32AFB">
      <w:headerReference w:type="default" r:id="rId9"/>
      <w:pgSz w:h="16838" w:w="11906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CAA" w:rsidP="003B0CAA" w:rsidR="003B0CAA">
      <w:pPr>
        <w:spacing w:lineRule="auto" w:line="240" w:after="0"/>
      </w:pPr>
      <w:r>
        <w:separator/>
      </w:r>
    </w:p>
  </w:endnote>
  <w:endnote w:id="0" w:type="continuationSeparator">
    <w:p w:rsidRDefault="003B0CAA" w:rsidP="003B0CAA" w:rsidR="003B0C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CAA" w:rsidP="003B0CAA" w:rsidR="003B0CAA">
      <w:pPr>
        <w:spacing w:lineRule="auto" w:line="240" w:after="0"/>
      </w:pPr>
      <w:r>
        <w:separator/>
      </w:r>
    </w:p>
  </w:footnote>
  <w:footnote w:id="0" w:type="continuationSeparator">
    <w:p w:rsidRDefault="003B0CAA" w:rsidP="003B0CAA" w:rsidR="003B0C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8137209"/>
      <w:docPartObj>
        <w:docPartGallery w:val="Page Numbers (Top of Page)"/>
        <w:docPartUnique/>
      </w:docPartObj>
    </w:sdtPr>
    <w:sdtEndPr/>
    <w:sdtContent>
      <w:p w:rsidRDefault="003B0CAA" w:rsidR="003B0CAA">
        <w:pPr>
          <w:pStyle w:val="Zaglavlje"/>
          <w:jc w:val="center"/>
        </w:pPr>
        <w:r>
          <w:t xml:space="preserve">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3969">
          <w:rPr>
            <w:noProof/>
          </w:rPr>
          <w:t>2</w:t>
        </w:r>
        <w:r>
          <w:fldChar w:fldCharType="end"/>
        </w:r>
        <w:r>
          <w:t xml:space="preserve">                                                70. St-687/2015</w:t>
        </w:r>
      </w:p>
    </w:sdtContent>
  </w:sdt>
  <w:p w:rsidRDefault="003B0CAA" w:rsidR="003B0CA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839"/>
    <w:rsid w:val="00094C8F"/>
    <w:rsid w:val="002264D6"/>
    <w:rsid w:val="002762B7"/>
    <w:rsid w:val="00280362"/>
    <w:rsid w:val="002B0CB3"/>
    <w:rsid w:val="002E5431"/>
    <w:rsid w:val="003B0CAA"/>
    <w:rsid w:val="003E3271"/>
    <w:rsid w:val="00453969"/>
    <w:rsid w:val="00457486"/>
    <w:rsid w:val="00463EEF"/>
    <w:rsid w:val="004A266C"/>
    <w:rsid w:val="005376EE"/>
    <w:rsid w:val="00590500"/>
    <w:rsid w:val="005A2399"/>
    <w:rsid w:val="005A3043"/>
    <w:rsid w:val="005A7546"/>
    <w:rsid w:val="005B2974"/>
    <w:rsid w:val="005B698F"/>
    <w:rsid w:val="005D4C03"/>
    <w:rsid w:val="006C421B"/>
    <w:rsid w:val="006E1039"/>
    <w:rsid w:val="00713A5C"/>
    <w:rsid w:val="00740C1E"/>
    <w:rsid w:val="00782DA1"/>
    <w:rsid w:val="007E4B47"/>
    <w:rsid w:val="00854943"/>
    <w:rsid w:val="00893E36"/>
    <w:rsid w:val="009517CD"/>
    <w:rsid w:val="009C1D2F"/>
    <w:rsid w:val="009D56E9"/>
    <w:rsid w:val="009F4BA6"/>
    <w:rsid w:val="00AC541F"/>
    <w:rsid w:val="00B32AFB"/>
    <w:rsid w:val="00B42AD1"/>
    <w:rsid w:val="00C32352"/>
    <w:rsid w:val="00C6182D"/>
    <w:rsid w:val="00D37CE4"/>
    <w:rsid w:val="00D60B6A"/>
    <w:rsid w:val="00D80F00"/>
    <w:rsid w:val="00DA0D09"/>
    <w:rsid w:val="00DF4627"/>
    <w:rsid w:val="00E15839"/>
    <w:rsid w:val="00FB5B7F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C0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C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C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C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CAA"/>
  </w:style>
  <w:style w:styleId="Podnoje" w:type="paragraph">
    <w:name w:val="footer"/>
    <w:basedOn w:val="Normal"/>
    <w:link w:val="PodnojeChar"/>
    <w:uiPriority w:val="99"/>
    <w:unhideWhenUsed/>
    <w:rsid w:val="003B0CA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CAA"/>
  </w:style>
  <w:style w:styleId="Tekstrezerviranogmjesta" w:type="character">
    <w:name w:val="Placeholder Text"/>
    <w:basedOn w:val="Zadanifontodlomka"/>
    <w:uiPriority w:val="99"/>
    <w:semiHidden/>
    <w:rsid w:val="00453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4C0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C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C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C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CAA"/>
  </w:style>
  <w:style w:styleId="Podnoje" w:type="paragraph">
    <w:name w:val="footer"/>
    <w:basedOn w:val="Normal"/>
    <w:link w:val="PodnojeChar"/>
    <w:uiPriority w:val="99"/>
    <w:unhideWhenUsed/>
    <w:rsid w:val="003B0CA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CAA"/>
  </w:style>
  <w:style w:styleId="Tekstrezerviranogmjesta" w:type="character">
    <w:name w:val="Placeholder Text"/>
    <w:basedOn w:val="Zadanifontodlomka"/>
    <w:uiPriority w:val="99"/>
    <w:semiHidden/>
    <w:rsid w:val="00453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Cps  d.o.o.</izvorni_sadrzaj>
    <derivirana_varijabla naziv="DomainObject.Predmet.ProtustrankaFormated_1">  Cps  d.o.o.</derivirana_varijabla>
  </DomainObject.Predmet.ProtustrankaFormated>
  <DomainObject.Predmet.ProtustrankaFormatedOIB>
    <izvorni_sadrzaj>  Cps  d.o.o., OIB 50026027017</izvorni_sadrzaj>
    <derivirana_varijabla naziv="DomainObject.Predmet.ProtustrankaFormatedOIB_1">  Cps  d.o.o., OIB 50026027017</derivirana_varijabla>
  </DomainObject.Predmet.ProtustrankaFormatedOIB>
  <DomainObject.Predmet.ProtustrankaFormatedWithAdress>
    <izvorni_sadrzaj> Cps  d.o.o., Cvetković 118, 10450 Cvetković</izvorni_sadrzaj>
    <derivirana_varijabla naziv="DomainObject.Predmet.ProtustrankaFormatedWithAdress_1"> Cps  d.o.o., Cvetković 118, 10450 Cvetković</derivirana_varijabla>
  </DomainObject.Predmet.ProtustrankaFormatedWithAdress>
  <DomainObject.Predmet.ProtustrankaFormatedWithAdressOIB>
    <izvorni_sadrzaj> Cps  d.o.o., OIB 50026027017, Cvetković 118, 10450 Cvetković</izvorni_sadrzaj>
    <derivirana_varijabla naziv="DomainObject.Predmet.ProtustrankaFormatedWithAdressOIB_1"> Cps  d.o.o., OIB 50026027017, Cvetković 118, 10450 Cvetković</derivirana_varijabla>
  </DomainObject.Predmet.ProtustrankaFormatedWithAdressOIB>
  <DomainObject.Predmet.ProtustrankaWithAdress>
    <izvorni_sadrzaj>Cps  d.o.o. Cvetković 118, 10450 Cvetković</izvorni_sadrzaj>
    <derivirana_varijabla naziv="DomainObject.Predmet.ProtustrankaWithAdress_1">Cps  d.o.o. Cvetković 118, 10450 Cvetković</derivirana_varijabla>
  </DomainObject.Predmet.ProtustrankaWithAdress>
  <DomainObject.Predmet.ProtustrankaWithAdressOIB>
    <izvorni_sadrzaj>Cps  d.o.o., OIB 50026027017, Cvetković 118, 10450 Cvetković</izvorni_sadrzaj>
    <derivirana_varijabla naziv="DomainObject.Predmet.ProtustrankaWithAdressOIB_1">Cps  d.o.o., OIB 50026027017, Cvetković 118, 10450 Cvetković</derivirana_varijabla>
  </DomainObject.Predmet.ProtustrankaWithAdressOIB>
  <DomainObject.Predmet.ProtustrankaNazivFormated>
    <izvorni_sadrzaj>Cps  d.o.o.</izvorni_sadrzaj>
    <derivirana_varijabla naziv="DomainObject.Predmet.ProtustrankaNazivFormated_1">Cps  d.o.o.</derivirana_varijabla>
  </DomainObject.Predmet.ProtustrankaNazivFormated>
  <DomainObject.Predmet.ProtustrankaNazivFormatedOIB>
    <izvorni_sadrzaj>Cps  d.o.o., OIB 50026027017</izvorni_sadrzaj>
    <derivirana_varijabla naziv="DomainObject.Predmet.ProtustrankaNazivFormatedOIB_1">Cps  d.o.o., OIB 50026027017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Cps  d.o.o.</item>
    </izvorni_sadrzaj>
    <derivirana_varijabla naziv="DomainObject.Predmet.ProtuStrankaListFormated_1">
      <item>Cps  d.o.o.</item>
    </derivirana_varijabla>
  </DomainObject.Predmet.ProtuStrankaListFormated>
  <DomainObject.Predmet.ProtuStrankaListFormatedOIB>
    <izvorni_sadrzaj>
      <item>Cps  d.o.o., OIB 50026027017</item>
    </izvorni_sadrzaj>
    <derivirana_varijabla naziv="DomainObject.Predmet.ProtuStrankaListFormatedOIB_1">
      <item>Cps  d.o.o., OIB 50026027017</item>
    </derivirana_varijabla>
  </DomainObject.Predmet.ProtuStrankaListFormatedOIB>
  <DomainObject.Predmet.ProtuStrankaListFormatedWithAdress>
    <izvorni_sadrzaj>
      <item>Cps  d.o.o., Cvetković 118, 10450 Cvetković</item>
    </izvorni_sadrzaj>
    <derivirana_varijabla naziv="DomainObject.Predmet.ProtuStrankaListFormatedWithAdress_1">
      <item>Cps  d.o.o., Cvetković 118, 10450 Cvetković</item>
    </derivirana_varijabla>
  </DomainObject.Predmet.ProtuStrankaListFormatedWithAdress>
  <DomainObject.Predmet.ProtuStrankaListFormatedWithAdressOIB>
    <izvorni_sadrzaj>
      <item>Cps  d.o.o., OIB 50026027017, Cvetković 118, 10450 Cvetković</item>
    </izvorni_sadrzaj>
    <derivirana_varijabla naziv="DomainObject.Predmet.ProtuStrankaListFormatedWithAdressOIB_1">
      <item>Cps  d.o.o., OIB 50026027017, Cvetković 118, 10450 Cvetković</item>
    </derivirana_varijabla>
  </DomainObject.Predmet.ProtuStrankaListFormatedWithAdressOIB>
  <DomainObject.Predmet.ProtuStrankaListNazivFormated>
    <izvorni_sadrzaj>
      <item>Cps  d.o.o.</item>
    </izvorni_sadrzaj>
    <derivirana_varijabla naziv="DomainObject.Predmet.ProtuStrankaListNazivFormated_1">
      <item>Cps  d.o.o.</item>
    </derivirana_varijabla>
  </DomainObject.Predmet.ProtuStrankaListNazivFormated>
  <DomainObject.Predmet.ProtuStrankaListNazivFormatedOIB>
    <izvorni_sadrzaj>
      <item>Cps  d.o.o., OIB 50026027017</item>
    </izvorni_sadrzaj>
    <derivirana_varijabla naziv="DomainObject.Predmet.ProtuStrankaListNazivFormatedOIB_1">
      <item>Cps  d.o.o., OIB 50026027017</item>
    </derivirana_varijabla>
  </DomainObject.Predmet.ProtuStrankaListNazivFormatedOIB>
  <DomainObject.Predmet.OstaliListFormated>
    <izvorni_sadrzaj>
      <item>Krešimir Cipovec</item>
      <item>Županijsko državno odvjetništvo Karlovac</item>
    </izvorni_sadrzaj>
    <derivirana_varijabla naziv="DomainObject.Predmet.OstaliListFormated_1">
      <item>Krešimir Cipovec</item>
      <item>Županijsko državno odvjetništvo Karlovac</item>
    </derivirana_varijabla>
  </DomainObject.Predmet.OstaliListFormated>
  <DomainObject.Predmet.OstaliListFormatedOIB>
    <izvorni_sadrzaj>
      <item>Krešimir Cipovec, OIB 81267410366</item>
      <item>Županijsko državno odvjetništvo Karlovac</item>
    </izvorni_sadrzaj>
    <derivirana_varijabla naziv="DomainObject.Predmet.OstaliListFormatedOIB_1">
      <item>Krešimir Cipovec, OIB 81267410366</item>
      <item>Županijsko državno odvjetništvo Karlovac</item>
    </derivirana_varijabla>
  </DomainObject.Predmet.OstaliListFormatedOIB>
  <DomainObject.Predmet.OstaliListFormatedWithAdress>
    <izvorni_sadrzaj>
      <item>Krešimir Cipovec, Dr. Franje Tuđmana 22, 10450 Jastrebarsko</item>
      <item>Županijsko državno odvjetništvo Karlovac, Trg Hrvatskih branitelja 1, 47000 Karlovac</item>
    </izvorni_sadrzaj>
    <derivirana_varijabla naziv="DomainObject.Predmet.OstaliListFormatedWithAdress_1">
      <item>Krešimir Cipovec, Dr. Franje Tuđmana 22, 10450 Jastrebarsko</item>
      <item>Županijsko državno odvjetništvo Karlovac, Trg Hrvatskih branitelja 1, 47000 Karlovac</item>
    </derivirana_varijabla>
  </DomainObject.Predmet.OstaliListFormatedWithAdress>
  <DomainObject.Predmet.OstaliListFormatedWithAdressOIB>
    <izvorni_sadrzaj>
      <item>Krešimir Cipovec, OIB 81267410366, Dr. Franje Tuđmana 22, 10450 Jastrebarsko</item>
      <item>Županijsko državno odvjetništvo Karlovac, Trg Hrvatskih branitelja 1, 47000 Karlovac</item>
    </izvorni_sadrzaj>
    <derivirana_varijabla naziv="DomainObject.Predmet.OstaliListFormatedWithAdressOIB_1">
      <item>Krešimir Cipovec, OIB 81267410366, Dr. Franje Tuđmana 22, 10450 Jastrebarsko</item>
      <item>Županijsko državno odvjetništvo Karlovac, Trg Hrvatskih branitelja 1, 47000 Karlovac</item>
    </derivirana_varijabla>
  </DomainObject.Predmet.OstaliListFormatedWithAdressOIB>
  <DomainObject.Predmet.OstaliListNazivFormated>
    <izvorni_sadrzaj>
      <item>Krešimir Cipovec</item>
      <item>Županijsko državno odvjetništvo Karlovac</item>
    </izvorni_sadrzaj>
    <derivirana_varijabla naziv="DomainObject.Predmet.OstaliListNazivFormated_1">
      <item>Krešimir Cipovec</item>
      <item>Županijsko državno odvjetništvo Karlovac</item>
    </derivirana_varijabla>
  </DomainObject.Predmet.OstaliListNazivFormated>
  <DomainObject.Predmet.OstaliListNazivFormatedOIB>
    <izvorni_sadrzaj>
      <item>Krešimir Cipovec, OIB 81267410366</item>
      <item>Županijsko državno odvjetništvo Karlovac</item>
    </izvorni_sadrzaj>
    <derivirana_varijabla naziv="DomainObject.Predmet.OstaliListNazivFormatedOIB_1">
      <item>Krešimir Cipovec, OIB 81267410366</item>
      <item>Županijsko državno odvjetništvo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Cps  d.o.o.</izvorni_sadrzaj>
    <derivirana_varijabla naziv="DomainObject.Predmet.ProtustrankaIDrugi_1">Cps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Cps  d.o.o., OIB 50026027017, Cvetković 118, 10450 Cvetković</izvorni_sadrzaj>
    <derivirana_varijabla naziv="DomainObject.Predmet.ProtustrankaIDrugiAdressOIB_1">Cps  d.o.o., OIB 50026027017, Cvetković 118, 10450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Cps  d.o.o.</item>
      <item>Krešimir Cipovec</item>
      <item>Županijsko državno odvjetništvo Karlovac</item>
    </izvorni_sadrzaj>
    <derivirana_varijabla naziv="DomainObject.Predmet.SudioniciListNaziv_1">
      <item>RH Ministarstvo financija, Porezna uprava, područni ured središnja Hrvatska</item>
      <item>Cps  d.o.o.</item>
      <item>Krešimir Cipovec</item>
      <item>Županijsko državno odvjetništvo Karlovac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Cps  d.o.o., OIB 50026027017, Cvetković 118,10450 Cvetković</item>
      <item>Krešimir Cipovec, OIB 81267410366, Dr. Franje Tuđmana 22,10450 Jastrebarsko</item>
      <item>Županijsko državno odvjetništvo Karlovac, Trg Hrvatskih branitelja 1,47000 Karlovac</item>
    </izvorni_sadrzaj>
    <derivirana_varijabla naziv="DomainObject.Predmet.SudioniciListAdressOIB_1">
      <item>RH Ministarstvo financija, Porezna uprava, područni ured središnja Hrvatska, OIB 18683136487, Pavla Vitezovića 1,47000 Karlovac</item>
      <item>Cps  d.o.o., OIB 50026027017, Cvetković 118,10450 Cvetković</item>
      <item>Krešimir Cipovec, OIB 81267410366, Dr. Franje Tuđmana 22,10450 Jastrebarsko</item>
      <item>Županijsko državno odvjetništvo Karlovac,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50026027017</item>
      <item>, OIB 81267410366</item>
      <item>, OIB null</item>
    </izvorni_sadrzaj>
    <derivirana_varijabla naziv="DomainObject.Predmet.SudioniciListNazivOIB_1">
      <item>, OIB 18683136487</item>
      <item>, OIB 50026027017</item>
      <item>, OIB 81267410366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2217</properties:Characters>
  <properties:Lines>75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2018-04-25T09:02:00Z</dcterms:created>
  <dc:creator>Maja Jurovicki</dc:creator>
  <cp:lastModifiedBy>Mirjana Gašparić</cp:lastModifiedBy>
  <cp:lastPrinted>2018-04-25T09:50:00Z</cp:lastPrinted>
  <dcterms:modified xmlns:xsi="http://www.w3.org/2001/XMLSchema-instance" xsi:type="dcterms:W3CDTF">2018-04-25T09:50:00Z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(St-687-15 čl.335a SKRAĆENI STEČAJ OTVORI ZAKLJUČI MURTEZANI.docx)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