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7dde" w14:paraId="1c67dde"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00917C45">
        <w:rPr>
          <w:color w:val="000000"/>
          <w:sz w:val="22"/>
          <w:szCs w:val="22"/>
        </w:rPr>
        <w:t xml:space="preserve"> </w:t>
      </w:r>
      <w:r w:rsidRPr="00BF6193">
        <w:rPr>
          <w:b/>
          <w:sz w:val="22"/>
          <w:szCs w:val="22"/>
        </w:rPr>
        <w:t>REPUBLIKA HRVATSKA</w:t>
      </w:r>
    </w:p>
    <w:p w:rsidRDefault="00917C45" w:rsidP="00BF6193" w:rsidR="00BF6193" w:rsidRPr="00BF6193">
      <w:pPr>
        <w:rPr>
          <w:b/>
          <w:sz w:val="22"/>
          <w:szCs w:val="22"/>
        </w:rPr>
      </w:pPr>
      <w:r>
        <w:rPr>
          <w:b/>
          <w:sz w:val="22"/>
          <w:szCs w:val="22"/>
        </w:rPr>
        <w:t>TRGOVAČKI SUD U DUBROVNIKU</w:t>
      </w:r>
    </w:p>
    <w:p w:rsidRDefault="00DD704D" w:rsidP="00BF6193" w:rsidR="00BF6193" w:rsidRPr="00BF6193">
      <w:pPr>
        <w:rPr>
          <w:b/>
          <w:sz w:val="22"/>
          <w:szCs w:val="22"/>
        </w:rPr>
      </w:pPr>
      <w:r>
        <w:rPr>
          <w:b/>
          <w:sz w:val="22"/>
          <w:szCs w:val="22"/>
        </w:rPr>
        <w:t xml:space="preserve">  </w:t>
      </w:r>
      <w:r w:rsidR="00917C45">
        <w:rPr>
          <w:b/>
          <w:sz w:val="22"/>
          <w:szCs w:val="22"/>
        </w:rPr>
        <w:t xml:space="preserve"> Dubrovnik,</w:t>
      </w:r>
      <w:r w:rsidR="00BF6193"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917C45">
        <w:rPr>
          <w:b/>
          <w:sz w:val="22"/>
          <w:szCs w:val="22"/>
        </w:rPr>
        <w:t>237/2019</w:t>
      </w:r>
      <w:r w:rsidR="004C4C9E">
        <w:rPr>
          <w:b/>
          <w:sz w:val="22"/>
          <w:szCs w:val="22"/>
        </w:rPr>
        <w:t>-21</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Trgov</w:t>
      </w:r>
      <w:r w:rsidR="00917C45">
        <w:rPr>
          <w:sz w:val="22"/>
          <w:szCs w:val="22"/>
        </w:rPr>
        <w:t xml:space="preserve">ački sud </w:t>
      </w:r>
      <w:r w:rsidR="008B72E5">
        <w:rPr>
          <w:sz w:val="22"/>
          <w:szCs w:val="22"/>
        </w:rPr>
        <w:t xml:space="preserve"> 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8930E5" w:rsidRPr="00A262DA">
        <w:rPr>
          <w:sz w:val="22"/>
          <w:szCs w:val="22"/>
          <w:lang w:val="en-AU"/>
        </w:rPr>
        <w:t>T</w:t>
      </w:r>
      <w:r w:rsidR="008930E5">
        <w:rPr>
          <w:sz w:val="22"/>
          <w:szCs w:val="22"/>
          <w:lang w:val="en-AU"/>
        </w:rPr>
        <w:t>EMPLUM d.o.o., za proizvodnju i trgovinu, Plano, Cesta Plano 105</w:t>
      </w:r>
      <w:r w:rsidR="008930E5" w:rsidRPr="00A262DA">
        <w:rPr>
          <w:sz w:val="22"/>
          <w:szCs w:val="22"/>
          <w:lang w:val="en-AU"/>
        </w:rPr>
        <w:t>, MBS: 060</w:t>
      </w:r>
      <w:r w:rsidR="008930E5">
        <w:rPr>
          <w:sz w:val="22"/>
          <w:szCs w:val="22"/>
          <w:lang w:val="en-AU"/>
        </w:rPr>
        <w:t>141392</w:t>
      </w:r>
      <w:r w:rsidR="008930E5" w:rsidRPr="00A262DA">
        <w:rPr>
          <w:sz w:val="22"/>
          <w:szCs w:val="22"/>
          <w:lang w:val="en-AU"/>
        </w:rPr>
        <w:t xml:space="preserve">, OIB: </w:t>
      </w:r>
      <w:r w:rsidR="008930E5">
        <w:rPr>
          <w:sz w:val="22"/>
          <w:szCs w:val="22"/>
          <w:lang w:val="en-AU"/>
        </w:rPr>
        <w:t>57351615085</w:t>
      </w:r>
      <w:r w:rsidR="0086395F">
        <w:rPr>
          <w:sz w:val="22"/>
          <w:szCs w:val="22"/>
        </w:rPr>
        <w:t>,</w:t>
      </w:r>
      <w:r w:rsidR="00E11BDB" w:rsidRPr="00E11BDB">
        <w:rPr>
          <w:sz w:val="22"/>
          <w:szCs w:val="22"/>
          <w:lang w:val="en-AU"/>
        </w:rPr>
        <w:t xml:space="preserve"> </w:t>
      </w:r>
      <w:r w:rsidR="00D4226C">
        <w:rPr>
          <w:sz w:val="22"/>
          <w:szCs w:val="22"/>
        </w:rPr>
        <w:t>izvan ročišta</w:t>
      </w:r>
      <w:r w:rsidR="007F7059" w:rsidRPr="00AA5DAA">
        <w:rPr>
          <w:sz w:val="22"/>
          <w:szCs w:val="22"/>
        </w:rPr>
        <w:t xml:space="preserve">, </w:t>
      </w:r>
      <w:r w:rsidRPr="004C4C9E">
        <w:rPr>
          <w:sz w:val="22"/>
          <w:szCs w:val="22"/>
        </w:rPr>
        <w:t xml:space="preserve">dana </w:t>
      </w:r>
      <w:r w:rsidR="004C4C9E" w:rsidRPr="004C4C9E">
        <w:rPr>
          <w:sz w:val="22"/>
          <w:szCs w:val="22"/>
        </w:rPr>
        <w:t>24. siječnja</w:t>
      </w:r>
      <w:r w:rsidR="00244770" w:rsidRPr="004C4C9E">
        <w:rPr>
          <w:sz w:val="22"/>
          <w:szCs w:val="22"/>
        </w:rPr>
        <w:t xml:space="preserve"> </w:t>
      </w:r>
      <w:r w:rsidR="00437255" w:rsidRPr="004C4C9E">
        <w:rPr>
          <w:sz w:val="22"/>
          <w:szCs w:val="22"/>
        </w:rPr>
        <w:t>201</w:t>
      </w:r>
      <w:r w:rsidR="0070685B" w:rsidRPr="004C4C9E">
        <w:rPr>
          <w:sz w:val="22"/>
          <w:szCs w:val="22"/>
        </w:rPr>
        <w:t>9</w:t>
      </w:r>
      <w:r w:rsidRPr="004C4C9E">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8930E5" w:rsidRPr="00A262DA">
        <w:rPr>
          <w:sz w:val="22"/>
          <w:szCs w:val="22"/>
          <w:lang w:val="en-AU"/>
        </w:rPr>
        <w:t>T</w:t>
      </w:r>
      <w:r w:rsidR="008930E5">
        <w:rPr>
          <w:sz w:val="22"/>
          <w:szCs w:val="22"/>
          <w:lang w:val="en-AU"/>
        </w:rPr>
        <w:t>EMPLUM d.o.o., za proizvodnju i trgovinu, Plano, Cesta Plano 105</w:t>
      </w:r>
      <w:r w:rsidR="008930E5" w:rsidRPr="00A262DA">
        <w:rPr>
          <w:sz w:val="22"/>
          <w:szCs w:val="22"/>
          <w:lang w:val="en-AU"/>
        </w:rPr>
        <w:t>, MBS: 060</w:t>
      </w:r>
      <w:r w:rsidR="008930E5">
        <w:rPr>
          <w:sz w:val="22"/>
          <w:szCs w:val="22"/>
          <w:lang w:val="en-AU"/>
        </w:rPr>
        <w:t>141392</w:t>
      </w:r>
      <w:r w:rsidR="008930E5" w:rsidRPr="00A262DA">
        <w:rPr>
          <w:sz w:val="22"/>
          <w:szCs w:val="22"/>
          <w:lang w:val="en-AU"/>
        </w:rPr>
        <w:t xml:space="preserve">, OIB: </w:t>
      </w:r>
      <w:r w:rsidR="008930E5">
        <w:rPr>
          <w:sz w:val="22"/>
          <w:szCs w:val="22"/>
          <w:lang w:val="en-AU"/>
        </w:rPr>
        <w:t>57351615085</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0577F4">
        <w:rPr>
          <w:sz w:val="22"/>
          <w:szCs w:val="22"/>
        </w:rPr>
        <w:t xml:space="preserve">dužnikom </w:t>
      </w:r>
      <w:r w:rsidR="008930E5" w:rsidRPr="00A262DA">
        <w:rPr>
          <w:sz w:val="22"/>
          <w:szCs w:val="22"/>
          <w:lang w:val="en-AU"/>
        </w:rPr>
        <w:t>T</w:t>
      </w:r>
      <w:r w:rsidR="008930E5">
        <w:rPr>
          <w:sz w:val="22"/>
          <w:szCs w:val="22"/>
          <w:lang w:val="en-AU"/>
        </w:rPr>
        <w:t>EMPLUM d.o.o., za proizvodnju i trgovinu, Plano, Cesta Plano 105</w:t>
      </w:r>
      <w:r w:rsidR="008930E5" w:rsidRPr="00A262DA">
        <w:rPr>
          <w:sz w:val="22"/>
          <w:szCs w:val="22"/>
          <w:lang w:val="en-AU"/>
        </w:rPr>
        <w:t>, MBS: 060</w:t>
      </w:r>
      <w:r w:rsidR="008930E5">
        <w:rPr>
          <w:sz w:val="22"/>
          <w:szCs w:val="22"/>
          <w:lang w:val="en-AU"/>
        </w:rPr>
        <w:t>141392</w:t>
      </w:r>
      <w:r w:rsidR="008930E5" w:rsidRPr="00A262DA">
        <w:rPr>
          <w:sz w:val="22"/>
          <w:szCs w:val="22"/>
          <w:lang w:val="en-AU"/>
        </w:rPr>
        <w:t xml:space="preserve">, OIB: </w:t>
      </w:r>
      <w:r w:rsidR="008930E5">
        <w:rPr>
          <w:sz w:val="22"/>
          <w:szCs w:val="22"/>
          <w:lang w:val="en-AU"/>
        </w:rPr>
        <w:t>57351615085</w:t>
      </w:r>
      <w:r w:rsidR="00A26DF4">
        <w:rPr>
          <w:sz w:val="22"/>
          <w:szCs w:val="22"/>
        </w:rPr>
        <w:t xml:space="preserve">, otvara se </w:t>
      </w:r>
      <w:r w:rsidR="004C4C9E" w:rsidRPr="004C4C9E">
        <w:rPr>
          <w:sz w:val="22"/>
          <w:szCs w:val="22"/>
        </w:rPr>
        <w:t>24. siječnja</w:t>
      </w:r>
      <w:r w:rsidR="00B354B0" w:rsidRPr="004C4C9E">
        <w:rPr>
          <w:sz w:val="22"/>
          <w:szCs w:val="22"/>
        </w:rPr>
        <w:t xml:space="preserve"> </w:t>
      </w:r>
      <w:r w:rsidR="005B796D" w:rsidRPr="004C4C9E">
        <w:rPr>
          <w:sz w:val="22"/>
          <w:szCs w:val="22"/>
        </w:rPr>
        <w:t xml:space="preserve"> 201</w:t>
      </w:r>
      <w:r w:rsidR="0070685B" w:rsidRPr="004C4C9E">
        <w:rPr>
          <w:sz w:val="22"/>
          <w:szCs w:val="22"/>
        </w:rPr>
        <w:t>9</w:t>
      </w:r>
      <w:r w:rsidR="005B796D" w:rsidRPr="004C4C9E">
        <w:rPr>
          <w:sz w:val="22"/>
          <w:szCs w:val="22"/>
        </w:rPr>
        <w:t xml:space="preserve">. godine u </w:t>
      </w:r>
      <w:r w:rsidR="004C4C9E" w:rsidRPr="004C4C9E">
        <w:rPr>
          <w:sz w:val="22"/>
          <w:szCs w:val="22"/>
        </w:rPr>
        <w:t>09,15</w:t>
      </w:r>
      <w:r w:rsidR="005B796D" w:rsidRPr="004C4C9E">
        <w:rPr>
          <w:sz w:val="22"/>
          <w:szCs w:val="22"/>
        </w:rPr>
        <w:t xml:space="preserve"> sati i </w:t>
      </w:r>
      <w:r w:rsidR="005B796D" w:rsidRPr="00AA5DAA">
        <w:rPr>
          <w:sz w:val="22"/>
          <w:szCs w:val="22"/>
        </w:rPr>
        <w:t>istog trenutka rješenje o otvaranju stečajnog postupka 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 xml:space="preserve">Stečajnim upraviteljem imenuje se </w:t>
      </w:r>
      <w:r w:rsidR="00917C45">
        <w:rPr>
          <w:sz w:val="22"/>
          <w:szCs w:val="22"/>
          <w:u w:val="single"/>
        </w:rPr>
        <w:t>Marko Fak, Petrinjska 28, Zagreb,</w:t>
      </w:r>
      <w:r w:rsidR="00A31DF4" w:rsidRPr="00244770">
        <w:rPr>
          <w:sz w:val="22"/>
          <w:szCs w:val="22"/>
          <w:u w:val="single"/>
        </w:rPr>
        <w:t xml:space="preserve">OIB: </w:t>
      </w:r>
      <w:r w:rsidR="00917C45">
        <w:rPr>
          <w:sz w:val="22"/>
          <w:szCs w:val="22"/>
          <w:u w:val="single"/>
        </w:rPr>
        <w:t>25300508272</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8930E5" w:rsidRPr="00A262DA">
        <w:rPr>
          <w:sz w:val="22"/>
          <w:szCs w:val="22"/>
          <w:lang w:val="en-AU"/>
        </w:rPr>
        <w:t>T</w:t>
      </w:r>
      <w:r w:rsidR="008930E5">
        <w:rPr>
          <w:sz w:val="22"/>
          <w:szCs w:val="22"/>
          <w:lang w:val="en-AU"/>
        </w:rPr>
        <w:t>EMPLUM d.o.o., za proizvodnju i trgovinu, Plano, Cesta Plano 105</w:t>
      </w:r>
      <w:r w:rsidR="008930E5" w:rsidRPr="00A262DA">
        <w:rPr>
          <w:sz w:val="22"/>
          <w:szCs w:val="22"/>
          <w:lang w:val="en-AU"/>
        </w:rPr>
        <w:t>, MBS: 060</w:t>
      </w:r>
      <w:r w:rsidR="008930E5">
        <w:rPr>
          <w:sz w:val="22"/>
          <w:szCs w:val="22"/>
          <w:lang w:val="en-AU"/>
        </w:rPr>
        <w:t>141392</w:t>
      </w:r>
      <w:r w:rsidR="008930E5" w:rsidRPr="00A262DA">
        <w:rPr>
          <w:sz w:val="22"/>
          <w:szCs w:val="22"/>
          <w:lang w:val="en-AU"/>
        </w:rPr>
        <w:t xml:space="preserve">, OIB: </w:t>
      </w:r>
      <w:r w:rsidR="008930E5">
        <w:rPr>
          <w:sz w:val="22"/>
          <w:szCs w:val="22"/>
          <w:lang w:val="en-AU"/>
        </w:rPr>
        <w:t>57351615085</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0577F4">
        <w:rPr>
          <w:sz w:val="22"/>
          <w:szCs w:val="22"/>
        </w:rPr>
        <w:t xml:space="preserve">dužnika </w:t>
      </w:r>
      <w:r w:rsidR="008930E5" w:rsidRPr="00A262DA">
        <w:rPr>
          <w:sz w:val="22"/>
          <w:szCs w:val="22"/>
          <w:lang w:val="en-AU"/>
        </w:rPr>
        <w:t>T</w:t>
      </w:r>
      <w:r w:rsidR="008930E5">
        <w:rPr>
          <w:sz w:val="22"/>
          <w:szCs w:val="22"/>
          <w:lang w:val="en-AU"/>
        </w:rPr>
        <w:t>EMPLUM d.o.o., za proizvodnju i trgovinu, Plano, Cesta Plano 105</w:t>
      </w:r>
      <w:r w:rsidR="008930E5" w:rsidRPr="00A262DA">
        <w:rPr>
          <w:sz w:val="22"/>
          <w:szCs w:val="22"/>
          <w:lang w:val="en-AU"/>
        </w:rPr>
        <w:t>, MBS: 060</w:t>
      </w:r>
      <w:r w:rsidR="008930E5">
        <w:rPr>
          <w:sz w:val="22"/>
          <w:szCs w:val="22"/>
          <w:lang w:val="en-AU"/>
        </w:rPr>
        <w:t>141392</w:t>
      </w:r>
      <w:r w:rsidR="008930E5" w:rsidRPr="00A262DA">
        <w:rPr>
          <w:sz w:val="22"/>
          <w:szCs w:val="22"/>
          <w:lang w:val="en-AU"/>
        </w:rPr>
        <w:t xml:space="preserve">, OIB: </w:t>
      </w:r>
      <w:r w:rsidR="008930E5">
        <w:rPr>
          <w:sz w:val="22"/>
          <w:szCs w:val="22"/>
          <w:lang w:val="en-AU"/>
        </w:rPr>
        <w:t>57351615085</w:t>
      </w:r>
      <w:r w:rsidR="00244770">
        <w:rPr>
          <w:sz w:val="22"/>
          <w:szCs w:val="22"/>
          <w:lang w:val="en-AU"/>
        </w:rPr>
        <w:t>,</w:t>
      </w:r>
      <w:r w:rsidR="00A31DF4" w:rsidRPr="00AA5DAA">
        <w:rPr>
          <w:sz w:val="22"/>
          <w:szCs w:val="22"/>
        </w:rPr>
        <w:t xml:space="preserve"> zastupano po upravitelju stečajne mase</w:t>
      </w:r>
      <w:r w:rsidR="007E3ED1">
        <w:rPr>
          <w:sz w:val="22"/>
          <w:szCs w:val="22"/>
        </w:rPr>
        <w:t xml:space="preserve"> </w:t>
      </w:r>
      <w:r w:rsidR="00917C45">
        <w:rPr>
          <w:sz w:val="22"/>
          <w:szCs w:val="22"/>
          <w:u w:val="single"/>
        </w:rPr>
        <w:t>Marku Faku</w:t>
      </w:r>
      <w:r w:rsidR="00A31DF4" w:rsidRPr="00AA5DAA">
        <w:rPr>
          <w:sz w:val="22"/>
          <w:szCs w:val="22"/>
        </w:rPr>
        <w:t>.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troškova stečajnog postupka prenijeti u korist žiro računa ovog suda kod Hrvatske poštanske b</w:t>
      </w:r>
      <w:r w:rsidR="00917C45">
        <w:rPr>
          <w:sz w:val="22"/>
          <w:szCs w:val="22"/>
        </w:rPr>
        <w:t>anke broj: HR:5123900011300069195</w:t>
      </w:r>
      <w:r w:rsidRPr="00F515C8">
        <w:rPr>
          <w:sz w:val="22"/>
          <w:szCs w:val="22"/>
        </w:rPr>
        <w:t>, model 10-</w:t>
      </w:r>
      <w:r w:rsidR="00917C45">
        <w:rPr>
          <w:sz w:val="22"/>
          <w:szCs w:val="22"/>
        </w:rPr>
        <w:t>237</w:t>
      </w:r>
      <w:r w:rsidR="00D70C20">
        <w:rPr>
          <w:sz w:val="22"/>
          <w:szCs w:val="22"/>
        </w:rPr>
        <w:t>-201</w:t>
      </w:r>
      <w:r w:rsidR="00917C45">
        <w:rPr>
          <w:sz w:val="22"/>
          <w:szCs w:val="22"/>
        </w:rPr>
        <w:t>9</w:t>
      </w:r>
      <w:r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8930E5" w:rsidP="008930E5" w:rsidR="008930E5" w:rsidRPr="009C0097">
      <w:pPr>
        <w:ind w:firstLine="708"/>
        <w:jc w:val="both"/>
        <w:rPr>
          <w:sz w:val="22"/>
          <w:szCs w:val="22"/>
        </w:rPr>
      </w:pPr>
      <w:r w:rsidRPr="009C0097">
        <w:rPr>
          <w:sz w:val="22"/>
          <w:szCs w:val="22"/>
        </w:rPr>
        <w:t xml:space="preserve">Financijska agencija RC Split, Podružnica Split je </w:t>
      </w:r>
      <w:r w:rsidRPr="000B4F6F">
        <w:rPr>
          <w:sz w:val="22"/>
          <w:szCs w:val="22"/>
        </w:rPr>
        <w:t xml:space="preserve">podnijela ovom sudu preko pošte preporučeno </w:t>
      </w:r>
      <w:r>
        <w:rPr>
          <w:sz w:val="22"/>
          <w:szCs w:val="22"/>
        </w:rPr>
        <w:t>25</w:t>
      </w:r>
      <w:r w:rsidRPr="000B4F6F">
        <w:rPr>
          <w:sz w:val="22"/>
          <w:szCs w:val="22"/>
        </w:rPr>
        <w:t>. s</w:t>
      </w:r>
      <w:r>
        <w:rPr>
          <w:sz w:val="22"/>
          <w:szCs w:val="22"/>
        </w:rPr>
        <w:t>rpnja</w:t>
      </w:r>
      <w:r w:rsidRPr="000B4F6F">
        <w:rPr>
          <w:sz w:val="22"/>
          <w:szCs w:val="22"/>
        </w:rPr>
        <w:t xml:space="preserve"> 201</w:t>
      </w:r>
      <w:r>
        <w:rPr>
          <w:sz w:val="22"/>
          <w:szCs w:val="22"/>
        </w:rPr>
        <w:t>7</w:t>
      </w:r>
      <w:r w:rsidRPr="000B4F6F">
        <w:rPr>
          <w:sz w:val="22"/>
          <w:szCs w:val="22"/>
        </w:rPr>
        <w:t>. godine prijedlog za otvaranje stečajnog postupka nad dužnikom. U prijedlogu se u bitnome navodi da na dan 1</w:t>
      </w:r>
      <w:r>
        <w:rPr>
          <w:sz w:val="22"/>
          <w:szCs w:val="22"/>
        </w:rPr>
        <w:t>7</w:t>
      </w:r>
      <w:r w:rsidRPr="000B4F6F">
        <w:rPr>
          <w:sz w:val="22"/>
          <w:szCs w:val="22"/>
        </w:rPr>
        <w:t>. s</w:t>
      </w:r>
      <w:r>
        <w:rPr>
          <w:sz w:val="22"/>
          <w:szCs w:val="22"/>
        </w:rPr>
        <w:t>rpnja</w:t>
      </w:r>
      <w:r w:rsidRPr="000B4F6F">
        <w:rPr>
          <w:sz w:val="22"/>
          <w:szCs w:val="22"/>
        </w:rPr>
        <w:t xml:space="preserve"> 201</w:t>
      </w:r>
      <w:r>
        <w:rPr>
          <w:sz w:val="22"/>
          <w:szCs w:val="22"/>
        </w:rPr>
        <w:t>7</w:t>
      </w:r>
      <w:r w:rsidRPr="000B4F6F">
        <w:rPr>
          <w:sz w:val="22"/>
          <w:szCs w:val="22"/>
        </w:rPr>
        <w:t>. godine dužnik u Očevidniku redoslijeda osnova za plaćanje ima evidentirane neizvršene osnove za plaćanje u nepr</w:t>
      </w:r>
      <w:r>
        <w:rPr>
          <w:sz w:val="22"/>
          <w:szCs w:val="22"/>
        </w:rPr>
        <w:t xml:space="preserve">ekinutom razdoblju  od 120 dana </w:t>
      </w:r>
      <w:r w:rsidRPr="009C0097">
        <w:rPr>
          <w:sz w:val="22"/>
          <w:szCs w:val="22"/>
        </w:rPr>
        <w:t xml:space="preserve">u ukupnom iznosu od </w:t>
      </w:r>
      <w:r>
        <w:rPr>
          <w:sz w:val="22"/>
          <w:szCs w:val="22"/>
        </w:rPr>
        <w:t>20.087,30 kuna</w:t>
      </w:r>
      <w:r w:rsidRPr="009C0097">
        <w:rPr>
          <w:sz w:val="22"/>
          <w:szCs w:val="22"/>
        </w:rPr>
        <w:t xml:space="preserve">, da ima </w:t>
      </w:r>
      <w:r>
        <w:rPr>
          <w:sz w:val="22"/>
          <w:szCs w:val="22"/>
        </w:rPr>
        <w:t>1</w:t>
      </w:r>
      <w:r w:rsidRPr="009C0097">
        <w:rPr>
          <w:sz w:val="22"/>
          <w:szCs w:val="22"/>
        </w:rPr>
        <w:t xml:space="preserve"> zaposlen</w:t>
      </w:r>
      <w:r>
        <w:rPr>
          <w:sz w:val="22"/>
          <w:szCs w:val="22"/>
        </w:rPr>
        <w:t>i</w:t>
      </w:r>
      <w:r w:rsidRPr="009C0097">
        <w:rPr>
          <w:sz w:val="22"/>
          <w:szCs w:val="22"/>
        </w:rPr>
        <w:t xml:space="preserve">, da ima otvoren račun kod </w:t>
      </w:r>
      <w:r>
        <w:rPr>
          <w:sz w:val="22"/>
          <w:szCs w:val="22"/>
        </w:rPr>
        <w:t xml:space="preserve">Raiffeisenbank Austria d.d. i Splitska banka d.d., </w:t>
      </w:r>
      <w:r w:rsidRPr="009C0097">
        <w:rPr>
          <w:sz w:val="22"/>
          <w:szCs w:val="22"/>
        </w:rPr>
        <w:t xml:space="preserve">da ne raspolaže drugim podacima o imovini, te da </w:t>
      </w:r>
      <w:r>
        <w:rPr>
          <w:sz w:val="22"/>
          <w:szCs w:val="22"/>
        </w:rPr>
        <w:t>ima z</w:t>
      </w:r>
      <w:r w:rsidRPr="009C0097">
        <w:rPr>
          <w:sz w:val="22"/>
          <w:szCs w:val="22"/>
        </w:rPr>
        <w:t>aplijenjenih sredstava na ime predujma za namirenje troškova stečajnog postupka.</w:t>
      </w:r>
    </w:p>
    <w:p w:rsidRDefault="008930E5" w:rsidP="008930E5" w:rsidR="008930E5" w:rsidRPr="00CF455D">
      <w:pPr>
        <w:jc w:val="both"/>
        <w:rPr>
          <w:sz w:val="16"/>
          <w:szCs w:val="16"/>
        </w:rPr>
      </w:pPr>
    </w:p>
    <w:p w:rsidRDefault="008930E5" w:rsidP="008930E5" w:rsidR="008930E5">
      <w:pPr>
        <w:autoSpaceDE w:val="false"/>
        <w:autoSpaceDN w:val="false"/>
        <w:adjustRightInd w:val="false"/>
        <w:ind w:firstLine="708"/>
        <w:jc w:val="both"/>
        <w:rPr>
          <w:color w:val="000000"/>
          <w:sz w:val="22"/>
          <w:szCs w:val="22"/>
        </w:rPr>
      </w:pPr>
      <w:r>
        <w:rPr>
          <w:sz w:val="22"/>
          <w:szCs w:val="22"/>
        </w:rPr>
        <w:t>Rješ</w:t>
      </w:r>
      <w:r w:rsidR="009F0D2A">
        <w:rPr>
          <w:sz w:val="22"/>
          <w:szCs w:val="22"/>
        </w:rPr>
        <w:t>enjem ovog suda posl.br. St. 776/2017</w:t>
      </w:r>
      <w:r>
        <w:rPr>
          <w:sz w:val="22"/>
          <w:szCs w:val="22"/>
        </w:rPr>
        <w:t>-5 od 26. srpnja 2018. godine pokrenut je postupak radi utvrđenja uvjeta za otvaranje stečajnog postupka (prethodni postupak) nad dužnikom.</w:t>
      </w:r>
    </w:p>
    <w:p w:rsidRDefault="008930E5" w:rsidP="008930E5" w:rsidR="008930E5">
      <w:pPr>
        <w:ind w:firstLine="708"/>
        <w:jc w:val="both"/>
        <w:rPr>
          <w:sz w:val="16"/>
          <w:szCs w:val="16"/>
        </w:rPr>
      </w:pPr>
    </w:p>
    <w:p w:rsidRDefault="008930E5" w:rsidP="008930E5" w:rsidR="008930E5">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dužnik se</w:t>
      </w:r>
      <w:r>
        <w:rPr>
          <w:sz w:val="22"/>
          <w:szCs w:val="22"/>
        </w:rPr>
        <w:t xml:space="preserve"> nije </w:t>
      </w:r>
      <w:r w:rsidRPr="00264BEB">
        <w:rPr>
          <w:sz w:val="22"/>
          <w:szCs w:val="22"/>
        </w:rPr>
        <w:t>izjasnio</w:t>
      </w:r>
      <w:r>
        <w:rPr>
          <w:sz w:val="22"/>
          <w:szCs w:val="22"/>
        </w:rPr>
        <w:t>.</w:t>
      </w:r>
    </w:p>
    <w:p w:rsidRDefault="008930E5" w:rsidP="008930E5" w:rsidR="008930E5">
      <w:pPr>
        <w:ind w:firstLine="708"/>
        <w:jc w:val="both"/>
        <w:rPr>
          <w:sz w:val="16"/>
          <w:szCs w:val="16"/>
        </w:rPr>
      </w:pPr>
    </w:p>
    <w:p w:rsidRDefault="008930E5" w:rsidP="008930E5" w:rsidR="008930E5">
      <w:pPr>
        <w:ind w:firstLine="709"/>
        <w:jc w:val="both"/>
        <w:rPr>
          <w:sz w:val="22"/>
          <w:szCs w:val="22"/>
        </w:rPr>
      </w:pPr>
      <w:r w:rsidRPr="004E2CA1">
        <w:rPr>
          <w:sz w:val="22"/>
          <w:szCs w:val="22"/>
        </w:rPr>
        <w:t xml:space="preserve">Prema </w:t>
      </w:r>
      <w:r>
        <w:rPr>
          <w:sz w:val="22"/>
          <w:szCs w:val="22"/>
        </w:rPr>
        <w:t>dopisu Centra za vozila Hrvatska d.d. od  17. kolovoza 2018.g.</w:t>
      </w:r>
      <w:r w:rsidRPr="008E38DB">
        <w:rPr>
          <w:sz w:val="22"/>
          <w:szCs w:val="22"/>
        </w:rPr>
        <w:t xml:space="preserve"> </w:t>
      </w:r>
      <w:r>
        <w:rPr>
          <w:sz w:val="22"/>
          <w:szCs w:val="22"/>
        </w:rPr>
        <w:t xml:space="preserve">(list spisa 26) </w:t>
      </w:r>
      <w:r w:rsidRPr="008E38DB">
        <w:rPr>
          <w:sz w:val="22"/>
          <w:szCs w:val="22"/>
        </w:rPr>
        <w:t>proizlazi da dužnik nema imovine</w:t>
      </w:r>
      <w:r>
        <w:rPr>
          <w:sz w:val="22"/>
          <w:szCs w:val="22"/>
        </w:rPr>
        <w:t>. Iako je to od njih zatraženo,</w:t>
      </w:r>
      <w:r w:rsidRPr="004E2CA1">
        <w:rPr>
          <w:sz w:val="22"/>
          <w:szCs w:val="22"/>
        </w:rPr>
        <w:t xml:space="preserve"> </w:t>
      </w:r>
      <w:r>
        <w:rPr>
          <w:sz w:val="22"/>
          <w:szCs w:val="22"/>
        </w:rPr>
        <w:t xml:space="preserve">Općinski sud u Splitu, zemljišnoknjižni odjel  Trogir i Kaštel Lukšić, te Porezna uprava Split nisu se očitovali na traženje suda da dostave podatke o imovini dužnika.  </w:t>
      </w:r>
    </w:p>
    <w:p w:rsidRDefault="008930E5" w:rsidP="008930E5" w:rsidR="008930E5" w:rsidRPr="00DE1218">
      <w:pPr>
        <w:ind w:firstLine="709"/>
        <w:jc w:val="both"/>
        <w:rPr>
          <w:sz w:val="16"/>
          <w:szCs w:val="16"/>
        </w:rPr>
      </w:pPr>
    </w:p>
    <w:p w:rsidRDefault="008930E5" w:rsidP="008930E5" w:rsidR="008930E5">
      <w:pPr>
        <w:ind w:firstLine="708"/>
        <w:jc w:val="both"/>
        <w:rPr>
          <w:sz w:val="22"/>
          <w:szCs w:val="22"/>
        </w:rPr>
      </w:pPr>
      <w:r>
        <w:rPr>
          <w:sz w:val="22"/>
          <w:szCs w:val="22"/>
        </w:rPr>
        <w:t xml:space="preserve">Prema potvrdi </w:t>
      </w:r>
      <w:r w:rsidRPr="00093C85">
        <w:rPr>
          <w:sz w:val="22"/>
          <w:szCs w:val="22"/>
        </w:rPr>
        <w:t xml:space="preserve">FINE od </w:t>
      </w:r>
      <w:r>
        <w:rPr>
          <w:sz w:val="22"/>
          <w:szCs w:val="22"/>
        </w:rPr>
        <w:t>28. kolovoza</w:t>
      </w:r>
      <w:r w:rsidRPr="00093C85">
        <w:rPr>
          <w:sz w:val="22"/>
          <w:szCs w:val="22"/>
        </w:rPr>
        <w:t xml:space="preserve"> 2018. godine (list spisa </w:t>
      </w:r>
      <w:r>
        <w:rPr>
          <w:sz w:val="22"/>
          <w:szCs w:val="22"/>
        </w:rPr>
        <w:t>28-29</w:t>
      </w:r>
      <w:r w:rsidRPr="00093C85">
        <w:rPr>
          <w:sz w:val="22"/>
          <w:szCs w:val="22"/>
        </w:rPr>
        <w:t>)</w:t>
      </w:r>
      <w:r>
        <w:rPr>
          <w:sz w:val="22"/>
          <w:szCs w:val="22"/>
        </w:rPr>
        <w:t xml:space="preserve"> proizlazi da dužnik na dan izdavanja potvrde  u Očevidniku redoslijeda za plaćanje ima evidentirane neizvršene osnove za plaćanje u neprekinutom razdoblju od 526 dana za iznos od 51.331,31 kunu.</w:t>
      </w:r>
    </w:p>
    <w:p w:rsidRDefault="008E3979" w:rsidP="008E3979" w:rsidR="008E3979">
      <w:pPr>
        <w:autoSpaceDE w:val="false"/>
        <w:autoSpaceDN w:val="false"/>
        <w:adjustRightInd w:val="false"/>
        <w:jc w:val="both"/>
        <w:rPr>
          <w:color w:val="000000"/>
          <w:sz w:val="16"/>
          <w:szCs w:val="16"/>
        </w:rPr>
      </w:pPr>
    </w:p>
    <w:p w:rsidRDefault="008E3979" w:rsidP="008E3979" w:rsidR="008E3979">
      <w:pPr>
        <w:autoSpaceDE w:val="false"/>
        <w:autoSpaceDN w:val="false"/>
        <w:adjustRightInd w:val="false"/>
        <w:ind w:firstLine="708"/>
        <w:jc w:val="both"/>
        <w:rPr>
          <w:color w:val="000000"/>
          <w:sz w:val="22"/>
          <w:szCs w:val="22"/>
        </w:rPr>
      </w:pPr>
      <w:r>
        <w:rPr>
          <w:color w:val="000000"/>
          <w:sz w:val="22"/>
          <w:szCs w:val="22"/>
        </w:rPr>
        <w:t xml:space="preserve">Prema 132. </w:t>
      </w:r>
      <w:r w:rsidRPr="00EA6F34">
        <w:rPr>
          <w:sz w:val="22"/>
          <w:szCs w:val="22"/>
        </w:rPr>
        <w:t>Stečajnog zakona (NN 71/15, 104/17, dalje u tekstu SZ)</w:t>
      </w:r>
      <w:r>
        <w:rPr>
          <w:sz w:val="22"/>
          <w:szCs w:val="22"/>
        </w:rPr>
        <w:t xml:space="preserve"> </w:t>
      </w:r>
      <w:r>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8E3979" w:rsidP="008E3979" w:rsidR="008E3979">
      <w:pPr>
        <w:autoSpaceDE w:val="false"/>
        <w:autoSpaceDN w:val="false"/>
        <w:adjustRightInd w:val="false"/>
        <w:ind w:firstLine="708"/>
        <w:jc w:val="both"/>
        <w:rPr>
          <w:sz w:val="16"/>
          <w:szCs w:val="16"/>
        </w:rPr>
      </w:pPr>
    </w:p>
    <w:p w:rsidRDefault="008E3979" w:rsidP="008E3979" w:rsidR="008E3979">
      <w:pPr>
        <w:autoSpaceDE w:val="false"/>
        <w:autoSpaceDN w:val="false"/>
        <w:adjustRightInd w:val="false"/>
        <w:ind w:firstLine="708"/>
        <w:jc w:val="both"/>
        <w:rPr>
          <w:sz w:val="22"/>
          <w:szCs w:val="22"/>
        </w:rPr>
      </w:pPr>
      <w:r>
        <w:rPr>
          <w:sz w:val="22"/>
          <w:szCs w:val="22"/>
        </w:rPr>
        <w:t xml:space="preserve">Iz rezultata provedenog prethodnog postupka proizlazi da nije ispunjena zakonska presumpcija o postojanju stečajnog razloga (insolventnost), no dužnik je suglasan sa pokretanjem stečajnog postupka i priznaje da postoji stečajni razlog i to prezaduženost budući da imovina nije dostatna za pokriće obveza dužnika. </w:t>
      </w:r>
    </w:p>
    <w:p w:rsidRDefault="008E3979" w:rsidP="008E3979" w:rsidR="008E3979">
      <w:pPr>
        <w:autoSpaceDE w:val="false"/>
        <w:autoSpaceDN w:val="false"/>
        <w:adjustRightInd w:val="false"/>
        <w:ind w:firstLine="708"/>
        <w:jc w:val="both"/>
        <w:rPr>
          <w:sz w:val="22"/>
          <w:szCs w:val="22"/>
        </w:rPr>
      </w:pPr>
    </w:p>
    <w:p w:rsidRDefault="008930E5" w:rsidP="008930E5" w:rsidR="008930E5">
      <w:pPr>
        <w:autoSpaceDE w:val="false"/>
        <w:autoSpaceDN w:val="false"/>
        <w:adjustRightInd w:val="false"/>
        <w:ind w:firstLine="708"/>
        <w:jc w:val="both"/>
        <w:rPr>
          <w:sz w:val="22"/>
          <w:szCs w:val="22"/>
        </w:rPr>
      </w:pPr>
      <w:r>
        <w:rPr>
          <w:sz w:val="22"/>
          <w:szCs w:val="22"/>
        </w:rPr>
        <w:t xml:space="preserve">Prema rezultatima provedenog postupka sud zaključuje da dužnik u ovom trenutku nema imovine koja bi ulazila u stečajnu masu i bila dovoljna za namirenje troškova stečajnog postupka, koji se odnose na izradu pečata, otvaranje i zatvaranje računa, naknadu platnog prometa, troškove knjigovodstva, materijalne odnosno stvarne troškove stečajnih upravitelja, troškove izlučivanja i pohrane arhivske građe, te nagrade stečajnog upravitelja u bruto iznosu, koje troškove sud prema svom iskustvu u konkretnom slučaju procjenjuje na 15.000,00 kuna, od kojih je 5.000,00 kuna sukladno čl. 112. Stečajnog zakona na ime predujma za namirenje troškova stečajnog postupka zaplijenjeno od strane Financijske agencije, pa je sud pozvao na plaćanje preostalog dijela predujma od 10.000,00 kn. </w:t>
      </w:r>
    </w:p>
    <w:p w:rsidRDefault="00026D2D" w:rsidP="008E3979" w:rsidR="00026D2D" w:rsidRPr="00475924">
      <w:pPr>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St. </w:t>
      </w:r>
      <w:r w:rsidR="009F0D2A">
        <w:rPr>
          <w:sz w:val="22"/>
          <w:szCs w:val="22"/>
        </w:rPr>
        <w:t>776</w:t>
      </w:r>
      <w:r w:rsidR="00D70C20">
        <w:rPr>
          <w:sz w:val="22"/>
          <w:szCs w:val="22"/>
        </w:rPr>
        <w:t>/201</w:t>
      </w:r>
      <w:r w:rsidR="009F0D2A">
        <w:rPr>
          <w:sz w:val="22"/>
          <w:szCs w:val="22"/>
        </w:rPr>
        <w:t>7</w:t>
      </w:r>
      <w:r w:rsidR="00D70C20">
        <w:rPr>
          <w:sz w:val="22"/>
          <w:szCs w:val="22"/>
        </w:rPr>
        <w:t>-</w:t>
      </w:r>
      <w:r w:rsidR="008930E5">
        <w:rPr>
          <w:sz w:val="22"/>
          <w:szCs w:val="22"/>
        </w:rPr>
        <w:t>16</w:t>
      </w:r>
      <w:r w:rsidR="0086395F">
        <w:rPr>
          <w:sz w:val="22"/>
          <w:szCs w:val="22"/>
        </w:rPr>
        <w:t xml:space="preserve"> </w:t>
      </w:r>
      <w:r w:rsidRPr="00E1480C">
        <w:rPr>
          <w:sz w:val="22"/>
          <w:szCs w:val="22"/>
        </w:rPr>
        <w:t xml:space="preserve">od </w:t>
      </w:r>
      <w:r w:rsidR="008930E5">
        <w:rPr>
          <w:sz w:val="22"/>
          <w:szCs w:val="22"/>
        </w:rPr>
        <w:t>28. kolovoza</w:t>
      </w:r>
      <w:r w:rsidR="0086395F">
        <w:rPr>
          <w:sz w:val="22"/>
          <w:szCs w:val="22"/>
        </w:rPr>
        <w:t xml:space="preserve"> </w:t>
      </w:r>
      <w:r w:rsidRPr="00E1480C">
        <w:rPr>
          <w:sz w:val="22"/>
          <w:szCs w:val="22"/>
        </w:rPr>
        <w:t>201</w:t>
      </w:r>
      <w:r w:rsidR="00B44494">
        <w:rPr>
          <w:sz w:val="22"/>
          <w:szCs w:val="22"/>
        </w:rPr>
        <w:t>8</w:t>
      </w:r>
      <w:r w:rsidRPr="00E1480C">
        <w:rPr>
          <w:sz w:val="22"/>
          <w:szCs w:val="22"/>
        </w:rPr>
        <w:t xml:space="preserve">. godine pozvao osobe koje imaju pravni interes za provedbom stečajnoga postupaka da u roku od 15 dana uplate predujam za namirenje troškova prethodnoga i otvorenoga stečajnog postupka. Ovo rješenje je oglašeno na mrežnoj stranici e oglasna ploča dana </w:t>
      </w:r>
      <w:r w:rsidR="008930E5">
        <w:rPr>
          <w:sz w:val="22"/>
          <w:szCs w:val="22"/>
        </w:rPr>
        <w:t>28. kolovoza</w:t>
      </w:r>
      <w:r w:rsidRPr="00565B98">
        <w:rPr>
          <w:sz w:val="22"/>
          <w:szCs w:val="22"/>
        </w:rPr>
        <w:t xml:space="preserve"> 201</w:t>
      </w:r>
      <w:r w:rsidR="00B44494" w:rsidRPr="00565B98">
        <w:rPr>
          <w:sz w:val="22"/>
          <w:szCs w:val="22"/>
        </w:rPr>
        <w:t>8</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lastRenderedPageBreak/>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4C4C9E">
        <w:rPr>
          <w:b/>
          <w:sz w:val="22"/>
          <w:szCs w:val="22"/>
        </w:rPr>
        <w:t>24. siječnja</w:t>
      </w:r>
      <w:r w:rsidR="00317B05">
        <w:rPr>
          <w:b/>
          <w:sz w:val="22"/>
          <w:szCs w:val="22"/>
        </w:rPr>
        <w:t xml:space="preserve"> </w:t>
      </w:r>
      <w:r w:rsidR="00437255">
        <w:rPr>
          <w:b/>
          <w:sz w:val="22"/>
          <w:szCs w:val="22"/>
        </w:rPr>
        <w:t>201</w:t>
      </w:r>
      <w:r w:rsidR="0070685B">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CF6D71" w:rsidP="003921E6" w:rsidR="003921E6">
      <w:pPr>
        <w:ind w:firstLine="708" w:left="5664"/>
        <w:jc w:val="both"/>
        <w:rPr>
          <w:b/>
          <w:sz w:val="22"/>
          <w:szCs w:val="22"/>
        </w:rPr>
      </w:pPr>
      <w:r>
        <w:rPr>
          <w:b/>
          <w:sz w:val="22"/>
          <w:szCs w:val="22"/>
        </w:rPr>
        <w:t>Srđan Gavrani</w:t>
      </w:r>
      <w:r w:rsidR="00387FE4">
        <w:rPr>
          <w:b/>
          <w:sz w:val="22"/>
          <w:szCs w:val="22"/>
        </w:rPr>
        <w:t>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280488">
        <w:rPr>
          <w:sz w:val="22"/>
          <w:szCs w:val="22"/>
        </w:rPr>
        <w:t>24.</w:t>
      </w:r>
      <w:r w:rsidR="004C4C9E">
        <w:rPr>
          <w:sz w:val="22"/>
          <w:szCs w:val="22"/>
        </w:rPr>
        <w:t xml:space="preserve">01. </w:t>
      </w:r>
      <w:r w:rsidR="006A0BE4">
        <w:rPr>
          <w:sz w:val="22"/>
          <w:szCs w:val="22"/>
        </w:rPr>
        <w:t>201</w:t>
      </w:r>
      <w:r w:rsidR="0070685B">
        <w:rPr>
          <w:sz w:val="22"/>
          <w:szCs w:val="22"/>
        </w:rPr>
        <w:t>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D70C20">
        <w:rPr>
          <w:sz w:val="22"/>
          <w:szCs w:val="22"/>
        </w:rPr>
        <w:t>Split</w:t>
      </w:r>
      <w:r w:rsidRPr="003921E6">
        <w:rPr>
          <w:sz w:val="22"/>
          <w:szCs w:val="22"/>
        </w:rPr>
        <w:t>,</w:t>
      </w:r>
    </w:p>
    <w:p w:rsidRDefault="00AA002C" w:rsidP="003921E6" w:rsidR="00AA002C">
      <w:pPr>
        <w:jc w:val="both"/>
        <w:rPr>
          <w:sz w:val="22"/>
          <w:szCs w:val="22"/>
        </w:rPr>
      </w:pPr>
      <w:r>
        <w:rPr>
          <w:sz w:val="22"/>
          <w:szCs w:val="22"/>
        </w:rPr>
        <w:t>- Splitska banka d.d. putem e-oglasne ploče</w:t>
      </w:r>
    </w:p>
    <w:p w:rsidRDefault="009F1D2F" w:rsidP="003921E6" w:rsidR="009F1D2F">
      <w:pPr>
        <w:jc w:val="both"/>
        <w:rPr>
          <w:sz w:val="22"/>
          <w:szCs w:val="22"/>
        </w:rPr>
      </w:pPr>
      <w:r>
        <w:rPr>
          <w:sz w:val="22"/>
          <w:szCs w:val="22"/>
        </w:rPr>
        <w:t xml:space="preserve">- Raiffeisenbank Austria d.d. putem e-oglasne ploče </w:t>
      </w:r>
    </w:p>
    <w:p w:rsidRDefault="007E7A6B" w:rsidP="003921E6" w:rsidR="007E7A6B" w:rsidRPr="003921E6">
      <w:pPr>
        <w:jc w:val="both"/>
        <w:rPr>
          <w:sz w:val="22"/>
          <w:szCs w:val="22"/>
        </w:rPr>
      </w:pPr>
      <w:r>
        <w:rPr>
          <w:sz w:val="22"/>
          <w:szCs w:val="22"/>
        </w:rPr>
        <w:t xml:space="preserve">- ŽDO </w:t>
      </w:r>
      <w:r w:rsidR="004C4C9E">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8930E5">
        <w:rPr>
          <w:sz w:val="22"/>
          <w:szCs w:val="22"/>
        </w:rPr>
        <w:t xml:space="preserve"> Trogir i Kaštel Stari,</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3"/>
      <w:headerReference w:type="default" r:id="rId14"/>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1B1F01">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917C45">
      <w:rPr>
        <w:b/>
        <w:sz w:val="22"/>
        <w:szCs w:val="22"/>
      </w:rPr>
      <w:t>237/2019</w:t>
    </w:r>
    <w:r w:rsidR="004C4C9E">
      <w:rPr>
        <w:b/>
        <w:sz w:val="22"/>
        <w:szCs w:val="22"/>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3B02"/>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B1F01"/>
    <w:rsid w:val="001C6AD2"/>
    <w:rsid w:val="001D243D"/>
    <w:rsid w:val="001F5233"/>
    <w:rsid w:val="001F53E4"/>
    <w:rsid w:val="002049C1"/>
    <w:rsid w:val="0020726E"/>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80488"/>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87FE4"/>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37E76"/>
    <w:rsid w:val="00445ABB"/>
    <w:rsid w:val="0045794C"/>
    <w:rsid w:val="00475924"/>
    <w:rsid w:val="00476701"/>
    <w:rsid w:val="004A7632"/>
    <w:rsid w:val="004B5308"/>
    <w:rsid w:val="004B5EBA"/>
    <w:rsid w:val="004C4C9E"/>
    <w:rsid w:val="004C7130"/>
    <w:rsid w:val="004D1B5C"/>
    <w:rsid w:val="004E4E1B"/>
    <w:rsid w:val="004E5DA4"/>
    <w:rsid w:val="004F1AD1"/>
    <w:rsid w:val="004F589E"/>
    <w:rsid w:val="00503962"/>
    <w:rsid w:val="00503B80"/>
    <w:rsid w:val="005125B4"/>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65B98"/>
    <w:rsid w:val="00595357"/>
    <w:rsid w:val="005A0326"/>
    <w:rsid w:val="005A5925"/>
    <w:rsid w:val="005A7C7B"/>
    <w:rsid w:val="005B18B0"/>
    <w:rsid w:val="005B3100"/>
    <w:rsid w:val="005B796D"/>
    <w:rsid w:val="005C6966"/>
    <w:rsid w:val="005D30B0"/>
    <w:rsid w:val="005E1DAB"/>
    <w:rsid w:val="005E2182"/>
    <w:rsid w:val="005E65DD"/>
    <w:rsid w:val="005F49EC"/>
    <w:rsid w:val="006028FD"/>
    <w:rsid w:val="00607382"/>
    <w:rsid w:val="00616A68"/>
    <w:rsid w:val="00625FFE"/>
    <w:rsid w:val="0062750F"/>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4680"/>
    <w:rsid w:val="006E567B"/>
    <w:rsid w:val="006E7067"/>
    <w:rsid w:val="006F76D6"/>
    <w:rsid w:val="0070685B"/>
    <w:rsid w:val="007109A8"/>
    <w:rsid w:val="00713BC5"/>
    <w:rsid w:val="00717ED6"/>
    <w:rsid w:val="00722770"/>
    <w:rsid w:val="007260A6"/>
    <w:rsid w:val="007372A4"/>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30E5"/>
    <w:rsid w:val="00895FDC"/>
    <w:rsid w:val="00897B76"/>
    <w:rsid w:val="008B699C"/>
    <w:rsid w:val="008B72E5"/>
    <w:rsid w:val="008C36DD"/>
    <w:rsid w:val="008C68B8"/>
    <w:rsid w:val="008C7C09"/>
    <w:rsid w:val="008E1A7C"/>
    <w:rsid w:val="008E3979"/>
    <w:rsid w:val="008E39D3"/>
    <w:rsid w:val="008F1294"/>
    <w:rsid w:val="008F4C2C"/>
    <w:rsid w:val="00903EED"/>
    <w:rsid w:val="009154DF"/>
    <w:rsid w:val="00916497"/>
    <w:rsid w:val="009169B2"/>
    <w:rsid w:val="00917C45"/>
    <w:rsid w:val="0093013A"/>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A2F41"/>
    <w:rsid w:val="009A52B0"/>
    <w:rsid w:val="009A5CC2"/>
    <w:rsid w:val="009B6C95"/>
    <w:rsid w:val="009C4A06"/>
    <w:rsid w:val="009D0E99"/>
    <w:rsid w:val="009D2322"/>
    <w:rsid w:val="009D2E14"/>
    <w:rsid w:val="009D41A6"/>
    <w:rsid w:val="009D47B0"/>
    <w:rsid w:val="009E296E"/>
    <w:rsid w:val="009E3F95"/>
    <w:rsid w:val="009F0635"/>
    <w:rsid w:val="009F0D2A"/>
    <w:rsid w:val="009F1BCE"/>
    <w:rsid w:val="009F1D2F"/>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6A0"/>
    <w:rsid w:val="00A87FC5"/>
    <w:rsid w:val="00A90B33"/>
    <w:rsid w:val="00A91EA3"/>
    <w:rsid w:val="00A96DAE"/>
    <w:rsid w:val="00AA002C"/>
    <w:rsid w:val="00AA2274"/>
    <w:rsid w:val="00AA4FC8"/>
    <w:rsid w:val="00AA5DAA"/>
    <w:rsid w:val="00AB5795"/>
    <w:rsid w:val="00AC1A08"/>
    <w:rsid w:val="00AC1E35"/>
    <w:rsid w:val="00AC2766"/>
    <w:rsid w:val="00AC2C15"/>
    <w:rsid w:val="00AD7A8A"/>
    <w:rsid w:val="00AE1B55"/>
    <w:rsid w:val="00AE276E"/>
    <w:rsid w:val="00AE3CA8"/>
    <w:rsid w:val="00AF51CE"/>
    <w:rsid w:val="00B043D7"/>
    <w:rsid w:val="00B06586"/>
    <w:rsid w:val="00B13827"/>
    <w:rsid w:val="00B31A9F"/>
    <w:rsid w:val="00B354B0"/>
    <w:rsid w:val="00B3737E"/>
    <w:rsid w:val="00B4286B"/>
    <w:rsid w:val="00B44494"/>
    <w:rsid w:val="00B50A1E"/>
    <w:rsid w:val="00B70172"/>
    <w:rsid w:val="00B76193"/>
    <w:rsid w:val="00B82D5F"/>
    <w:rsid w:val="00B83322"/>
    <w:rsid w:val="00B85D39"/>
    <w:rsid w:val="00B93A83"/>
    <w:rsid w:val="00BA5811"/>
    <w:rsid w:val="00BB3452"/>
    <w:rsid w:val="00BB6C16"/>
    <w:rsid w:val="00BC2403"/>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B0D2B"/>
    <w:rsid w:val="00CB18E7"/>
    <w:rsid w:val="00CB1F15"/>
    <w:rsid w:val="00CD0D7C"/>
    <w:rsid w:val="00CD6BB8"/>
    <w:rsid w:val="00CD713B"/>
    <w:rsid w:val="00CD7839"/>
    <w:rsid w:val="00CE10C4"/>
    <w:rsid w:val="00CE25B2"/>
    <w:rsid w:val="00CE637D"/>
    <w:rsid w:val="00CE7A86"/>
    <w:rsid w:val="00CF6D71"/>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D704D"/>
    <w:rsid w:val="00DE5101"/>
    <w:rsid w:val="00DF3A5E"/>
    <w:rsid w:val="00E041D9"/>
    <w:rsid w:val="00E1161C"/>
    <w:rsid w:val="00E11BDB"/>
    <w:rsid w:val="00E1480C"/>
    <w:rsid w:val="00E15645"/>
    <w:rsid w:val="00E3183E"/>
    <w:rsid w:val="00E35D17"/>
    <w:rsid w:val="00E41A93"/>
    <w:rsid w:val="00E4600D"/>
    <w:rsid w:val="00E56924"/>
    <w:rsid w:val="00E62EEA"/>
    <w:rsid w:val="00E77CEB"/>
    <w:rsid w:val="00E876B0"/>
    <w:rsid w:val="00E91F84"/>
    <w:rsid w:val="00EA224E"/>
    <w:rsid w:val="00EA3204"/>
    <w:rsid w:val="00EA541E"/>
    <w:rsid w:val="00EC637D"/>
    <w:rsid w:val="00EF480C"/>
    <w:rsid w:val="00EF6C3B"/>
    <w:rsid w:val="00F04726"/>
    <w:rsid w:val="00F1646D"/>
    <w:rsid w:val="00F16825"/>
    <w:rsid w:val="00F20AD5"/>
    <w:rsid w:val="00F637BE"/>
    <w:rsid w:val="00F72CA0"/>
    <w:rsid w:val="00F754E2"/>
    <w:rsid w:val="00F97CC7"/>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1B1F01"/>
    <w:rPr>
      <w:color w:val="808080"/>
      <w:bdr w:space="0" w:sz="0" w:color="auto" w:val="none"/>
      <w:shd w:fill="auto" w:color="auto" w:val="clear"/>
    </w:rPr>
  </w:style>
  <w:style w:customStyle="true" w:styleId="eSPISCCParagraphDefaultFont" w:type="character">
    <w:name w:val="eSPIS_CC_Paragraph Default Font"/>
    <w:basedOn w:val="Zadanifontodlomka"/>
    <w:rsid w:val="001B1F0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B1F0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B1F0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B1F0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1B1F01"/>
    <w:rPr>
      <w:color w:val="808080"/>
      <w:bdr w:color="auto" w:space="0" w:sz="0" w:val="none"/>
      <w:shd w:color="auto" w:fill="auto" w:val="clear"/>
    </w:rPr>
  </w:style>
  <w:style w:customStyle="1" w:styleId="eSPISCCParagraphDefaultFont" w:type="character">
    <w:name w:val="eSPIS_CC_Paragraph Default Font"/>
    <w:basedOn w:val="Zadanifontodlomka"/>
    <w:rsid w:val="001B1F0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B1F0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B1F0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B1F0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St-237/2019</izvorni_sadrzaj>
    <derivirana_varijabla naziv="DomainObject.Predmet.OznakaBroj_1">St-237/2019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
polica</izvorni_sadrzaj>
    <derivirana_varijabla naziv="DomainObject.Predmet.PrimjedbaSuca_1">1 zaposlenik
polica</derivirana_varijabla>
  </DomainObject.Predmet.PrimjedbaSuca>
  <DomainObject.Predmet.ProtustrankaFormated>
    <izvorni_sadrzaj>  TEMPLUM, d.o.o. za proizvodnju i trgovinu</izvorni_sadrzaj>
    <derivirana_varijabla naziv="DomainObject.Predmet.ProtustrankaFormated_1">  TEMPLUM, d.o.o. za proizvodnju i trgovinu</derivirana_varijabla>
  </DomainObject.Predmet.ProtustrankaFormated>
  <DomainObject.Predmet.ProtustrankaFormatedOIB>
    <izvorni_sadrzaj>  TEMPLUM, d.o.o. za proizvodnju i trgovinu, OIB 57351615085</izvorni_sadrzaj>
    <derivirana_varijabla naziv="DomainObject.Predmet.ProtustrankaFormatedOIB_1">  TEMPLUM, d.o.o. za proizvodnju i trgovinu, OIB 57351615085</derivirana_varijabla>
  </DomainObject.Predmet.ProtustrankaFormatedOIB>
  <DomainObject.Predmet.ProtustrankaFormatedWithAdress>
    <izvorni_sadrzaj> TEMPLUM, d.o.o. za proizvodnju i trgovinu, Cesta Plano 105, 21220 Plano</izvorni_sadrzaj>
    <derivirana_varijabla naziv="DomainObject.Predmet.ProtustrankaFormatedWithAdress_1"> TEMPLUM, d.o.o. za proizvodnju i trgovinu, Cesta Plano 105, 21220 Plano</derivirana_varijabla>
  </DomainObject.Predmet.ProtustrankaFormatedWithAdress>
  <DomainObject.Predmet.ProtustrankaFormatedWithAdressOIB>
    <izvorni_sadrzaj> TEMPLUM, d.o.o. za proizvodnju i trgovinu, OIB 57351615085, Cesta Plano 105, 21220 Plano</izvorni_sadrzaj>
    <derivirana_varijabla naziv="DomainObject.Predmet.ProtustrankaFormatedWithAdressOIB_1"> TEMPLUM, d.o.o. za proizvodnju i trgovinu, OIB 57351615085, Cesta Plano 105, 21220 Plano</derivirana_varijabla>
  </DomainObject.Predmet.ProtustrankaFormatedWithAdressOIB>
  <DomainObject.Predmet.ProtustrankaWithAdress>
    <izvorni_sadrzaj>TEMPLUM, d.o.o. za proizvodnju i trgovinu Cesta Plano 105, 21220 Plano</izvorni_sadrzaj>
    <derivirana_varijabla naziv="DomainObject.Predmet.ProtustrankaWithAdress_1">TEMPLUM, d.o.o. za proizvodnju i trgovinu Cesta Plano 105, 21220 Plano</derivirana_varijabla>
  </DomainObject.Predmet.ProtustrankaWithAdress>
  <DomainObject.Predmet.ProtustrankaWithAdressOIB>
    <izvorni_sadrzaj>TEMPLUM, d.o.o. za proizvodnju i trgovinu, OIB 57351615085, Cesta Plano 105, 21220 Plano</izvorni_sadrzaj>
    <derivirana_varijabla naziv="DomainObject.Predmet.ProtustrankaWithAdressOIB_1">TEMPLUM, d.o.o. za proizvodnju i trgovinu, OIB 57351615085, Cesta Plano 105, 21220 Plano</derivirana_varijabla>
  </DomainObject.Predmet.ProtustrankaWithAdressOIB>
  <DomainObject.Predmet.ProtustrankaNazivFormated>
    <izvorni_sadrzaj>TEMPLUM, d.o.o. za proizvodnju i trgovinu</izvorni_sadrzaj>
    <derivirana_varijabla naziv="DomainObject.Predmet.ProtustrankaNazivFormated_1">TEMPLUM, d.o.o. za proizvodnju i trgovinu</derivirana_varijabla>
  </DomainObject.Predmet.ProtustrankaNazivFormated>
  <DomainObject.Predmet.ProtustrankaNazivFormatedOIB>
    <izvorni_sadrzaj>TEMPLUM, d.o.o. za proizvodnju i trgovinu, OIB 57351615085</izvorni_sadrzaj>
    <derivirana_varijabla naziv="DomainObject.Predmet.ProtustrankaNazivFormatedOIB_1">TEMPLUM, d.o.o. za proizvodnju i trgovinu, OIB 57351615085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20087.30</izvorni_sadrzaj>
    <derivirana_varijabla naziv="DomainObject.Predmet.TrenutnaVrijednost_1">20087.30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TEMPLUM, d.o.o. za proizvodnju i trgovinu</item>
    </izvorni_sadrzaj>
    <derivirana_varijabla naziv="DomainObject.Predmet.ProtuStrankaListFormated_1">
      <item>TEMPLUM, d.o.o. za proizvodnju i trgovinu</item>
    </derivirana_varijabla>
  </DomainObject.Predmet.ProtuStrankaListFormated>
  <DomainObject.Predmet.ProtuStrankaListFormatedOIB>
    <izvorni_sadrzaj>
      <item>TEMPLUM, d.o.o. za proizvodnju i trgovinu, OIB 57351615085</item>
    </izvorni_sadrzaj>
    <derivirana_varijabla naziv="DomainObject.Predmet.ProtuStrankaListFormatedOIB_1">
      <item>TEMPLUM, d.o.o. za proizvodnju i trgovinu, OIB 57351615085</item>
    </derivirana_varijabla>
  </DomainObject.Predmet.ProtuStrankaListFormatedOIB>
  <DomainObject.Predmet.ProtuStrankaListFormatedWithAdress>
    <izvorni_sadrzaj>
      <item>TEMPLUM, d.o.o. za proizvodnju i trgovinu, Cesta Plano 105, 21220 Plano</item>
    </izvorni_sadrzaj>
    <derivirana_varijabla naziv="DomainObject.Predmet.ProtuStrankaListFormatedWithAdress_1">
      <item>TEMPLUM, d.o.o. za proizvodnju i trgovinu, Cesta Plano 105, 21220 Plano</item>
    </derivirana_varijabla>
  </DomainObject.Predmet.ProtuStrankaListFormatedWithAdress>
  <DomainObject.Predmet.ProtuStrankaListFormatedWithAdressOIB>
    <izvorni_sadrzaj>
      <item>TEMPLUM, d.o.o. za proizvodnju i trgovinu, OIB 57351615085, Cesta Plano 105, 21220 Plano</item>
    </izvorni_sadrzaj>
    <derivirana_varijabla naziv="DomainObject.Predmet.ProtuStrankaListFormatedWithAdressOIB_1">
      <item>TEMPLUM, d.o.o. za proizvodnju i trgovinu, OIB 57351615085, Cesta Plano 105, 21220 Plano</item>
    </derivirana_varijabla>
  </DomainObject.Predmet.ProtuStrankaListFormatedWithAdressOIB>
  <DomainObject.Predmet.ProtuStrankaListNazivFormated>
    <izvorni_sadrzaj>
      <item>TEMPLUM, d.o.o. za proizvodnju i trgovinu</item>
    </izvorni_sadrzaj>
    <derivirana_varijabla naziv="DomainObject.Predmet.ProtuStrankaListNazivFormated_1">
      <item>TEMPLUM, d.o.o. za proizvodnju i trgovinu</item>
    </derivirana_varijabla>
  </DomainObject.Predmet.ProtuStrankaListNazivFormated>
  <DomainObject.Predmet.ProtuStrankaListNazivFormatedOIB>
    <izvorni_sadrzaj>
      <item>TEMPLUM, d.o.o. za proizvodnju i trgovinu, OIB 57351615085</item>
    </izvorni_sadrzaj>
    <derivirana_varijabla naziv="DomainObject.Predmet.ProtuStrankaListNazivFormatedOIB_1">
      <item>TEMPLUM, d.o.o. za proizvodnju i trgovinu, OIB 57351615085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TEMPLUM, d.o.o. za proizvodnju i trgovinu</izvorni_sadrzaj>
    <derivirana_varijabla naziv="DomainObject.Predmet.ProtustrankaIDrugi_1">TEMPLUM, d.o.o. za proizvodnju i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TEMPLUM, d.o.o. za proizvodnju i trgovinu, OIB 57351615085, Cesta Plano 105, 21220 Plano</izvorni_sadrzaj>
    <derivirana_varijabla naziv="DomainObject.Predmet.ProtustrankaIDrugiAdressOIB_1">TEMPLUM, d.o.o. za proizvodnju i trgovinu, OIB 57351615085, Cesta Plano 105,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TEMPLUM, d.o.o. za proizvodnju i trgovinu</item>
      <item>FINANCIJSKA AGENCIJA, RC SPLIT</item>
    </izvorni_sadrzaj>
    <derivirana_varijabla naziv="DomainObject.Predmet.SudioniciListNaziv_1">
      <item>TEMPLUM, d.o.o. za proizvodnju i trgovinu</item>
      <item>FINANCIJSKA AGENCIJA, RC SPLIT</item>
    </derivirana_varijabla>
  </DomainObject.Predmet.SudioniciListNaziv>
  <DomainObject.Predmet.SudioniciListAdressOIB>
    <izvorni_sadrzaj>
      <item>TEMPLUM, d.o.o. za proizvodnju i trgovinu, OIB 57351615085, Cesta Plano 105,21220 Plano</item>
      <item>FINANCIJSKA AGENCIJA, RC SPLIT, OIB 85821130368, Mažuranićevo šetalište 24b,21000 Split</item>
    </izvorni_sadrzaj>
    <derivirana_varijabla naziv="DomainObject.Predmet.SudioniciListAdressOIB_1">
      <item>TEMPLUM, d.o.o. za proizvodnju i trgovinu, OIB 57351615085, Cesta Plano 105,21220 Plano</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57351615085</item>
      <item>, OIB 85821130368</item>
    </izvorni_sadrzaj>
    <derivirana_varijabla naziv="DomainObject.Predmet.SudioniciListNazivOIB_1">
      <item>, OIB 57351615085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9DEA88-EC4B-41FC-A046-7E776E4A9E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1170</properties:Words>
  <properties:Characters>6642</properties:Characters>
  <properties:Lines>154</properties:Lines>
  <properties:Paragraphs>46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2018-08-29T13:39:00Z</dcterms:created>
  <dc:creator>Srđan Gavranić</dc:creator>
  <cp:lastModifiedBy>Valerija Rizzi</cp:lastModifiedBy>
  <cp:lastPrinted>2019-01-24T08:15:00Z</cp:lastPrinted>
  <dcterms:modified xmlns:xsi="http://www.w3.org/2001/XMLSchema-instance" xsi:type="dcterms:W3CDTF">2019-01-24T08:17:00Z</dcterms:modified>
  <cp:revision>15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po čl. 132. SZ - redovni  - nedostatna imovina.docx)</vt:lpwstr>
  </prop:property>
  <prop:property name="CC_coloring" pid="4" fmtid="{D5CDD505-2E9C-101B-9397-08002B2CF9AE}">
    <vt:bool>false</vt:bool>
  </prop:property>
  <prop:property name="BrojStranica" pid="5" fmtid="{D5CDD505-2E9C-101B-9397-08002B2CF9AE}">
    <vt:i4>3</vt:i4>
  </prop:property>
</prop:Properties>
</file>