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a80bc" w14:paraId="2aa80bc" w:rsidRDefault="000C0973" w:rsidP="00B77702" w:rsidR="00B70C46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St-616</w:t>
      </w:r>
      <w:r w:rsidR="00B77702">
        <w:rPr>
          <w:rFonts w:cs="Times New Roman" w:hAnsi="Times New Roman" w:ascii="Times New Roman"/>
          <w:sz w:val="24"/>
          <w:szCs w:val="24"/>
        </w:rPr>
        <w:t>/15</w:t>
      </w: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4A2D98" w:rsidR="00B777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Terezija Goreta, odlučujući o prijedlogu FINE – Regionalni centar Split, Podružnica Šibenik, za pokretanje skraćenog s</w:t>
      </w:r>
      <w:r w:rsidR="00B213A6">
        <w:rPr>
          <w:rFonts w:cs="Times New Roman" w:hAnsi="Times New Roman" w:ascii="Times New Roman"/>
          <w:sz w:val="24"/>
          <w:szCs w:val="24"/>
        </w:rPr>
        <w:t xml:space="preserve">tečajnog postupka nad dužnikom </w:t>
      </w:r>
      <w:r w:rsidR="000C0973">
        <w:rPr>
          <w:rFonts w:cs="Times New Roman" w:hAnsi="Times New Roman" w:ascii="Times New Roman"/>
          <w:sz w:val="24"/>
          <w:szCs w:val="24"/>
        </w:rPr>
        <w:t>LATRIA, d.o.o. u likvidaciji, Šibenik, Petra Grubišića 14, OIB: 20094631844</w:t>
      </w:r>
      <w:r>
        <w:rPr>
          <w:rFonts w:cs="Times New Roman" w:hAnsi="Times New Roman" w:ascii="Times New Roman"/>
          <w:sz w:val="24"/>
          <w:szCs w:val="24"/>
        </w:rPr>
        <w:t>, izvan ročišta, dana 01. prosinca 2015. godine,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zahtjev za provedbu skraćenog stečajnog postupka nad dužnikom </w:t>
      </w:r>
      <w:r w:rsidR="003E6381">
        <w:rPr>
          <w:rFonts w:cs="Times New Roman" w:hAnsi="Times New Roman" w:ascii="Times New Roman"/>
          <w:sz w:val="24"/>
          <w:szCs w:val="24"/>
        </w:rPr>
        <w:t xml:space="preserve">Poduzeće, društvo s ograničenom odgovornošću </w:t>
      </w:r>
      <w:r w:rsidR="000C0973">
        <w:rPr>
          <w:rFonts w:cs="Times New Roman" w:hAnsi="Times New Roman" w:ascii="Times New Roman"/>
          <w:sz w:val="24"/>
          <w:szCs w:val="24"/>
        </w:rPr>
        <w:t>LATRIA, d.o.o. u likvidaciji, Šibenik, Petra Grubišića 14, OIB: 20094631844</w:t>
      </w:r>
      <w:r w:rsidR="00BD06D6">
        <w:rPr>
          <w:rFonts w:cs="Times New Roman" w:hAnsi="Times New Roman" w:ascii="Times New Roman"/>
          <w:sz w:val="24"/>
          <w:szCs w:val="24"/>
        </w:rPr>
        <w:t xml:space="preserve"> </w:t>
      </w:r>
      <w:r w:rsidR="00C62E48">
        <w:rPr>
          <w:rFonts w:cs="Times New Roman" w:hAnsi="Times New Roman" w:ascii="Times New Roman"/>
          <w:sz w:val="24"/>
          <w:szCs w:val="24"/>
        </w:rPr>
        <w:t>od 12</w:t>
      </w:r>
      <w:r>
        <w:rPr>
          <w:rFonts w:cs="Times New Roman" w:hAnsi="Times New Roman" w:ascii="Times New Roman"/>
          <w:sz w:val="24"/>
          <w:szCs w:val="24"/>
        </w:rPr>
        <w:t>. studenog 2015. godine.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2E48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Dana 12</w:t>
      </w:r>
      <w:r w:rsidR="00B77702">
        <w:rPr>
          <w:rFonts w:cs="Times New Roman" w:hAnsi="Times New Roman" w:ascii="Times New Roman"/>
          <w:sz w:val="24"/>
          <w:szCs w:val="24"/>
        </w:rPr>
        <w:t>. studenog 2015. godine FINA – Regionalni centar Split, Podružnica Šibenik podnijela je podnesak pod nazivom Zahtjev za provedbu skraćenog stečajnog postupka nad gore navedenom pravnom osobom, a pozivom na odredbu čl. 429. i 444. Stečajnog zakona (NN 71/15, dalje: SZ), navodeći da su kod dužnika ispunjeni uvjeti iz čl. 428 SZ-a,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429. Stečajnog zakona (NN 71/15) propisano je da će zahtjev za provedbu skraćenog stečajnog postupka podnijeti FINA, time da su uvjeti za provođenje skraćenog stečajnog postupka propisani odredbom čl. 428. Stečajnog zakona, a to su: nepostojanje zaposlenika, postojanje evidentiranih neizvršenih osnova za plaćanje u neprekidnom razdoblju od 120 dana, te ne postojanje uvjeta za pokretanje drugog postupka brisanja iz sudskog registra.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Provjerom u</w:t>
      </w:r>
      <w:r w:rsidR="0081151E">
        <w:rPr>
          <w:rFonts w:cs="Times New Roman" w:hAnsi="Times New Roman" w:ascii="Times New Roman"/>
          <w:sz w:val="24"/>
          <w:szCs w:val="24"/>
        </w:rPr>
        <w:t xml:space="preserve"> sudski registar utvrđeno je da je </w:t>
      </w:r>
      <w:r w:rsidR="00C62E48">
        <w:rPr>
          <w:rFonts w:cs="Times New Roman" w:hAnsi="Times New Roman" w:ascii="Times New Roman"/>
          <w:sz w:val="24"/>
          <w:szCs w:val="24"/>
        </w:rPr>
        <w:t xml:space="preserve">nad </w:t>
      </w:r>
      <w:r w:rsidR="0081151E">
        <w:rPr>
          <w:rFonts w:cs="Times New Roman" w:hAnsi="Times New Roman" w:ascii="Times New Roman"/>
          <w:sz w:val="24"/>
          <w:szCs w:val="24"/>
        </w:rPr>
        <w:t>dužnik</w:t>
      </w:r>
      <w:r w:rsidR="00C62E48">
        <w:rPr>
          <w:rFonts w:cs="Times New Roman" w:hAnsi="Times New Roman" w:ascii="Times New Roman"/>
          <w:sz w:val="24"/>
          <w:szCs w:val="24"/>
        </w:rPr>
        <w:t>om pokrenut postupak</w:t>
      </w:r>
      <w:r w:rsidR="0081151E">
        <w:rPr>
          <w:rFonts w:cs="Times New Roman" w:hAnsi="Times New Roman" w:ascii="Times New Roman"/>
          <w:sz w:val="24"/>
          <w:szCs w:val="24"/>
        </w:rPr>
        <w:t xml:space="preserve"> brisan</w:t>
      </w:r>
      <w:r w:rsidR="00C62E48">
        <w:rPr>
          <w:rFonts w:cs="Times New Roman" w:hAnsi="Times New Roman" w:ascii="Times New Roman"/>
          <w:sz w:val="24"/>
          <w:szCs w:val="24"/>
        </w:rPr>
        <w:t>ja</w:t>
      </w:r>
      <w:r w:rsidR="0081151E">
        <w:rPr>
          <w:rFonts w:cs="Times New Roman" w:hAnsi="Times New Roman" w:ascii="Times New Roman"/>
          <w:sz w:val="24"/>
          <w:szCs w:val="24"/>
        </w:rPr>
        <w:t xml:space="preserve"> iz registra rješenjem Trgovačkog suda</w:t>
      </w:r>
      <w:r w:rsidR="00DF176F">
        <w:rPr>
          <w:rFonts w:cs="Times New Roman" w:hAnsi="Times New Roman" w:ascii="Times New Roman"/>
          <w:sz w:val="24"/>
          <w:szCs w:val="24"/>
        </w:rPr>
        <w:t xml:space="preserve"> u </w:t>
      </w:r>
      <w:r w:rsidR="000C0973">
        <w:rPr>
          <w:rFonts w:cs="Times New Roman" w:hAnsi="Times New Roman" w:ascii="Times New Roman"/>
          <w:sz w:val="24"/>
          <w:szCs w:val="24"/>
        </w:rPr>
        <w:t>Zadru, Stalne službe u Šibeniku,</w:t>
      </w:r>
      <w:r w:rsidR="00DF176F">
        <w:rPr>
          <w:rFonts w:cs="Times New Roman" w:hAnsi="Times New Roman" w:ascii="Times New Roman"/>
          <w:sz w:val="24"/>
          <w:szCs w:val="24"/>
        </w:rPr>
        <w:t xml:space="preserve"> pod poslovnim brojem </w:t>
      </w:r>
      <w:r w:rsidR="00C62E48">
        <w:rPr>
          <w:rFonts w:cs="Times New Roman" w:hAnsi="Times New Roman" w:ascii="Times New Roman"/>
          <w:sz w:val="24"/>
          <w:szCs w:val="24"/>
        </w:rPr>
        <w:t>Tt-15/3527</w:t>
      </w:r>
      <w:r w:rsidR="00BD06D6">
        <w:rPr>
          <w:rFonts w:cs="Times New Roman" w:hAnsi="Times New Roman" w:ascii="Times New Roman"/>
          <w:sz w:val="24"/>
          <w:szCs w:val="24"/>
        </w:rPr>
        <w:t xml:space="preserve"> dana </w:t>
      </w:r>
      <w:r w:rsidR="00C62E48">
        <w:rPr>
          <w:rFonts w:cs="Times New Roman" w:hAnsi="Times New Roman" w:ascii="Times New Roman"/>
          <w:sz w:val="24"/>
          <w:szCs w:val="24"/>
        </w:rPr>
        <w:t>26. studenog 2015</w:t>
      </w:r>
      <w:r w:rsidR="0081151E">
        <w:rPr>
          <w:rFonts w:cs="Times New Roman" w:hAnsi="Times New Roman" w:ascii="Times New Roman"/>
          <w:sz w:val="24"/>
          <w:szCs w:val="24"/>
        </w:rPr>
        <w:t>. godine.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taj način nisu kumulativno ispunjeni uvjeti iz čl. 428. Stečajnog zakona pa je prijedlog valjalo odbaciti primjenom odredbe čl. 10. Stečajnog zakona u svezi sa čl. 333. st. 2. ZPP-a.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01. prosinca 2015. godine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stranka može uložiti žalbu Visokom trgovačkom sudu Republike Hrvatske u roku od 8 dana po primitku ovog rješenja, a ulaže se putem ovog suda u 2 primjerka za sud i po 1 za svaku protivnu stranku.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FINA-RC Split, Podružnica Šibenik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B77702" w:rsidP="00B77702" w:rsidR="00B77702" w:rsidRP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FC66B4" w:rsidR="00B77702" w:rsidRPr="00B7770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71CB" w:rsidP="00FC66B4" w:rsidR="004671CB">
      <w:pPr>
        <w:spacing w:lineRule="auto" w:line="240" w:after="0"/>
      </w:pPr>
      <w:r>
        <w:separator/>
      </w:r>
    </w:p>
  </w:endnote>
  <w:endnote w:id="0" w:type="continuationSeparator">
    <w:p w:rsidRDefault="004671CB" w:rsidP="00FC66B4" w:rsidR="004671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71CB" w:rsidP="00FC66B4" w:rsidR="004671CB">
      <w:pPr>
        <w:spacing w:lineRule="auto" w:line="240" w:after="0"/>
      </w:pPr>
      <w:r>
        <w:separator/>
      </w:r>
    </w:p>
  </w:footnote>
  <w:footnote w:id="0" w:type="continuationSeparator">
    <w:p w:rsidRDefault="004671CB" w:rsidP="00FC66B4" w:rsidR="004671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15031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66B4" w:rsidR="00FC66B4" w:rsidRPr="00FC66B4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    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66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713F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FC66B4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</w:t>
        </w:r>
        <w:r w:rsidR="000C0973">
          <w:rPr>
            <w:rFonts w:cs="Times New Roman" w:hAnsi="Times New Roman" w:ascii="Times New Roman"/>
            <w:sz w:val="24"/>
            <w:szCs w:val="24"/>
          </w:rPr>
          <w:t>9 St-616</w:t>
        </w:r>
        <w:r w:rsidRPr="00FC66B4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FC66B4" w:rsidR="00FC66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67718D"/>
    <w:multiLevelType w:val="hybridMultilevel"/>
    <w:tmpl w:val="1A7211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7702"/>
    <w:rsid w:val="00030525"/>
    <w:rsid w:val="00077A47"/>
    <w:rsid w:val="000C0973"/>
    <w:rsid w:val="00130F10"/>
    <w:rsid w:val="001A5FA2"/>
    <w:rsid w:val="002958C0"/>
    <w:rsid w:val="0031025E"/>
    <w:rsid w:val="00362E8C"/>
    <w:rsid w:val="003C4A8A"/>
    <w:rsid w:val="003E1F65"/>
    <w:rsid w:val="003E5B38"/>
    <w:rsid w:val="003E6381"/>
    <w:rsid w:val="00433A4F"/>
    <w:rsid w:val="004671CB"/>
    <w:rsid w:val="004A2D98"/>
    <w:rsid w:val="004A4C08"/>
    <w:rsid w:val="004B0742"/>
    <w:rsid w:val="004B5848"/>
    <w:rsid w:val="004B7AF9"/>
    <w:rsid w:val="00532204"/>
    <w:rsid w:val="007C643B"/>
    <w:rsid w:val="0081151E"/>
    <w:rsid w:val="00835EB4"/>
    <w:rsid w:val="008C2ADC"/>
    <w:rsid w:val="008C6213"/>
    <w:rsid w:val="0098182A"/>
    <w:rsid w:val="00A427DF"/>
    <w:rsid w:val="00A50591"/>
    <w:rsid w:val="00AA3AA1"/>
    <w:rsid w:val="00B213A6"/>
    <w:rsid w:val="00B2548B"/>
    <w:rsid w:val="00B70C46"/>
    <w:rsid w:val="00B77702"/>
    <w:rsid w:val="00BA0819"/>
    <w:rsid w:val="00BD06D6"/>
    <w:rsid w:val="00C62E48"/>
    <w:rsid w:val="00C713F8"/>
    <w:rsid w:val="00CC0DA0"/>
    <w:rsid w:val="00D30321"/>
    <w:rsid w:val="00D43A5B"/>
    <w:rsid w:val="00DF176F"/>
    <w:rsid w:val="00F846F9"/>
    <w:rsid w:val="00F956AC"/>
    <w:rsid w:val="00FC2669"/>
    <w:rsid w:val="00FC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C62E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E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E4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E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E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C62E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E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E4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E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E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St-616/2015</izvorni_sadrzaj>
    <derivirana_varijabla naziv="DomainObject.Predmet.OznakaBroj_1">St-616/2015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LATRIA, d.o.o. za vanjsku i unutarnju trgovinu u likvidaciji</izvorni_sadrzaj>
    <derivirana_varijabla naziv="DomainObject.Predmet.ProtustrankaFormated_1">  LATRIA, d.o.o. za vanjsku i unutarnju trgovinu u likvidaciji</derivirana_varijabla>
  </DomainObject.Predmet.ProtustrankaFormated>
  <DomainObject.Predmet.ProtustrankaFormatedOIB>
    <izvorni_sadrzaj>  LATRIA, d.o.o. za vanjsku i unutarnju trgovinu u likvidaciji, OIB 20094631844</izvorni_sadrzaj>
    <derivirana_varijabla naziv="DomainObject.Predmet.ProtustrankaFormatedOIB_1">  LATRIA, d.o.o. za vanjsku i unutarnju trgovinu u likvidaciji, OIB 20094631844</derivirana_varijabla>
  </DomainObject.Predmet.ProtustrankaFormatedOIB>
  <DomainObject.Predmet.ProtustrankaFormatedWithAdress>
    <izvorni_sadrzaj> LATRIA, d.o.o. za vanjsku i unutarnju trgovinu u likvidaciji, Petra Grubišića 14, 22000 Šibenik</izvorni_sadrzaj>
    <derivirana_varijabla naziv="DomainObject.Predmet.ProtustrankaFormatedWithAdress_1"> LATRIA, d.o.o. za vanjsku i unutarnju trgovinu u likvidaciji, Petra Grubišića 14, 22000 Šibenik</derivirana_varijabla>
  </DomainObject.Predmet.ProtustrankaFormatedWithAdress>
  <DomainObject.Predmet.ProtustrankaFormatedWithAdressOIB>
    <izvorni_sadrzaj> LATRIA, d.o.o. za vanjsku i unutarnju trgovinu u likvidaciji, OIB 20094631844, Petra Grubišića 14, 22000 Šibenik</izvorni_sadrzaj>
    <derivirana_varijabla naziv="DomainObject.Predmet.ProtustrankaFormatedWithAdressOIB_1"> LATRIA, d.o.o. za vanjsku i unutarnju trgovinu u likvidaciji, OIB 20094631844, Petra Grubišića 14, 22000 Šibenik</derivirana_varijabla>
  </DomainObject.Predmet.ProtustrankaFormatedWithAdressOIB>
  <DomainObject.Predmet.ProtustrankaWithAdress>
    <izvorni_sadrzaj>LATRIA, d.o.o. za vanjsku i unutarnju trgovinu u likvidaciji Petra Grubišića 14, 22000 Šibenik</izvorni_sadrzaj>
    <derivirana_varijabla naziv="DomainObject.Predmet.ProtustrankaWithAdress_1">LATRIA, d.o.o. za vanjsku i unutarnju trgovinu u likvidaciji Petra Grubišića 14, 22000 Šibenik</derivirana_varijabla>
  </DomainObject.Predmet.ProtustrankaWithAdress>
  <DomainObject.Predmet.ProtustrankaWithAdressOIB>
    <izvorni_sadrzaj>LATRIA, d.o.o. za vanjsku i unutarnju trgovinu u likvidaciji, OIB 20094631844, Petra Grubišića 14, 22000 Šibenik</izvorni_sadrzaj>
    <derivirana_varijabla naziv="DomainObject.Predmet.ProtustrankaWithAdressOIB_1">LATRIA, d.o.o. za vanjsku i unutarnju trgovinu u likvidaciji, OIB 20094631844, Petra Grubišića 14, 22000 Šibenik</derivirana_varijabla>
  </DomainObject.Predmet.ProtustrankaWithAdressOIB>
  <DomainObject.Predmet.ProtustrankaNazivFormated>
    <izvorni_sadrzaj>LATRIA, d.o.o. za vanjsku i unutarnju trgovinu u likvidaciji</izvorni_sadrzaj>
    <derivirana_varijabla naziv="DomainObject.Predmet.ProtustrankaNazivFormated_1">LATRIA, d.o.o. za vanjsku i unutarnju trgovinu u likvidaciji</derivirana_varijabla>
  </DomainObject.Predmet.ProtustrankaNazivFormated>
  <DomainObject.Predmet.ProtustrankaNazivFormatedOIB>
    <izvorni_sadrzaj>LATRIA, d.o.o. za vanjsku i unutarnju trgovinu u likvidaciji, OIB 20094631844</izvorni_sadrzaj>
    <derivirana_varijabla naziv="DomainObject.Predmet.ProtustrankaNazivFormatedOIB_1">LATRIA, d.o.o. za vanjsku i unutarnju trgovinu u likvidaciji, OIB 20094631844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LATRIA, d.o.o. za vanjsku i unutarnju trgovinu u likvidaciji</item>
    </izvorni_sadrzaj>
    <derivirana_varijabla naziv="DomainObject.Predmet.ProtuStrankaListFormated_1">
      <item>LATRIA, d.o.o. za vanjsku i unutarnju trgovinu u likvidaciji</item>
    </derivirana_varijabla>
  </DomainObject.Predmet.ProtuStrankaListFormated>
  <DomainObject.Predmet.ProtuStrankaListFormatedOIB>
    <izvorni_sadrzaj>
      <item>LATRIA, d.o.o. za vanjsku i unutarnju trgovinu u likvidaciji, OIB 20094631844</item>
    </izvorni_sadrzaj>
    <derivirana_varijabla naziv="DomainObject.Predmet.ProtuStrankaListFormatedOIB_1">
      <item>LATRIA, d.o.o. za vanjsku i unutarnju trgovinu u likvidaciji, OIB 20094631844</item>
    </derivirana_varijabla>
  </DomainObject.Predmet.ProtuStrankaListFormatedOIB>
  <DomainObject.Predmet.ProtuStrankaListFormatedWithAdress>
    <izvorni_sadrzaj>
      <item>LATRIA, d.o.o. za vanjsku i unutarnju trgovinu u likvidaciji, Petra Grubišića 14, 22000 Šibenik</item>
    </izvorni_sadrzaj>
    <derivirana_varijabla naziv="DomainObject.Predmet.ProtuStrankaListFormatedWithAdress_1">
      <item>LATRIA, d.o.o. za vanjsku i unutarnju trgovinu u likvidaciji, Petra Grubišića 14, 22000 Šibenik</item>
    </derivirana_varijabla>
  </DomainObject.Predmet.ProtuStrankaListFormatedWithAdress>
  <DomainObject.Predmet.ProtuStrankaListFormatedWithAdressOIB>
    <izvorni_sadrzaj>
      <item>LATRIA, d.o.o. za vanjsku i unutarnju trgovinu u likvidaciji, OIB 20094631844, Petra Grubišića 14, 22000 Šibenik</item>
    </izvorni_sadrzaj>
    <derivirana_varijabla naziv="DomainObject.Predmet.ProtuStrankaListFormatedWithAdressOIB_1">
      <item>LATRIA, d.o.o. za vanjsku i unutarnju trgovinu u likvidaciji, OIB 20094631844, Petra Grubišića 14, 22000 Šibenik</item>
    </derivirana_varijabla>
  </DomainObject.Predmet.ProtuStrankaListFormatedWithAdressOIB>
  <DomainObject.Predmet.ProtuStrankaListNazivFormated>
    <izvorni_sadrzaj>
      <item>LATRIA, d.o.o. za vanjsku i unutarnju trgovinu u likvidaciji</item>
    </izvorni_sadrzaj>
    <derivirana_varijabla naziv="DomainObject.Predmet.ProtuStrankaListNazivFormated_1">
      <item>LATRIA, d.o.o. za vanjsku i unutarnju trgovinu u likvidaciji</item>
    </derivirana_varijabla>
  </DomainObject.Predmet.ProtuStrankaListNazivFormated>
  <DomainObject.Predmet.ProtuStrankaListNazivFormatedOIB>
    <izvorni_sadrzaj>
      <item>LATRIA, d.o.o. za vanjsku i unutarnju trgovinu u likvidaciji, OIB 20094631844</item>
    </izvorni_sadrzaj>
    <derivirana_varijabla naziv="DomainObject.Predmet.ProtuStrankaListNazivFormatedOIB_1">
      <item>LATRIA, d.o.o. za vanjsku i unutarnju trgovinu u likvidaciji, OIB 20094631844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LATRIA, d.o.o. za vanjsku i unutarnju trgovinu u likvidaciji</izvorni_sadrzaj>
    <derivirana_varijabla naziv="DomainObject.Predmet.ProtustrankaIDrugi_1">LATRIA, d.o.o. za vanjsku i unutarnju trgovinu u likvidaciji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LATRIA, d.o.o. za vanjsku i unutarnju trgovinu u likvidaciji, OIB 20094631844, Petra Grubišića 14, 22000 Šibenik</izvorni_sadrzaj>
    <derivirana_varijabla naziv="DomainObject.Predmet.ProtustrankaIDrugiAdressOIB_1">LATRIA, d.o.o. za vanjsku i unutarnju trgovinu u likvidaciji, OIB 20094631844, Petra Grubišića 14,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LATRIA, d.o.o. za vanjsku i unutarnju trgovinu u likvidaciji</item>
    </izvorni_sadrzaj>
    <derivirana_varijabla naziv="DomainObject.Predmet.SudioniciListNaziv_1">
      <item>FINA - Podružnica Šibenik</item>
      <item>LATRIA, d.o.o. za vanjsku i unutarnju trgovinu u likvidaciji</item>
    </derivirana_varijabla>
  </DomainObject.Predmet.SudioniciListNaziv>
  <DomainObject.Predmet.SudioniciListAdressOIB>
    <izvorni_sadrzaj>
      <item>FINA - Podružnica Šibenik, OIB 85821130368, Perivoj L. Marune 1,22000 Šibenik</item>
      <item>LATRIA, d.o.o. za vanjsku i unutarnju trgovinu u likvidaciji, OIB 20094631844, Petra Grubišića 14,22000 Šibenik</item>
    </izvorni_sadrzaj>
    <derivirana_varijabla naziv="DomainObject.Predmet.SudioniciListAdressOIB_1">
      <item>FINA - Podružnica Šibenik, OIB 85821130368, Perivoj L. Marune 1,22000 Šibenik</item>
      <item>LATRIA, d.o.o. za vanjsku i unutarnju trgovinu u likvidaciji, OIB 20094631844, Petra Grubišića 14,22000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20094631844</item>
    </izvorni_sadrzaj>
    <derivirana_varijabla naziv="DomainObject.Predmet.SudioniciListNazivOIB_1">
      <item>, OIB 85821130368</item>
      <item>, OIB 20094631844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2180</properties:Characters>
  <properties:Lines>73</properties:Lines>
  <properties:Paragraphs>22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2015-12-01T09:31:00Z</dcterms:created>
  <dc:creator>Katarina Benić</dc:creator>
  <cp:lastModifiedBy>Katarina Benić</cp:lastModifiedBy>
  <cp:lastPrinted>2015-12-01T11:52:00Z</cp:lastPrinted>
  <dcterms:modified xmlns:xsi="http://www.w3.org/2001/XMLSchema-instance" xsi:type="dcterms:W3CDTF">2015-12-01T11:53:00Z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