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9aab" w14:paraId="1a79aab" w:rsidRDefault="00EE5B66" w:rsidP="00EE5B66" w:rsidR="00EE5B66" w:rsidRPr="00C0780D">
      <w:pPr>
        <w:spacing w:after="0"/>
        <w:jc w:val="both"/>
        <w15:collapsed w:val="false"/>
        <w:rPr>
          <w:rFonts w:cs="Times New Roman"/>
        </w:rPr>
      </w:pPr>
      <w:bookmarkStart w:name="_GoBack" w:id="0"/>
      <w:r w:rsidRPr="00C0780D">
        <w:rPr>
          <w:rFonts w:cs="Times New Roman"/>
          <w:bCs/>
        </w:rPr>
        <w:t xml:space="preserve">                    </w:t>
      </w:r>
      <w:r w:rsidRPr="00C0780D"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780D">
        <w:rPr>
          <w:rFonts w:cs="Times New Roman"/>
          <w:bCs/>
        </w:rPr>
        <w:tab/>
      </w:r>
      <w:r w:rsidRPr="00C0780D">
        <w:rPr>
          <w:rFonts w:cs="Times New Roman"/>
          <w:bCs/>
        </w:rPr>
        <w:tab/>
        <w:t xml:space="preserve">                             </w:t>
      </w:r>
    </w:p>
    <w:p w:rsidRDefault="00EE5B66" w:rsidP="00EE5B66" w:rsidR="00EE5B66" w:rsidRPr="00C0780D">
      <w:pPr>
        <w:spacing w:after="0"/>
        <w:jc w:val="both"/>
        <w:rPr>
          <w:rFonts w:cs="Times New Roman"/>
        </w:rPr>
      </w:pPr>
      <w:r w:rsidRPr="00C0780D">
        <w:rPr>
          <w:rFonts w:cs="Times New Roman"/>
        </w:rPr>
        <w:t xml:space="preserve">       REPUBLIKA HRVATSKA</w:t>
      </w:r>
    </w:p>
    <w:p w:rsidRDefault="00EE5B66" w:rsidP="00EE5B66" w:rsidR="00EE5B66" w:rsidRPr="00C0780D">
      <w:pPr>
        <w:spacing w:after="0"/>
        <w:jc w:val="both"/>
        <w:rPr>
          <w:rFonts w:cs="Times New Roman"/>
        </w:rPr>
      </w:pPr>
      <w:r w:rsidRPr="00C0780D">
        <w:rPr>
          <w:rFonts w:cs="Times New Roman"/>
        </w:rPr>
        <w:t>TRGOVAČKI SUD U VARAŽDINU</w:t>
      </w:r>
    </w:p>
    <w:p w:rsidRDefault="00EE5B66" w:rsidP="00EE5B66" w:rsidR="00EE5B66" w:rsidRPr="00C0780D">
      <w:pPr>
        <w:spacing w:after="0"/>
        <w:rPr>
          <w:rFonts w:cs="Times New Roman"/>
          <w:bCs/>
        </w:rPr>
      </w:pPr>
      <w:r w:rsidRPr="00C0780D">
        <w:rPr>
          <w:rFonts w:cs="Times New Roman"/>
        </w:rPr>
        <w:t xml:space="preserve">                 B. Radić 2/II</w:t>
      </w:r>
      <w:r w:rsidRPr="00C0780D">
        <w:rPr>
          <w:rFonts w:cs="Times New Roman"/>
          <w:bCs/>
        </w:rPr>
        <w:t xml:space="preserve">                   </w:t>
      </w:r>
      <w:r w:rsidRPr="00C0780D">
        <w:rPr>
          <w:rFonts w:cs="Times New Roman"/>
          <w:bCs/>
        </w:rPr>
        <w:tab/>
      </w:r>
      <w:r w:rsidRPr="00C0780D">
        <w:rPr>
          <w:rFonts w:cs="Times New Roman"/>
          <w:bCs/>
        </w:rPr>
        <w:tab/>
      </w:r>
      <w:r w:rsidRPr="00C0780D">
        <w:rPr>
          <w:rFonts w:cs="Times New Roman"/>
          <w:bCs/>
        </w:rPr>
        <w:tab/>
      </w:r>
    </w:p>
    <w:p w:rsidRDefault="00EE5B66" w:rsidP="00EE5B66" w:rsidR="00EE5B66" w:rsidRPr="00C0780D">
      <w:pPr>
        <w:rPr>
          <w:rFonts w:cs="Times New Roman"/>
        </w:rPr>
      </w:pPr>
    </w:p>
    <w:p w:rsidRDefault="00EE5B66" w:rsidP="00EE5B66" w:rsidR="00EE5B66" w:rsidRPr="00C0780D">
      <w:pPr>
        <w:spacing w:after="0"/>
        <w:jc w:val="center"/>
        <w:rPr>
          <w:rFonts w:cs="Times New Roman"/>
        </w:rPr>
      </w:pPr>
      <w:r w:rsidRPr="00C0780D">
        <w:rPr>
          <w:rFonts w:cs="Times New Roman"/>
        </w:rPr>
        <w:t xml:space="preserve">U    I M E    R E P U B L I K E     H R V A T S K E </w:t>
      </w:r>
    </w:p>
    <w:p w:rsidRDefault="00EE5B66" w:rsidP="00EE5B66" w:rsidR="00EE5B66" w:rsidRPr="00C0780D">
      <w:pPr>
        <w:spacing w:after="0"/>
        <w:jc w:val="center"/>
        <w:rPr>
          <w:rFonts w:cs="Times New Roman"/>
        </w:rPr>
      </w:pPr>
    </w:p>
    <w:p w:rsidRDefault="00EE5B66" w:rsidP="00EE5B66" w:rsidR="00EE5B66" w:rsidRPr="00C0780D">
      <w:pPr>
        <w:spacing w:after="0"/>
        <w:jc w:val="center"/>
        <w:rPr>
          <w:rFonts w:cs="Times New Roman"/>
        </w:rPr>
      </w:pPr>
      <w:r w:rsidRPr="00C0780D">
        <w:rPr>
          <w:rFonts w:cs="Times New Roman"/>
        </w:rPr>
        <w:t>R J E Š E NJ E</w:t>
      </w:r>
    </w:p>
    <w:p w:rsidRDefault="00EE5B66" w:rsidP="00EE5B66" w:rsidR="00EE5B66" w:rsidRPr="00C0780D">
      <w:pPr>
        <w:spacing w:after="0"/>
        <w:jc w:val="center"/>
        <w:rPr>
          <w:rFonts w:cs="Times New Roman"/>
        </w:rPr>
      </w:pPr>
    </w:p>
    <w:p w:rsidRDefault="00EE5B66" w:rsidP="00EE5B66" w:rsidR="00EE5B66" w:rsidRPr="00C0780D">
      <w:pPr>
        <w:spacing w:after="0"/>
        <w:ind w:firstLine="708"/>
        <w:jc w:val="both"/>
        <w:rPr>
          <w:rFonts w:cs="Times New Roman"/>
        </w:rPr>
      </w:pPr>
      <w:r w:rsidRPr="00C0780D">
        <w:rPr>
          <w:rFonts w:cs="Times New Roman"/>
        </w:rPr>
        <w:t xml:space="preserve">TRGOVAČKI SUD U VARAŽDINU, po sucu toga suda Kseniji </w:t>
      </w:r>
      <w:proofErr w:type="spellStart"/>
      <w:r w:rsidRPr="00C0780D">
        <w:rPr>
          <w:rFonts w:cs="Times New Roman"/>
        </w:rPr>
        <w:t>Flack</w:t>
      </w:r>
      <w:proofErr w:type="spellEnd"/>
      <w:r w:rsidRPr="00C0780D">
        <w:rPr>
          <w:rFonts w:cs="Times New Roman"/>
        </w:rPr>
        <w:t>-</w:t>
      </w:r>
      <w:proofErr w:type="spellStart"/>
      <w:r w:rsidRPr="00C0780D">
        <w:rPr>
          <w:rFonts w:cs="Times New Roman"/>
        </w:rPr>
        <w:t>Makitan</w:t>
      </w:r>
      <w:proofErr w:type="spellEnd"/>
      <w:r w:rsidRPr="00C0780D"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 OPTIČARSKO ORTOPEDSKA USLUŽNA ZADRUGA, Križevci, Matije Gupca 21, OIB: 08978876893, 20. veljače 2017.,</w:t>
      </w:r>
    </w:p>
    <w:p w:rsidRDefault="00EE5B66" w:rsidP="00EE5B66" w:rsidR="00EE5B66" w:rsidRPr="00C0780D">
      <w:pPr>
        <w:spacing w:after="0"/>
        <w:ind w:firstLine="708"/>
        <w:jc w:val="both"/>
        <w:rPr>
          <w:rFonts w:cs="Times New Roman"/>
        </w:rPr>
      </w:pPr>
    </w:p>
    <w:p w:rsidRDefault="00EE5B66" w:rsidP="00EE5B66" w:rsidR="00EE5B66" w:rsidRPr="00C0780D">
      <w:pPr>
        <w:jc w:val="center"/>
        <w:rPr>
          <w:rFonts w:cs="Times New Roman"/>
        </w:rPr>
      </w:pPr>
      <w:r w:rsidRPr="00C0780D">
        <w:rPr>
          <w:rFonts w:cs="Times New Roman"/>
        </w:rPr>
        <w:t>r i j e š i o    j e</w:t>
      </w:r>
    </w:p>
    <w:p w:rsidRDefault="00EE5B66" w:rsidP="00EE5B66" w:rsidR="00EE5B66" w:rsidRPr="00C0780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C0780D">
        <w:rPr>
          <w:rFonts w:cs="Times New Roman"/>
        </w:rPr>
        <w:t>Otvara se i zaključuje stečajni postupak nad stečajnim dužnikom OPTIČARSKO ORTOPEDSKA USLUŽNA ZADRUGA, Križevci, Matije Gupca 21, OIB: 08978876893.</w:t>
      </w:r>
    </w:p>
    <w:p w:rsidRDefault="00EE5B66" w:rsidP="00EE5B66" w:rsidR="00EE5B66" w:rsidRPr="00C0780D">
      <w:pPr>
        <w:pStyle w:val="ListaeSPIS"/>
        <w:numPr>
          <w:ilvl w:val="0"/>
          <w:numId w:val="0"/>
        </w:numPr>
        <w:spacing w:after="0"/>
        <w:ind w:left="624"/>
      </w:pPr>
    </w:p>
    <w:p w:rsidRDefault="00EE5B66" w:rsidP="00EE5B66" w:rsidR="00EE5B66" w:rsidRPr="00C0780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C0780D">
        <w:rPr>
          <w:rFonts w:cs="Times New Roman"/>
        </w:rPr>
        <w:t xml:space="preserve">Za stečajnog upravitelja imenuje se Ivan Čulić, OIB: 28643153330, </w:t>
      </w:r>
      <w:proofErr w:type="spellStart"/>
      <w:r w:rsidRPr="00C0780D">
        <w:rPr>
          <w:rFonts w:cs="Times New Roman"/>
        </w:rPr>
        <w:t>Sidonije</w:t>
      </w:r>
      <w:proofErr w:type="spellEnd"/>
      <w:r w:rsidRPr="00C0780D">
        <w:rPr>
          <w:rFonts w:cs="Times New Roman"/>
        </w:rPr>
        <w:t xml:space="preserve"> </w:t>
      </w:r>
      <w:proofErr w:type="spellStart"/>
      <w:r w:rsidRPr="00C0780D">
        <w:rPr>
          <w:rFonts w:cs="Times New Roman"/>
        </w:rPr>
        <w:t>Rubido</w:t>
      </w:r>
      <w:proofErr w:type="spellEnd"/>
      <w:r w:rsidRPr="00C0780D">
        <w:rPr>
          <w:rFonts w:cs="Times New Roman"/>
        </w:rPr>
        <w:t xml:space="preserve"> 9, 48260 Križevci.</w:t>
      </w:r>
    </w:p>
    <w:p w:rsidRDefault="00EE5B66" w:rsidP="00EE5B66" w:rsidR="00EE5B66" w:rsidRPr="00C0780D">
      <w:pPr>
        <w:pStyle w:val="Odlomakpopisa"/>
        <w:ind w:left="1080"/>
        <w:rPr>
          <w:rFonts w:cs="Times New Roman"/>
        </w:rPr>
      </w:pPr>
    </w:p>
    <w:p w:rsidRDefault="00EE5B66" w:rsidP="00EE5B66" w:rsidR="00EE5B66" w:rsidRPr="00C0780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C0780D">
        <w:rPr>
          <w:rFonts w:cs="Times New Roman"/>
        </w:rPr>
        <w:t>Ovo rješenje objaviti će se na mrežnoj stranici e-Oglasna ploča suda.</w:t>
      </w:r>
    </w:p>
    <w:p w:rsidRDefault="00EE5B66" w:rsidP="00EE5B66" w:rsidR="00EE5B66" w:rsidRPr="00C0780D">
      <w:pPr>
        <w:pStyle w:val="Odlomakpopisa"/>
        <w:ind w:left="1080"/>
        <w:rPr>
          <w:rFonts w:cs="Times New Roman"/>
        </w:rPr>
      </w:pPr>
    </w:p>
    <w:p w:rsidRDefault="00EE5B66" w:rsidP="00EE5B66" w:rsidR="00EE5B66" w:rsidRPr="00C0780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C0780D">
        <w:rPr>
          <w:rFonts w:cs="Times New Roman"/>
        </w:rPr>
        <w:t>Nakon pravomoćnosti ovoga rješenja stečajni dužnik će biti brisan iz sudskog registra.</w:t>
      </w:r>
    </w:p>
    <w:p w:rsidRDefault="00EE5B66" w:rsidP="00EE5B66" w:rsidR="00EE5B66" w:rsidRPr="00C0780D">
      <w:pPr>
        <w:pStyle w:val="ListaeSPIS"/>
        <w:numPr>
          <w:ilvl w:val="0"/>
          <w:numId w:val="0"/>
        </w:numPr>
        <w:ind w:left="624"/>
      </w:pPr>
    </w:p>
    <w:p w:rsidRDefault="00EE5B66" w:rsidP="00EE5B66" w:rsidR="00EE5B66" w:rsidRPr="00C0780D">
      <w:pPr>
        <w:jc w:val="center"/>
        <w:rPr>
          <w:rFonts w:cs="Times New Roman"/>
        </w:rPr>
      </w:pPr>
      <w:r w:rsidRPr="00C0780D">
        <w:rPr>
          <w:rFonts w:cs="Times New Roman"/>
        </w:rPr>
        <w:t>Obrazloženje</w:t>
      </w:r>
    </w:p>
    <w:p w:rsidRDefault="00EE5B66" w:rsidP="00EE5B66" w:rsidR="00EE5B66" w:rsidRPr="00C0780D">
      <w:pPr>
        <w:ind w:firstLine="708"/>
        <w:jc w:val="both"/>
        <w:rPr>
          <w:rFonts w:cs="Times New Roman"/>
        </w:rPr>
      </w:pPr>
      <w:r w:rsidRPr="00C0780D">
        <w:rPr>
          <w:rFonts w:cs="Times New Roman"/>
        </w:rPr>
        <w:t>Financijska agencija podnijela je 4. svibnja 2016. prijedlog za otvaranje stečajnog postupka nad ovim dužnikom navevši u prijedlogu da je dužnik na 1. rujna 2015. u Očevidniku redoslijeda osnova za plaćanje imao evidentirane neizvršene osnove za plaćanje u neprekinutom razdoblju od 1328 dana u iznosu od 535.421,00 kn.</w:t>
      </w:r>
    </w:p>
    <w:p w:rsidRDefault="00EE5B66" w:rsidP="00EE5B66" w:rsidR="00EE5B66" w:rsidRPr="00C0780D">
      <w:pPr>
        <w:ind w:firstLine="708"/>
        <w:jc w:val="both"/>
        <w:rPr>
          <w:rFonts w:cs="Times New Roman"/>
        </w:rPr>
      </w:pPr>
      <w:r w:rsidRPr="00C0780D">
        <w:rPr>
          <w:rFonts w:cs="Times New Roman"/>
        </w:rPr>
        <w:t xml:space="preserve">U ovome predmetu sud je održao ročište 21. listopada 2016. na kojem je upravitelj zadruge izjavio da je dužnik nesposoban za plaćanje i da nema nikakve imovine, o čemu je dostavio u spis i </w:t>
      </w:r>
      <w:proofErr w:type="spellStart"/>
      <w:r w:rsidRPr="00C0780D">
        <w:rPr>
          <w:rFonts w:cs="Times New Roman"/>
        </w:rPr>
        <w:t>prokazni</w:t>
      </w:r>
      <w:proofErr w:type="spellEnd"/>
      <w:r w:rsidRPr="00C0780D">
        <w:rPr>
          <w:rFonts w:cs="Times New Roman"/>
        </w:rPr>
        <w:t xml:space="preserve"> popis imovine od 20. listopada 2016.</w:t>
      </w:r>
    </w:p>
    <w:p w:rsidRDefault="00EE5B66" w:rsidP="00EE5B66" w:rsidR="00EE5B66" w:rsidRPr="00C0780D">
      <w:pPr>
        <w:ind w:firstLine="708"/>
        <w:jc w:val="both"/>
        <w:rPr>
          <w:rFonts w:cs="Times New Roman"/>
        </w:rPr>
      </w:pPr>
      <w:r w:rsidRPr="00C0780D">
        <w:rPr>
          <w:rFonts w:cs="Times New Roman"/>
        </w:rPr>
        <w:t>Nakon toga sud je rješenjem od 24. listopada 2016., poslovni broj St-727/16-7 pozvao vjerovnike ovog dužnika da u roku od 15 dana od objave rješenja na mrežnoj stranici e-</w:t>
      </w:r>
      <w:r w:rsidRPr="00C0780D">
        <w:rPr>
          <w:rFonts w:cs="Times New Roman"/>
        </w:rPr>
        <w:lastRenderedPageBreak/>
        <w:t>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EE5B66" w:rsidP="00EE5B66" w:rsidR="00EE5B66" w:rsidRPr="00C0780D">
      <w:pPr>
        <w:ind w:firstLine="708"/>
        <w:jc w:val="both"/>
        <w:rPr>
          <w:rFonts w:cs="Times New Roman"/>
        </w:rPr>
      </w:pPr>
      <w:r w:rsidRPr="00C0780D"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EE5B66" w:rsidP="00EE5B66" w:rsidR="00EE5B66" w:rsidRPr="00C0780D">
      <w:pPr>
        <w:ind w:firstLine="708"/>
        <w:jc w:val="both"/>
        <w:rPr>
          <w:rFonts w:cs="Times New Roman"/>
        </w:rPr>
      </w:pPr>
    </w:p>
    <w:p w:rsidRDefault="00EE5B66" w:rsidP="00EE5B66" w:rsidR="00EE5B66" w:rsidRPr="00C0780D">
      <w:pPr>
        <w:jc w:val="center"/>
        <w:rPr>
          <w:rFonts w:cs="Times New Roman"/>
        </w:rPr>
      </w:pPr>
      <w:r w:rsidRPr="00C0780D">
        <w:rPr>
          <w:rFonts w:cs="Times New Roman"/>
        </w:rPr>
        <w:t>U Varaždinu, 20. veljače 2017.</w:t>
      </w:r>
    </w:p>
    <w:p w:rsidRDefault="00EE5B66" w:rsidP="00EE5B66" w:rsidR="00EE5B66" w:rsidRPr="00C0780D">
      <w:pPr>
        <w:jc w:val="center"/>
        <w:rPr>
          <w:rFonts w:cs="Times New Roman"/>
        </w:rPr>
      </w:pPr>
      <w:r w:rsidRPr="00C0780D">
        <w:rPr>
          <w:rFonts w:cs="Times New Roman"/>
        </w:rPr>
        <w:t xml:space="preserve">                                                                                             </w:t>
      </w:r>
    </w:p>
    <w:p w:rsidRDefault="00EE5B66" w:rsidP="0028248F" w:rsidR="0028248F">
      <w:pPr>
        <w:ind w:firstLine="708" w:left="5664"/>
        <w:jc w:val="both"/>
        <w:rPr>
          <w:rFonts w:cs="Times New Roman"/>
        </w:rPr>
      </w:pPr>
      <w:r w:rsidRPr="00C0780D">
        <w:rPr>
          <w:rFonts w:cs="Times New Roman"/>
        </w:rPr>
        <w:t>SUDAC</w:t>
      </w:r>
    </w:p>
    <w:p w:rsidRDefault="00EE5B66" w:rsidP="0028248F" w:rsidR="00D648BD">
      <w:pPr>
        <w:ind w:firstLine="708" w:left="4956"/>
        <w:jc w:val="both"/>
        <w:rPr>
          <w:rFonts w:cs="Times New Roman"/>
        </w:rPr>
      </w:pPr>
      <w:r w:rsidRPr="00C0780D">
        <w:rPr>
          <w:rFonts w:cs="Times New Roman"/>
        </w:rPr>
        <w:t xml:space="preserve">Ksenija </w:t>
      </w:r>
      <w:proofErr w:type="spellStart"/>
      <w:r w:rsidRPr="00C0780D">
        <w:rPr>
          <w:rFonts w:cs="Times New Roman"/>
        </w:rPr>
        <w:t>Flack</w:t>
      </w:r>
      <w:proofErr w:type="spellEnd"/>
      <w:r w:rsidRPr="00C0780D">
        <w:rPr>
          <w:rFonts w:cs="Times New Roman"/>
        </w:rPr>
        <w:t>-</w:t>
      </w:r>
      <w:proofErr w:type="spellStart"/>
      <w:r w:rsidRPr="00C0780D">
        <w:rPr>
          <w:rFonts w:cs="Times New Roman"/>
        </w:rPr>
        <w:t>Makitan</w:t>
      </w:r>
      <w:proofErr w:type="spellEnd"/>
      <w:r w:rsidR="00D648BD">
        <w:rPr>
          <w:rFonts w:cs="Times New Roman"/>
        </w:rPr>
        <w:t>, v.r.</w:t>
      </w:r>
    </w:p>
    <w:p w:rsidRDefault="00EE5B66" w:rsidP="00EE5B66" w:rsidR="00EE5B66">
      <w:pPr>
        <w:rPr>
          <w:rFonts w:cs="Times New Roman"/>
        </w:rPr>
      </w:pPr>
      <w:r w:rsidRPr="00C0780D">
        <w:rPr>
          <w:rFonts w:cs="Times New Roman"/>
        </w:rPr>
        <w:t xml:space="preserve">                                                              </w:t>
      </w:r>
    </w:p>
    <w:p w:rsidRDefault="0028248F" w:rsidP="00EE5B66" w:rsidR="0028248F" w:rsidRPr="00C0780D">
      <w:pPr>
        <w:rPr>
          <w:rFonts w:cs="Times New Roman"/>
        </w:rPr>
      </w:pPr>
    </w:p>
    <w:p w:rsidRDefault="00EE5B66" w:rsidP="00EE5B66" w:rsidR="00EE5B66" w:rsidRPr="00C0780D">
      <w:pPr>
        <w:rPr>
          <w:rFonts w:cs="Times New Roman"/>
        </w:rPr>
      </w:pPr>
      <w:r w:rsidRPr="00C0780D">
        <w:rPr>
          <w:rFonts w:cs="Times New Roman"/>
        </w:rPr>
        <w:t xml:space="preserve">                                 </w:t>
      </w:r>
    </w:p>
    <w:p w:rsidRDefault="00D648BD" w:rsidP="00D648BD" w:rsidR="00D648BD">
      <w:r>
        <w:t>UPUTA O PRAVNOM LIJEKU:</w:t>
      </w:r>
    </w:p>
    <w:p w:rsidRDefault="00D648BD" w:rsidP="00D648BD" w:rsidR="00D648BD">
      <w:pPr>
        <w:ind w:firstLine="708"/>
        <w:jc w:val="both"/>
      </w:pPr>
      <w:r>
        <w:t>Protiv ovoga rješenja može se podnijeti žalba u roku od osam dana nakon isteka osam dana od njegove objave na e-Oglasnoj ploči suda, pisano u četiri primjerka, putem ovoga suda, Visokom  trgovačkom sudu RH.</w:t>
      </w:r>
    </w:p>
    <w:p w:rsidRDefault="00D648BD" w:rsidP="00D648BD" w:rsidR="00D648BD">
      <w:pPr>
        <w:jc w:val="both"/>
      </w:pPr>
      <w:r>
        <w:t>            Protiv točke I. rješenja žalbu može podnijeti osoba koja je bila zastupnik po zakonu dužnika pravne osobe do dana nastupanja pravnih posljedica otvaranja stečajnog postupka (čl. 128. st. 8. SZ-a).</w:t>
      </w:r>
    </w:p>
    <w:p w:rsidRDefault="00EE5B66" w:rsidP="00EE5B66" w:rsidR="00EE5B66" w:rsidRPr="00C0780D">
      <w:pPr>
        <w:spacing w:after="0"/>
        <w:jc w:val="both"/>
        <w:rPr>
          <w:rFonts w:cs="Times New Roman"/>
        </w:rPr>
      </w:pPr>
    </w:p>
    <w:p w:rsidRDefault="00EE5B66" w:rsidP="00EE5B66" w:rsidR="00EE5B66" w:rsidRPr="00C0780D">
      <w:pPr>
        <w:spacing w:after="0"/>
        <w:rPr>
          <w:rFonts w:cs="Times New Roman"/>
        </w:rPr>
      </w:pPr>
      <w:r w:rsidRPr="00C0780D">
        <w:rPr>
          <w:rFonts w:cs="Times New Roman"/>
        </w:rPr>
        <w:t>DNA:</w:t>
      </w:r>
    </w:p>
    <w:p w:rsidRDefault="00EE5B66" w:rsidP="00EE5B66" w:rsidR="00EE5B66" w:rsidRPr="00C0780D">
      <w:pPr>
        <w:spacing w:after="0"/>
        <w:rPr>
          <w:rFonts w:cs="Times New Roman"/>
        </w:rPr>
      </w:pPr>
    </w:p>
    <w:p w:rsidRDefault="00EE5B66" w:rsidP="00EE5B66" w:rsidR="00EE5B66" w:rsidRPr="00C0780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C0780D">
        <w:rPr>
          <w:rFonts w:cs="Times New Roman"/>
        </w:rPr>
        <w:t>Predlagatelju, Financijska agencija, Regionalni centar Zagreb, Podružnica Varaždin, A. Cesarca 2,</w:t>
      </w:r>
    </w:p>
    <w:p w:rsidRDefault="00EE5B66" w:rsidP="00EE5B66" w:rsidR="00EE5B66" w:rsidRPr="00C0780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C0780D">
        <w:rPr>
          <w:rFonts w:cs="Times New Roman"/>
        </w:rPr>
        <w:t>Dužniku OPTIČARSKO ORTOPEDSKA USLUŽNA ZADRUGA, Križevci, Matije Gupca 21</w:t>
      </w:r>
    </w:p>
    <w:p w:rsidRDefault="00EE5B66" w:rsidP="00EE5B66" w:rsidR="00EE5B66" w:rsidRPr="00C0780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C0780D">
        <w:rPr>
          <w:rFonts w:cs="Times New Roman"/>
        </w:rPr>
        <w:t xml:space="preserve">Stečajni upravitelj Ivan Čulić, </w:t>
      </w:r>
      <w:proofErr w:type="spellStart"/>
      <w:r w:rsidRPr="00C0780D">
        <w:rPr>
          <w:rFonts w:cs="Times New Roman"/>
        </w:rPr>
        <w:t>Sidonije</w:t>
      </w:r>
      <w:proofErr w:type="spellEnd"/>
      <w:r w:rsidRPr="00C0780D">
        <w:rPr>
          <w:rFonts w:cs="Times New Roman"/>
        </w:rPr>
        <w:t xml:space="preserve"> </w:t>
      </w:r>
      <w:proofErr w:type="spellStart"/>
      <w:r w:rsidRPr="00C0780D">
        <w:rPr>
          <w:rFonts w:cs="Times New Roman"/>
        </w:rPr>
        <w:t>Rubido</w:t>
      </w:r>
      <w:proofErr w:type="spellEnd"/>
      <w:r w:rsidRPr="00C0780D">
        <w:rPr>
          <w:rFonts w:cs="Times New Roman"/>
        </w:rPr>
        <w:t xml:space="preserve"> 9, 48260 Križevci</w:t>
      </w:r>
    </w:p>
    <w:p w:rsidRDefault="00EE5B66" w:rsidP="00EE5B66" w:rsidR="00EE5B66" w:rsidRPr="00C07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C0780D">
        <w:rPr>
          <w:rFonts w:cs="Times New Roman"/>
        </w:rPr>
        <w:t>Županijsko državno odvjetništvo u Varaždinu, Građansko upravni odjel, Varaždin, B. Radić 2,</w:t>
      </w:r>
    </w:p>
    <w:p w:rsidRDefault="00EE5B66" w:rsidP="00EE5B66" w:rsidR="00EE5B66" w:rsidRPr="00C07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C0780D">
        <w:rPr>
          <w:rFonts w:cs="Times New Roman"/>
        </w:rPr>
        <w:t>Sudski registar odmah i nakon pravomoćnosti rješenja</w:t>
      </w:r>
    </w:p>
    <w:p w:rsidRDefault="00EE5B66" w:rsidP="00EE5B66" w:rsidR="00EE5B66" w:rsidRPr="00C07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C0780D">
        <w:rPr>
          <w:rFonts w:cs="Times New Roman"/>
        </w:rPr>
        <w:t>E-oglasna ploča suda</w:t>
      </w:r>
    </w:p>
    <w:p w:rsidRDefault="00937FF9" w:rsidP="00EE5B66" w:rsidR="00DA0242" w:rsidRPr="00C0780D">
      <w:pPr>
        <w:pStyle w:val="SudNaziv"/>
      </w:pPr>
      <w:r w:rsidRPr="00C0780D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DA0242" w:rsidRPr="00C0780D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89D" w:rsidP="00537B78" w:rsidR="005C789D">
      <w:r>
        <w:separator/>
      </w:r>
    </w:p>
  </w:endnote>
  <w:endnote w:id="0" w:type="continuationSeparator">
    <w:p w:rsidRDefault="005C789D" w:rsidP="00537B78" w:rsidR="005C7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89D" w:rsidP="00537B78" w:rsidR="005C789D">
      <w:r>
        <w:separator/>
      </w:r>
    </w:p>
  </w:footnote>
  <w:footnote w:id="0" w:type="continuationSeparator">
    <w:p w:rsidRDefault="005C789D" w:rsidP="00537B78" w:rsidR="005C7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B66" w:rsidR="008333A9">
    <w:pPr>
      <w:pStyle w:val="Zaglavlje"/>
    </w:pPr>
    <w:r>
      <w:rPr>
        <w:rStyle w:val="PozadinaSvijetloCrvena"/>
        <w:shd w:fill="auto" w:color="auto" w:val="clear"/>
      </w:rPr>
      <w:t>Poslovni broj: 5 St-727/16-9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48F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89D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344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80D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8BD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5B66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74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90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St-727/2016-9</izvorni_sadrzaj>
    <derivirana_varijabla naziv="DomainObject.Oznaka_1">St-727/2016-9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OPTIČARSKO ORTOPEDSKA USLUŽNA ZADRUGA za trgovinu i usluge</izvorni_sadrzaj>
    <derivirana_varijabla naziv="DomainObject.Predmet.ProtustrankaFormated_1">  OPTIČARSKO ORTOPEDSKA USLUŽNA ZADRUGA za trgovinu i usluge</derivirana_varijabla>
  </DomainObject.Predmet.ProtustrankaFormated>
  <DomainObject.Predmet.ProtustrankaFormatedOIB>
    <izvorni_sadrzaj>  OPTIČARSKO ORTOPEDSKA USLUŽNA ZADRUGA za trgovinu i usluge, OIB 08978876893</izvorni_sadrzaj>
    <derivirana_varijabla naziv="DomainObject.Predmet.ProtustrankaFormatedOIB_1">  OPTIČARSKO ORTOPEDSKA USLUŽNA ZADRUGA za trgovinu i usluge, OIB 08978876893</derivirana_varijabla>
  </DomainObject.Predmet.ProtustrankaFormatedOIB>
  <DomainObject.Predmet.ProtustrankaFormatedWithAdress>
    <izvorni_sadrzaj> OPTIČARSKO ORTOPEDSKA USLUŽNA ZADRUGA za trgovinu i usluge, Matije Gupca 21, 48260 Križevci</izvorni_sadrzaj>
    <derivirana_varijabla naziv="DomainObject.Predmet.ProtustrankaFormatedWithAdress_1"> OPTIČARSKO ORTOPEDSKA USLUŽNA ZADRUGA za trgovinu i usluge, Matije Gupca 21, 48260 Križevci</derivirana_varijabla>
  </DomainObject.Predmet.ProtustrankaFormatedWithAdress>
  <DomainObject.Predmet.ProtustrankaFormatedWithAdressOIB>
    <izvorni_sadrzaj> OPTIČARSKO ORTOPEDSKA USLUŽNA ZADRUGA za trgovinu i usluge, OIB 08978876893, Matije Gupca 21, 48260 Križevci</izvorni_sadrzaj>
    <derivirana_varijabla naziv="DomainObject.Predmet.ProtustrankaFormatedWithAdressOIB_1"> OPTIČARSKO ORTOPEDSKA USLUŽNA ZADRUGA za trgovinu i usluge, OIB 08978876893, Matije Gupca 21, 48260 Križevci</derivirana_varijabla>
  </DomainObject.Predmet.ProtustrankaFormatedWithAdressOIB>
  <DomainObject.Predmet.ProtustrankaWithAdress>
    <izvorni_sadrzaj>OPTIČARSKO ORTOPEDSKA USLUŽNA ZADRUGA za trgovinu i usluge Matije Gupca 21, 48260 Križevci</izvorni_sadrzaj>
    <derivirana_varijabla naziv="DomainObject.Predmet.ProtustrankaWithAdress_1">OPTIČARSKO ORTOPEDSKA USLUŽNA ZADRUGA za trgovinu i usluge Matije Gupca 21, 48260 Križevci</derivirana_varijabla>
  </DomainObject.Predmet.ProtustrankaWithAdress>
  <DomainObject.Predmet.ProtustrankaWithAdressOIB>
    <izvorni_sadrzaj>OPTIČARSKO ORTOPEDSKA USLUŽNA ZADRUGA za trgovinu i usluge, OIB 08978876893, Matije Gupca 21, 48260 Križevci</izvorni_sadrzaj>
    <derivirana_varijabla naziv="DomainObject.Predmet.ProtustrankaWithAdressOIB_1">OPTIČARSKO ORTOPEDSKA USLUŽNA ZADRUGA za trgovinu i usluge, OIB 08978876893, Matije Gupca 21, 48260 Križevci</derivirana_varijabla>
  </DomainObject.Predmet.ProtustrankaWithAdressOIB>
  <DomainObject.Predmet.ProtustrankaNazivFormated>
    <izvorni_sadrzaj>OPTIČARSKO ORTOPEDSKA USLUŽNA ZADRUGA za trgovinu i usluge</izvorni_sadrzaj>
    <derivirana_varijabla naziv="DomainObject.Predmet.ProtustrankaNazivFormated_1">OPTIČARSKO ORTOPEDSKA USLUŽNA ZADRUGA za trgovinu i usluge</derivirana_varijabla>
  </DomainObject.Predmet.ProtustrankaNazivFormated>
  <DomainObject.Predmet.ProtustrankaNazivFormatedOIB>
    <izvorni_sadrzaj>OPTIČARSKO ORTOPEDSKA USLUŽNA ZADRUGA za trgovinu i usluge, OIB 08978876893</izvorni_sadrzaj>
    <derivirana_varijabla naziv="DomainObject.Predmet.ProtustrankaNazivFormatedOIB_1">OPTIČARSKO ORTOPEDSKA USLUŽNA ZADRUGA za trgovinu i usluge, OIB 08978876893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535421.00</izvorni_sadrzaj>
    <derivirana_varijabla naziv="DomainObject.Predmet.TrenutnaVrijednost_1">535421.00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OPTIČARSKO ORTOPEDSKA USLUŽNA ZADRUGA za trgovinu i usluge</item>
    </izvorni_sadrzaj>
    <derivirana_varijabla naziv="DomainObject.Predmet.ProtuStrankaListFormated_1">
      <item>OPTIČARSKO ORTOPEDSKA USLUŽNA ZADRUGA za trgovinu i usluge</item>
    </derivirana_varijabla>
  </DomainObject.Predmet.ProtuStrankaListFormated>
  <DomainObject.Predmet.ProtuStrankaListFormatedOIB>
    <izvorni_sadrzaj>
      <item>OPTIČARSKO ORTOPEDSKA USLUŽNA ZADRUGA za trgovinu i usluge, OIB 08978876893</item>
    </izvorni_sadrzaj>
    <derivirana_varijabla naziv="DomainObject.Predmet.ProtuStrankaListFormatedOIB_1">
      <item>OPTIČARSKO ORTOPEDSKA USLUŽNA ZADRUGA za trgovinu i usluge, OIB 08978876893</item>
    </derivirana_varijabla>
  </DomainObject.Predmet.ProtuStrankaListFormatedOIB>
  <DomainObject.Predmet.ProtuStrankaListFormatedWithAdress>
    <izvorni_sadrzaj>
      <item>OPTIČARSKO ORTOPEDSKA USLUŽNA ZADRUGA za trgovinu i usluge, Matije Gupca 21, 48260 Križevci</item>
    </izvorni_sadrzaj>
    <derivirana_varijabla naziv="DomainObject.Predmet.ProtuStrankaListFormatedWithAdress_1">
      <item>OPTIČARSKO ORTOPEDSKA USLUŽNA ZADRUGA za trgovinu i usluge, Matije Gupca 21, 48260 Križevci</item>
    </derivirana_varijabla>
  </DomainObject.Predmet.ProtuStrankaListFormatedWithAdress>
  <DomainObject.Predmet.ProtuStrankaListFormatedWithAdressOIB>
    <izvorni_sadrzaj>
      <item>OPTIČARSKO ORTOPEDSKA USLUŽNA ZADRUGA za trgovinu i usluge, OIB 08978876893, Matije Gupca 21, 48260 Križevci</item>
    </izvorni_sadrzaj>
    <derivirana_varijabla naziv="DomainObject.Predmet.ProtuStrankaListFormatedWithAdressOIB_1">
      <item>OPTIČARSKO ORTOPEDSKA USLUŽNA ZADRUGA za trgovinu i usluge, OIB 08978876893, Matije Gupca 21, 48260 Križevci</item>
    </derivirana_varijabla>
  </DomainObject.Predmet.ProtuStrankaListFormatedWithAdressOIB>
  <DomainObject.Predmet.ProtuStrankaListNazivFormated>
    <izvorni_sadrzaj>
      <item>OPTIČARSKO ORTOPEDSKA USLUŽNA ZADRUGA za trgovinu i usluge</item>
    </izvorni_sadrzaj>
    <derivirana_varijabla naziv="DomainObject.Predmet.ProtuStrankaListNazivFormated_1">
      <item>OPTIČARSKO ORTOPEDSKA USLUŽNA ZADRUGA za trgovinu i usluge</item>
    </derivirana_varijabla>
  </DomainObject.Predmet.ProtuStrankaListNazivFormated>
  <DomainObject.Predmet.ProtuStrankaListNazivFormatedOIB>
    <izvorni_sadrzaj>
      <item>OPTIČARSKO ORTOPEDSKA USLUŽNA ZADRUGA za trgovinu i usluge, OIB 08978876893</item>
    </izvorni_sadrzaj>
    <derivirana_varijabla naziv="DomainObject.Predmet.ProtuStrankaListNazivFormatedOIB_1">
      <item>OPTIČARSKO ORTOPEDSKA USLUŽNA ZADRUGA za trgovinu i usluge, OIB 08978876893</item>
    </derivirana_varijabla>
  </DomainObject.Predmet.ProtuStrankaListNazivFormatedOIB>
  <DomainObject.Predmet.OstaliListFormated>
    <izvorni_sadrzaj>
      <item>sudski registar</item>
      <item>Županijsko državno odvjetništvo</item>
      <item>Mladen Greguranić</item>
    </izvorni_sadrzaj>
    <derivirana_varijabla naziv="DomainObject.Predmet.OstaliListFormated_1">
      <item>sudski registar</item>
      <item>Županijsko državno odvjetništvo</item>
      <item>Mladen Greguranić</item>
    </derivirana_varijabla>
  </DomainObject.Predmet.OstaliListFormated>
  <DomainObject.Predmet.OstaliListFormatedOIB>
    <izvorni_sadrzaj>
      <item>sudski registar</item>
      <item>Županijsko državno odvjetništvo</item>
      <item>Mladen Greguranić, OIB 90586445485</item>
    </izvorni_sadrzaj>
    <derivirana_varijabla naziv="DomainObject.Predmet.OstaliListFormatedOIB_1">
      <item>sudski registar</item>
      <item>Županijsko državno odvjetništvo</item>
      <item>Mladen Greguranić, OIB 90586445485</item>
    </derivirana_varijabla>
  </DomainObject.Predmet.OstaliListFormatedOIB>
  <DomainObject.Predmet.OstaliListFormatedWithAdress>
    <izvorni_sadrzaj>
      <item>sudski registar</item>
      <item>Županijsko državno odvjetništvo</item>
      <item>Mladen Greguranić, Ulica Matije Gupca 21, 48260 Križevci</item>
    </izvorni_sadrzaj>
    <derivirana_varijabla naziv="DomainObject.Predmet.OstaliListFormatedWithAdress_1">
      <item>sudski registar</item>
      <item>Županijsko državno odvjetništvo</item>
      <item>Mladen Greguranić, Ulica Matije Gupca 21, 48260 Križevci</item>
    </derivirana_varijabla>
  </DomainObject.Predmet.OstaliListFormatedWithAdress>
  <DomainObject.Predmet.OstaliListFormatedWithAdressOIB>
    <izvorni_sadrzaj>
      <item>sudski registar</item>
      <item>Županijsko državno odvjetništvo</item>
      <item>Mladen Greguranić, OIB 90586445485, Ulica Matije Gupca 21, 48260 Križevci</item>
    </izvorni_sadrzaj>
    <derivirana_varijabla naziv="DomainObject.Predmet.OstaliListFormatedWithAdressOIB_1">
      <item>sudski registar</item>
      <item>Županijsko državno odvjetništvo</item>
      <item>Mladen Greguranić, OIB 90586445485, Ulica Matije Gupca 21, 48260 Križevci</item>
    </derivirana_varijabla>
  </DomainObject.Predmet.OstaliListFormatedWithAdressOIB>
  <DomainObject.Predmet.OstaliListNazivFormated>
    <izvorni_sadrzaj>
      <item>sudski registar</item>
      <item>Županijsko državno odvjetništvo</item>
      <item>Mladen Greguranić</item>
    </izvorni_sadrzaj>
    <derivirana_varijabla naziv="DomainObject.Predmet.OstaliListNazivFormated_1">
      <item>sudski registar</item>
      <item>Županijsko državno odvjetništvo</item>
      <item>Mladen Greguranić</item>
    </derivirana_varijabla>
  </DomainObject.Predmet.OstaliListNazivFormated>
  <DomainObject.Predmet.OstaliListNazivFormatedOIB>
    <izvorni_sadrzaj>
      <item>sudski registar</item>
      <item>Županijsko državno odvjetništvo</item>
      <item>Mladen Greguranić, OIB 90586445485</item>
    </izvorni_sadrzaj>
    <derivirana_varijabla naziv="DomainObject.Predmet.OstaliListNazivFormatedOIB_1">
      <item>sudski registar</item>
      <item>Županijsko državno odvjetništvo</item>
      <item>Mladen Greguranić, OIB 90586445485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St-727/2016-9</izvorni_sadrzaj>
    <derivirana_varijabla naziv="DomainObject.PoslovniBrojDokumenta_1">St-727/2016-9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OPTIČARSKO ORTOPEDSKA USLUŽNA ZADRUGA za trgovinu i usluge</izvorni_sadrzaj>
    <derivirana_varijabla naziv="DomainObject.Predmet.ProtustrankaIDrugi_1">OPTIČARSKO ORTOPEDSKA USLUŽNA ZADRUGA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OPTIČARSKO ORTOPEDSKA USLUŽNA ZADRUGA za trgovinu i usluge, OIB 08978876893, Matije Gupca 21, 48260 Križevci</izvorni_sadrzaj>
    <derivirana_varijabla naziv="DomainObject.Predmet.ProtustrankaIDrugiAdressOIB_1">OPTIČARSKO ORTOPEDSKA USLUŽNA ZADRUGA za trgovinu i usluge, OIB 08978876893, Matije Gupca 21,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OPTIČARSKO ORTOPEDSKA USLUŽNA ZADRUGA za trgovinu i usluge</item>
      <item>sudski registar</item>
      <item>Županijsko državno odvjetništvo</item>
      <item>Mladen Greguranić</item>
    </izvorni_sadrzaj>
    <derivirana_varijabla naziv="DomainObject.Predmet.SudioniciListNaziv_1">
      <item>Financijska agencija</item>
      <item>OPTIČARSKO ORTOPEDSKA USLUŽNA ZADRUGA za trgovinu i usluge</item>
      <item>sudski registar</item>
      <item>Županijsko državno odvjetništvo</item>
      <item>Mladen Greguranić</item>
    </derivirana_varijabla>
  </DomainObject.Predmet.SudioniciListNaziv>
  <DomainObject.Predmet.SudioniciListAdressOIB>
    <izvorni_sadrzaj>
      <item>Financijska agencija, OIB 85821130368</item>
      <item>OPTIČARSKO ORTOPEDSKA USLUŽNA ZADRUGA za trgovinu i usluge, OIB 08978876893, Matije Gupca 21,48260 Križevci</item>
      <item>sudski registar</item>
      <item>Županijsko državno odvjetništvo</item>
      <item>Mladen Greguranić, OIB 90586445485, Ulica Matije Gupca 21,48260 Križevci</item>
    </izvorni_sadrzaj>
    <derivirana_varijabla naziv="DomainObject.Predmet.SudioniciListAdressOIB_1">
      <item>Financijska agencija, OIB 85821130368</item>
      <item>OPTIČARSKO ORTOPEDSKA USLUŽNA ZADRUGA za trgovinu i usluge, OIB 08978876893, Matije Gupca 21,48260 Križevci</item>
      <item>sudski registar</item>
      <item>Županijsko državno odvjetništvo</item>
      <item>Mladen Greguranić, OIB 90586445485, Ulica Matije Gupca 21,48260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B2E2A-47FE-4781-ADC8-CE8F83A59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2581</properties:Characters>
  <properties:Lines>73</properties:Lines>
  <properties:Paragraphs>29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2017-02-20T11:40:00Z</cp:lastPrinted>
  <dcterms:modified xmlns:xsi="http://www.w3.org/2001/XMLSchema-instance" xsi:type="dcterms:W3CDTF">2017-02-20T11:41:00Z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St-727/2016-9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