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7832B9" w:rsidR="007832B9" w:rsidRPr="007832B9">
        <w:trPr>
          <w:gridAfter w:val="1"/>
          <w:wAfter w:type="dxa" w:w="284"/>
        </w:trPr>
        <w:tc>
          <w:tcPr>
            <w:tcW w:type="dxa" w:w="2943"/>
            <w:hideMark/>
          </w:tcPr>
          <w:p w:rsidRDefault="007832B9" w:rsidP="007832B9" w:rsidR="007832B9" w:rsidRPr="007832B9">
            <w:pPr>
              <w:spacing w:lineRule="auto" w:line="240" w:after="0"/>
              <w:jc w:val="center"/>
              <w:rPr>
                <w:sz w:val="24"/>
                <w:szCs w:val="24"/>
              </w:rPr>
            </w:pPr>
            <w:r w:rsidRPr="007832B9">
              <w:rPr>
                <w:noProof/>
                <w:sz w:val="24"/>
                <w:szCs w:val="24"/>
                <w:lang w:eastAsia="hr-HR"/>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7832B9" w:rsidR="007832B9" w:rsidRPr="007832B9">
        <w:tc>
          <w:tcPr>
            <w:tcW w:type="dxa" w:w="3227"/>
            <w:gridSpan w:val="2"/>
            <w:hideMark/>
          </w:tcPr>
          <w:p w:rsidRDefault="007832B9" w:rsidP="007832B9" w:rsidR="007832B9" w:rsidRPr="007832B9">
            <w:pPr>
              <w:spacing w:lineRule="auto" w:line="240" w:after="0"/>
              <w:jc w:val="center"/>
              <w:rPr>
                <w:rFonts w:hAnsi="Times New Roman" w:ascii="Times New Roman"/>
                <w:sz w:val="24"/>
                <w:szCs w:val="24"/>
              </w:rPr>
            </w:pPr>
            <w:bookmarkStart w:name="_GoBack" w:id="0"/>
            <w:r w:rsidRPr="007832B9">
              <w:rPr>
                <w:rFonts w:hAnsi="Times New Roman" w:ascii="Times New Roman"/>
                <w:sz w:val="24"/>
                <w:szCs w:val="24"/>
              </w:rPr>
              <w:t>Republika Hrvatska</w:t>
            </w:r>
          </w:p>
          <w:p w:rsidRDefault="007832B9" w:rsidP="007832B9" w:rsidR="007832B9" w:rsidRPr="007832B9">
            <w:pPr>
              <w:spacing w:lineRule="auto" w:line="240" w:after="0"/>
              <w:jc w:val="center"/>
              <w:rPr>
                <w:rFonts w:hAnsi="Times New Roman" w:ascii="Times New Roman"/>
                <w:sz w:val="24"/>
                <w:szCs w:val="24"/>
              </w:rPr>
            </w:pPr>
            <w:r w:rsidRPr="007832B9">
              <w:rPr>
                <w:rFonts w:hAnsi="Times New Roman" w:ascii="Times New Roman"/>
                <w:sz w:val="24"/>
                <w:szCs w:val="24"/>
              </w:rPr>
              <w:t>Trgovački sud u Zadru</w:t>
            </w:r>
          </w:p>
          <w:p w:rsidRDefault="007832B9" w:rsidP="007832B9" w:rsidR="007832B9" w:rsidRPr="007832B9">
            <w:pPr>
              <w:spacing w:lineRule="auto" w:line="240" w:after="0"/>
              <w:jc w:val="center"/>
              <w:rPr>
                <w:sz w:val="24"/>
                <w:szCs w:val="24"/>
              </w:rPr>
            </w:pPr>
            <w:r w:rsidRPr="007832B9">
              <w:rPr>
                <w:rFonts w:hAnsi="Times New Roman" w:ascii="Times New Roman"/>
                <w:sz w:val="24"/>
                <w:szCs w:val="24"/>
              </w:rPr>
              <w:t>Zadar, Dr. Franje Tuđmana 35</w:t>
            </w:r>
            <w:bookmarkEnd w:id="0"/>
          </w:p>
        </w:tc>
      </w:tr>
    </w:tbl>
    <w:p w14:textId="2db0e0a" w14:paraId="2db0e0a" w:rsidRDefault="00A06DC9" w:rsidP="00903677" w:rsidR="00A06DC9" w:rsidRPr="00DD231A">
      <w:pPr>
        <w:spacing w:lineRule="atLeast" w:line="240" w:after="0"/>
        <w15:collapsed w:val="false"/>
        <w:rPr>
          <w:rFonts w:hAnsi="Times New Roman" w:ascii="Times New Roman"/>
          <w:sz w:val="24"/>
          <w:szCs w:val="24"/>
        </w:rPr>
      </w:pPr>
    </w:p>
    <w:p w:rsidRDefault="00A06DC9" w:rsidP="00A06DC9" w:rsidR="00903677" w:rsidRPr="00DD231A">
      <w:pPr>
        <w:spacing w:lineRule="atLeast" w:line="240" w:after="0"/>
        <w:jc w:val="center"/>
        <w:rPr>
          <w:rFonts w:hAnsi="Times New Roman" w:ascii="Times New Roman"/>
          <w:sz w:val="24"/>
          <w:szCs w:val="24"/>
        </w:rPr>
      </w:pPr>
      <w:r w:rsidRPr="00DD231A">
        <w:rPr>
          <w:rFonts w:hAnsi="Times New Roman" w:ascii="Times New Roman"/>
          <w:sz w:val="24"/>
          <w:szCs w:val="24"/>
        </w:rPr>
        <w:t>R E P U B L I K A   H R V A T S K A</w:t>
      </w:r>
    </w:p>
    <w:p w:rsidRDefault="00903677" w:rsidP="00903677" w:rsidR="00903677" w:rsidRPr="00DD231A">
      <w:pPr>
        <w:spacing w:lineRule="atLeast" w:line="240" w:after="0"/>
        <w:rPr>
          <w:rFonts w:hAnsi="Times New Roman" w:ascii="Times New Roman"/>
          <w:sz w:val="24"/>
          <w:szCs w:val="24"/>
        </w:rPr>
      </w:pPr>
    </w:p>
    <w:p w:rsidRDefault="00903677" w:rsidP="00DC3558" w:rsidR="00DC3558" w:rsidRPr="00DD231A">
      <w:pPr>
        <w:spacing w:lineRule="atLeast" w:line="240" w:after="0"/>
        <w:jc w:val="center"/>
        <w:rPr>
          <w:rFonts w:hAnsi="Times New Roman" w:ascii="Times New Roman"/>
          <w:sz w:val="24"/>
          <w:szCs w:val="24"/>
        </w:rPr>
      </w:pPr>
      <w:r w:rsidRPr="00DD231A">
        <w:rPr>
          <w:rFonts w:hAnsi="Times New Roman" w:ascii="Times New Roman"/>
          <w:sz w:val="24"/>
          <w:szCs w:val="24"/>
        </w:rPr>
        <w:t>R J E Š E N J E</w:t>
      </w:r>
    </w:p>
    <w:p w:rsidRDefault="00DC3558" w:rsidP="00DC3558" w:rsidR="00DC3558" w:rsidRPr="00DD231A">
      <w:pPr>
        <w:spacing w:lineRule="atLeast" w:line="240" w:after="0"/>
        <w:jc w:val="center"/>
        <w:rPr>
          <w:rFonts w:hAnsi="Times New Roman" w:ascii="Times New Roman"/>
          <w:sz w:val="24"/>
          <w:szCs w:val="24"/>
        </w:rPr>
      </w:pPr>
    </w:p>
    <w:p w:rsidRDefault="00DC3558" w:rsidP="0052516E" w:rsidR="003D134C">
      <w:pPr>
        <w:spacing w:lineRule="auto" w:line="240" w:after="0"/>
        <w:ind w:firstLine="709"/>
        <w:jc w:val="both"/>
        <w:rPr>
          <w:rFonts w:hAnsi="Times New Roman" w:ascii="Times New Roman"/>
          <w:sz w:val="24"/>
          <w:szCs w:val="24"/>
        </w:rPr>
      </w:pPr>
      <w:r w:rsidRPr="00DD231A">
        <w:rPr>
          <w:rFonts w:hAnsi="Times New Roman" w:ascii="Times New Roman"/>
          <w:sz w:val="24"/>
          <w:szCs w:val="24"/>
        </w:rPr>
        <w:t>Trgovački sud u Zadru, po sutkinji Ani Markač, u stečajnom postupku nad stečajnim dužnikom</w:t>
      </w:r>
      <w:r w:rsidR="00932172" w:rsidRPr="00DD231A">
        <w:rPr>
          <w:rFonts w:hAnsi="Times New Roman" w:ascii="Times New Roman"/>
          <w:sz w:val="24"/>
          <w:szCs w:val="24"/>
        </w:rPr>
        <w:t xml:space="preserve"> RIVIJERA d.d.</w:t>
      </w:r>
      <w:r w:rsidR="000C572C" w:rsidRPr="00DD231A">
        <w:rPr>
          <w:rFonts w:hAnsi="Times New Roman" w:ascii="Times New Roman"/>
          <w:sz w:val="24"/>
          <w:szCs w:val="24"/>
        </w:rPr>
        <w:t xml:space="preserve"> u stečaju</w:t>
      </w:r>
      <w:r w:rsidR="00932172" w:rsidRPr="00DD231A">
        <w:rPr>
          <w:rFonts w:hAnsi="Times New Roman" w:ascii="Times New Roman"/>
          <w:sz w:val="24"/>
          <w:szCs w:val="24"/>
        </w:rPr>
        <w:t xml:space="preserve">, Šibenik, Vladimira Nazora 53, OIB:04184053283, zastupan po stečajnom upravitelju Ivici Matasu, dana </w:t>
      </w:r>
      <w:r w:rsidR="00DD231A" w:rsidRPr="00DD231A">
        <w:rPr>
          <w:rFonts w:hAnsi="Times New Roman" w:ascii="Times New Roman"/>
          <w:sz w:val="24"/>
          <w:szCs w:val="24"/>
        </w:rPr>
        <w:t xml:space="preserve">16. studenog </w:t>
      </w:r>
      <w:r w:rsidRPr="00DD231A">
        <w:rPr>
          <w:rFonts w:hAnsi="Times New Roman" w:ascii="Times New Roman"/>
          <w:sz w:val="24"/>
          <w:szCs w:val="24"/>
        </w:rPr>
        <w:t xml:space="preserve">2017., </w:t>
      </w:r>
    </w:p>
    <w:p w:rsidRDefault="00DD231A" w:rsidP="0052516E" w:rsidR="00DD231A" w:rsidRPr="00DD231A">
      <w:pPr>
        <w:spacing w:lineRule="auto" w:line="240" w:after="0"/>
        <w:ind w:firstLine="709"/>
        <w:jc w:val="both"/>
        <w:rPr>
          <w:rFonts w:hAnsi="Times New Roman" w:ascii="Times New Roman"/>
          <w:sz w:val="24"/>
          <w:szCs w:val="24"/>
        </w:rPr>
      </w:pPr>
    </w:p>
    <w:p w:rsidRDefault="00903677" w:rsidP="00DC3558" w:rsidR="00B05B66" w:rsidRPr="00DD231A">
      <w:pPr>
        <w:spacing w:lineRule="atLeast" w:line="240" w:after="0"/>
        <w:jc w:val="center"/>
        <w:rPr>
          <w:rFonts w:hAnsi="Times New Roman" w:ascii="Times New Roman"/>
          <w:sz w:val="24"/>
          <w:szCs w:val="24"/>
        </w:rPr>
      </w:pPr>
      <w:r w:rsidRPr="00DD231A">
        <w:rPr>
          <w:rFonts w:hAnsi="Times New Roman" w:ascii="Times New Roman"/>
          <w:sz w:val="24"/>
          <w:szCs w:val="24"/>
        </w:rPr>
        <w:t>r i j e š i o   j e</w:t>
      </w:r>
    </w:p>
    <w:p w:rsidRDefault="00B05B66" w:rsidP="007162A0" w:rsidR="00B05B66">
      <w:pPr>
        <w:spacing w:lineRule="atLeast" w:line="240" w:after="0"/>
        <w:rPr>
          <w:rFonts w:hAnsi="Times New Roman" w:ascii="Times New Roman"/>
          <w:sz w:val="24"/>
          <w:szCs w:val="24"/>
        </w:rPr>
      </w:pPr>
    </w:p>
    <w:p w:rsidRDefault="00747BAC" w:rsidP="00747BAC" w:rsidR="001B6056">
      <w:pPr>
        <w:spacing w:lineRule="auto" w:line="240" w:after="0"/>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r>
      <w:r w:rsidR="001B6056">
        <w:rPr>
          <w:rFonts w:hAnsi="Times New Roman" w:ascii="Times New Roman"/>
          <w:sz w:val="24"/>
          <w:szCs w:val="24"/>
        </w:rPr>
        <w:t xml:space="preserve">Dopunjuje se </w:t>
      </w:r>
      <w:r w:rsidR="001B6056" w:rsidRPr="00EC4BC3">
        <w:rPr>
          <w:rFonts w:hAnsi="Times New Roman" w:ascii="Times New Roman"/>
          <w:sz w:val="24"/>
          <w:szCs w:val="24"/>
        </w:rPr>
        <w:t>tablic</w:t>
      </w:r>
      <w:r w:rsidR="001B6056">
        <w:rPr>
          <w:rFonts w:hAnsi="Times New Roman" w:ascii="Times New Roman"/>
          <w:sz w:val="24"/>
          <w:szCs w:val="24"/>
        </w:rPr>
        <w:t>a ovog s</w:t>
      </w:r>
      <w:r w:rsidR="001B6056" w:rsidRPr="00EC4BC3">
        <w:rPr>
          <w:rFonts w:hAnsi="Times New Roman" w:ascii="Times New Roman"/>
          <w:sz w:val="24"/>
          <w:szCs w:val="24"/>
        </w:rPr>
        <w:t xml:space="preserve">uda </w:t>
      </w:r>
      <w:r w:rsidR="001B6056">
        <w:rPr>
          <w:rFonts w:hAnsi="Times New Roman" w:ascii="Times New Roman"/>
          <w:sz w:val="24"/>
          <w:szCs w:val="24"/>
        </w:rPr>
        <w:t xml:space="preserve">sadržana </w:t>
      </w:r>
      <w:r w:rsidR="001B6056" w:rsidRPr="00EC4BC3">
        <w:rPr>
          <w:rFonts w:hAnsi="Times New Roman" w:ascii="Times New Roman"/>
          <w:sz w:val="24"/>
          <w:szCs w:val="24"/>
        </w:rPr>
        <w:t>u rješenju poslovni broj St-</w:t>
      </w:r>
      <w:r w:rsidR="001B6056">
        <w:rPr>
          <w:rFonts w:hAnsi="Times New Roman" w:ascii="Times New Roman"/>
          <w:sz w:val="24"/>
          <w:szCs w:val="24"/>
        </w:rPr>
        <w:t>1081/16-78 od 9. svibnja 2017. u točki III. izreke rješenja koja se odnosi na osporene tražbine II.</w:t>
      </w:r>
      <w:r>
        <w:rPr>
          <w:rFonts w:hAnsi="Times New Roman" w:ascii="Times New Roman"/>
          <w:sz w:val="24"/>
          <w:szCs w:val="24"/>
        </w:rPr>
        <w:t xml:space="preserve"> </w:t>
      </w:r>
      <w:r w:rsidR="001B6056">
        <w:rPr>
          <w:rFonts w:hAnsi="Times New Roman" w:ascii="Times New Roman"/>
          <w:sz w:val="24"/>
          <w:szCs w:val="24"/>
        </w:rPr>
        <w:t>(drugog) višeg isplatnog reda tako da se iza redno</w:t>
      </w:r>
      <w:r w:rsidR="00DA01FE">
        <w:rPr>
          <w:rFonts w:hAnsi="Times New Roman" w:ascii="Times New Roman"/>
          <w:sz w:val="24"/>
          <w:szCs w:val="24"/>
        </w:rPr>
        <w:t>g</w:t>
      </w:r>
      <w:r w:rsidR="001B6056">
        <w:rPr>
          <w:rFonts w:hAnsi="Times New Roman" w:ascii="Times New Roman"/>
          <w:sz w:val="24"/>
          <w:szCs w:val="24"/>
        </w:rPr>
        <w:t xml:space="preserve"> broja 20 dodaju:</w:t>
      </w:r>
    </w:p>
    <w:p w:rsidRDefault="001B6056" w:rsidP="007162A0" w:rsidR="001B6056"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ind w:firstLine="360"/>
        <w:rPr>
          <w:rFonts w:hAnsi="Times New Roman" w:ascii="Times New Roman"/>
          <w:sz w:val="24"/>
          <w:szCs w:val="24"/>
        </w:rPr>
      </w:pPr>
    </w:p>
    <w:tbl>
      <w:tblPr>
        <w:tblW w:type="pct" w:w="4681"/>
        <w:jc w:val="center"/>
        <w:tblInd w:type="dxa" w:w="-1656"/>
        <w:tblLayout w:type="fixed"/>
        <w:tblLook w:val="04A0" w:noVBand="1" w:noHBand="0" w:lastColumn="0" w:firstColumn="1" w:lastRow="0" w:firstRow="1"/>
      </w:tblPr>
      <w:tblGrid>
        <w:gridCol w:w="802"/>
        <w:gridCol w:w="2553"/>
        <w:gridCol w:w="1843"/>
        <w:gridCol w:w="1701"/>
        <w:gridCol w:w="1796"/>
      </w:tblGrid>
      <w:tr w:rsidTr="00AF6E18" w:rsidR="00FC0799" w:rsidRPr="003D134C">
        <w:trPr>
          <w:trHeight w:val="567"/>
          <w:jc w:val="center"/>
        </w:trPr>
        <w:tc>
          <w:tcPr>
            <w:tcW w:type="pct" w:w="461"/>
            <w:tcBorders>
              <w:top w:space="0" w:sz="8" w:color="auto" w:val="single"/>
              <w:left w:space="0" w:sz="8" w:color="auto" w:val="single"/>
              <w:bottom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Red broj </w:t>
            </w:r>
          </w:p>
        </w:tc>
        <w:tc>
          <w:tcPr>
            <w:tcW w:type="pct" w:w="146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Ime i prezime / tvrtka  ili naziv vjerovnika</w:t>
            </w:r>
          </w:p>
        </w:tc>
        <w:tc>
          <w:tcPr>
            <w:tcW w:type="pct" w:w="1060"/>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OIB vjerovnika </w:t>
            </w:r>
          </w:p>
        </w:tc>
        <w:tc>
          <w:tcPr>
            <w:tcW w:type="pct" w:w="97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Adresa / sjedište vjerovnika</w:t>
            </w:r>
          </w:p>
        </w:tc>
        <w:tc>
          <w:tcPr>
            <w:tcW w:type="pct" w:w="1033"/>
            <w:tcBorders>
              <w:top w:space="0" w:sz="8" w:color="auto" w:val="single"/>
              <w:left w:val="nil"/>
              <w:right w:space="0" w:sz="8" w:color="auto" w:val="single"/>
            </w:tcBorders>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Osporene tražbine (kn) </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1B6056" w:rsidP="00AF6E18" w:rsidR="00FC0799" w:rsidRPr="003D134C">
            <w:pPr>
              <w:rPr>
                <w:rFonts w:hAnsi="Times New Roman" w:ascii="Times New Roman"/>
                <w:color w:val="000000"/>
                <w:sz w:val="24"/>
                <w:szCs w:val="24"/>
              </w:rPr>
            </w:pPr>
            <w:r>
              <w:rPr>
                <w:rFonts w:hAnsi="Times New Roman" w:ascii="Times New Roman"/>
                <w:color w:val="000000"/>
                <w:sz w:val="24"/>
                <w:szCs w:val="24"/>
              </w:rPr>
              <w:t>21</w:t>
            </w:r>
          </w:p>
        </w:tc>
        <w:tc>
          <w:tcPr>
            <w:tcW w:type="pct" w:w="1468"/>
            <w:tcBorders>
              <w:top w:val="nil"/>
              <w:left w:val="nil"/>
              <w:bottom w:space="0" w:sz="4" w:color="auto" w:val="single"/>
              <w:right w:space="0" w:sz="4" w:color="auto" w:val="single"/>
            </w:tcBorders>
            <w:shd w:fill="auto" w:color="auto" w:val="clear"/>
            <w:noWrap/>
            <w:vAlign w:val="bottom"/>
          </w:tcPr>
          <w:p w:rsidRDefault="00747BAC" w:rsidP="00AF6E18" w:rsidR="00FC0799" w:rsidRPr="003D134C">
            <w:pPr>
              <w:rPr>
                <w:rFonts w:hAnsi="Times New Roman" w:ascii="Times New Roman"/>
                <w:color w:val="000000"/>
                <w:sz w:val="24"/>
                <w:szCs w:val="24"/>
              </w:rPr>
            </w:pPr>
            <w:r>
              <w:rPr>
                <w:rFonts w:hAnsi="Times New Roman" w:ascii="Times New Roman"/>
                <w:color w:val="000000"/>
                <w:sz w:val="24"/>
                <w:szCs w:val="24"/>
              </w:rPr>
              <w:t>HOTEL JADRAN ŠIBENIK d.d.</w:t>
            </w:r>
          </w:p>
        </w:tc>
        <w:tc>
          <w:tcPr>
            <w:tcW w:type="pct" w:w="1060"/>
            <w:tcBorders>
              <w:top w:val="nil"/>
              <w:left w:val="nil"/>
              <w:bottom w:space="0" w:sz="4" w:color="auto" w:val="single"/>
              <w:right w:space="0" w:sz="4" w:color="auto" w:val="single"/>
            </w:tcBorders>
            <w:shd w:fill="auto" w:color="auto" w:val="clear"/>
            <w:noWrap/>
            <w:vAlign w:val="bottom"/>
          </w:tcPr>
          <w:p w:rsidRDefault="00747BAC" w:rsidP="00AF6E18" w:rsidR="00FC0799" w:rsidRPr="003D134C">
            <w:pPr>
              <w:rPr>
                <w:rFonts w:hAnsi="Times New Roman" w:ascii="Times New Roman"/>
                <w:color w:val="000000"/>
                <w:sz w:val="24"/>
                <w:szCs w:val="24"/>
              </w:rPr>
            </w:pPr>
            <w:r>
              <w:rPr>
                <w:rFonts w:hAnsi="Times New Roman" w:ascii="Times New Roman"/>
                <w:color w:val="000000"/>
                <w:sz w:val="24"/>
                <w:szCs w:val="24"/>
              </w:rPr>
              <w:t>47183175939</w:t>
            </w:r>
          </w:p>
        </w:tc>
        <w:tc>
          <w:tcPr>
            <w:tcW w:type="pct" w:w="978"/>
            <w:tcBorders>
              <w:top w:val="nil"/>
              <w:left w:val="nil"/>
              <w:bottom w:space="0" w:sz="4" w:color="auto" w:val="single"/>
              <w:right w:space="0" w:sz="4" w:color="auto" w:val="single"/>
            </w:tcBorders>
            <w:shd w:fill="auto" w:color="auto" w:val="clear"/>
            <w:noWrap/>
            <w:vAlign w:val="bottom"/>
          </w:tcPr>
          <w:p w:rsidRDefault="00747BAC" w:rsidP="00AF6E18" w:rsidR="00FC0799" w:rsidRPr="003D134C">
            <w:pPr>
              <w:rPr>
                <w:rFonts w:hAnsi="Times New Roman" w:ascii="Times New Roman"/>
                <w:color w:val="000000"/>
                <w:sz w:val="24"/>
                <w:szCs w:val="24"/>
              </w:rPr>
            </w:pPr>
            <w:r>
              <w:rPr>
                <w:rFonts w:hAnsi="Times New Roman" w:ascii="Times New Roman"/>
                <w:color w:val="000000"/>
                <w:sz w:val="24"/>
                <w:szCs w:val="24"/>
              </w:rPr>
              <w:t>V. Nazora 53, Šibenik</w:t>
            </w:r>
          </w:p>
        </w:tc>
        <w:tc>
          <w:tcPr>
            <w:tcW w:type="pct" w:w="1033"/>
            <w:tcBorders>
              <w:top w:val="nil"/>
              <w:left w:val="nil"/>
              <w:bottom w:space="0" w:sz="4" w:color="auto" w:val="single"/>
              <w:right w:space="0" w:sz="4" w:color="auto" w:val="single"/>
            </w:tcBorders>
          </w:tcPr>
          <w:p w:rsidRDefault="00747BAC" w:rsidP="00AF6E18" w:rsidR="00FC0799" w:rsidRPr="003D134C">
            <w:pPr>
              <w:rPr>
                <w:rFonts w:hAnsi="Times New Roman" w:ascii="Times New Roman"/>
                <w:color w:val="000000"/>
                <w:sz w:val="24"/>
                <w:szCs w:val="24"/>
              </w:rPr>
            </w:pPr>
            <w:r>
              <w:rPr>
                <w:rFonts w:hAnsi="Times New Roman" w:ascii="Times New Roman"/>
                <w:color w:val="000000"/>
                <w:sz w:val="24"/>
                <w:szCs w:val="24"/>
              </w:rPr>
              <w:t>866.654,55</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1B6056" w:rsidP="00AF6E18" w:rsidR="00FC0799" w:rsidRPr="003D134C">
            <w:pPr>
              <w:rPr>
                <w:rFonts w:hAnsi="Times New Roman" w:ascii="Times New Roman"/>
                <w:color w:val="000000"/>
                <w:sz w:val="24"/>
                <w:szCs w:val="24"/>
              </w:rPr>
            </w:pPr>
            <w:r>
              <w:rPr>
                <w:rFonts w:hAnsi="Times New Roman" w:ascii="Times New Roman"/>
                <w:color w:val="000000"/>
                <w:sz w:val="24"/>
                <w:szCs w:val="24"/>
              </w:rPr>
              <w:t>22.</w:t>
            </w:r>
          </w:p>
        </w:tc>
        <w:tc>
          <w:tcPr>
            <w:tcW w:type="pct" w:w="1468"/>
            <w:tcBorders>
              <w:top w:val="nil"/>
              <w:left w:val="nil"/>
              <w:bottom w:space="0" w:sz="4" w:color="auto" w:val="single"/>
              <w:right w:space="0" w:sz="4" w:color="auto" w:val="single"/>
            </w:tcBorders>
            <w:shd w:fill="auto" w:color="auto" w:val="clear"/>
            <w:noWrap/>
            <w:vAlign w:val="bottom"/>
          </w:tcPr>
          <w:p w:rsidRDefault="00747BAC" w:rsidP="00284A75" w:rsidR="00FC0799" w:rsidRPr="003D134C">
            <w:pPr>
              <w:rPr>
                <w:rFonts w:hAnsi="Times New Roman" w:ascii="Times New Roman"/>
                <w:color w:val="000000"/>
                <w:sz w:val="24"/>
                <w:szCs w:val="24"/>
              </w:rPr>
            </w:pPr>
            <w:r>
              <w:rPr>
                <w:rFonts w:hAnsi="Times New Roman" w:ascii="Times New Roman"/>
                <w:color w:val="000000"/>
                <w:sz w:val="24"/>
                <w:szCs w:val="24"/>
              </w:rPr>
              <w:t xml:space="preserve">HOTEL </w:t>
            </w:r>
            <w:r w:rsidR="00284A75">
              <w:rPr>
                <w:rFonts w:hAnsi="Times New Roman" w:ascii="Times New Roman"/>
                <w:color w:val="000000"/>
                <w:sz w:val="24"/>
                <w:szCs w:val="24"/>
              </w:rPr>
              <w:t xml:space="preserve">IMPERIAL VODICE </w:t>
            </w:r>
            <w:r>
              <w:rPr>
                <w:rFonts w:hAnsi="Times New Roman" w:ascii="Times New Roman"/>
                <w:color w:val="000000"/>
                <w:sz w:val="24"/>
                <w:szCs w:val="24"/>
              </w:rPr>
              <w:t>d.d.</w:t>
            </w:r>
          </w:p>
        </w:tc>
        <w:tc>
          <w:tcPr>
            <w:tcW w:type="pct" w:w="1060"/>
            <w:tcBorders>
              <w:top w:val="nil"/>
              <w:left w:val="nil"/>
              <w:bottom w:space="0" w:sz="4" w:color="auto" w:val="single"/>
              <w:right w:space="0" w:sz="4" w:color="auto" w:val="single"/>
            </w:tcBorders>
            <w:shd w:fill="auto" w:color="auto" w:val="clear"/>
            <w:noWrap/>
            <w:vAlign w:val="bottom"/>
          </w:tcPr>
          <w:p w:rsidRDefault="00284A75" w:rsidP="00AF6E18" w:rsidR="00FC0799" w:rsidRPr="003D134C">
            <w:pPr>
              <w:rPr>
                <w:rFonts w:hAnsi="Times New Roman" w:ascii="Times New Roman"/>
                <w:color w:val="000000"/>
                <w:sz w:val="24"/>
                <w:szCs w:val="24"/>
              </w:rPr>
            </w:pPr>
            <w:r>
              <w:rPr>
                <w:rFonts w:hAnsi="Times New Roman" w:ascii="Times New Roman"/>
                <w:color w:val="000000"/>
                <w:sz w:val="24"/>
                <w:szCs w:val="24"/>
              </w:rPr>
              <w:t>06819473304</w:t>
            </w:r>
          </w:p>
        </w:tc>
        <w:tc>
          <w:tcPr>
            <w:tcW w:type="pct" w:w="978"/>
            <w:tcBorders>
              <w:top w:val="nil"/>
              <w:left w:val="nil"/>
              <w:bottom w:space="0" w:sz="4" w:color="auto" w:val="single"/>
              <w:right w:space="0" w:sz="4" w:color="auto" w:val="single"/>
            </w:tcBorders>
            <w:shd w:fill="auto" w:color="auto" w:val="clear"/>
            <w:noWrap/>
            <w:vAlign w:val="bottom"/>
          </w:tcPr>
          <w:p w:rsidRDefault="00747BAC" w:rsidP="00AF6E18" w:rsidR="00FC0799" w:rsidRPr="003D134C">
            <w:pPr>
              <w:rPr>
                <w:rFonts w:hAnsi="Times New Roman" w:ascii="Times New Roman"/>
                <w:color w:val="000000"/>
                <w:sz w:val="24"/>
                <w:szCs w:val="24"/>
              </w:rPr>
            </w:pPr>
            <w:r>
              <w:rPr>
                <w:rFonts w:hAnsi="Times New Roman" w:ascii="Times New Roman"/>
                <w:color w:val="000000"/>
                <w:sz w:val="24"/>
                <w:szCs w:val="24"/>
              </w:rPr>
              <w:t>V. Nazora 53, Šibenik</w:t>
            </w:r>
          </w:p>
        </w:tc>
        <w:tc>
          <w:tcPr>
            <w:tcW w:type="pct" w:w="1033"/>
            <w:tcBorders>
              <w:top w:val="nil"/>
              <w:left w:val="nil"/>
              <w:bottom w:space="0" w:sz="4" w:color="auto" w:val="single"/>
              <w:right w:space="0" w:sz="4" w:color="auto" w:val="single"/>
            </w:tcBorders>
          </w:tcPr>
          <w:p w:rsidRDefault="00284A75" w:rsidP="00AF6E18" w:rsidR="00FC0799" w:rsidRPr="003D134C">
            <w:pPr>
              <w:jc w:val="both"/>
              <w:rPr>
                <w:rFonts w:hAnsi="Times New Roman" w:ascii="Times New Roman"/>
                <w:color w:val="000000"/>
                <w:sz w:val="24"/>
                <w:szCs w:val="24"/>
              </w:rPr>
            </w:pPr>
            <w:r w:rsidRPr="003D134C">
              <w:rPr>
                <w:rFonts w:hAnsi="Times New Roman" w:ascii="Times New Roman"/>
                <w:sz w:val="24"/>
                <w:szCs w:val="24"/>
              </w:rPr>
              <w:t>1.080.2</w:t>
            </w:r>
            <w:r>
              <w:rPr>
                <w:rFonts w:hAnsi="Times New Roman" w:ascii="Times New Roman"/>
                <w:sz w:val="24"/>
                <w:szCs w:val="24"/>
              </w:rPr>
              <w:t>13,58</w:t>
            </w:r>
          </w:p>
        </w:tc>
      </w:tr>
    </w:tbl>
    <w:p w:rsidRDefault="003D134C" w:rsidP="00FC0799" w:rsidR="003D134C" w:rsidRPr="003D134C">
      <w:pPr>
        <w:spacing w:lineRule="atLeast" w:line="240" w:after="0"/>
        <w:rPr>
          <w:rFonts w:hAnsi="Times New Roman" w:ascii="Times New Roman"/>
          <w:sz w:val="24"/>
          <w:szCs w:val="24"/>
        </w:rPr>
      </w:pPr>
    </w:p>
    <w:p w:rsidRDefault="00D91B53" w:rsidP="003D134C" w:rsidR="00D91B53">
      <w:pPr>
        <w:pStyle w:val="Odlomakpopisa"/>
        <w:spacing w:lineRule="auto" w:line="240" w:after="0"/>
        <w:ind w:left="0"/>
        <w:jc w:val="both"/>
        <w:rPr>
          <w:rFonts w:hAnsi="Times New Roman" w:ascii="Times New Roman"/>
          <w:sz w:val="24"/>
          <w:szCs w:val="24"/>
        </w:rPr>
      </w:pPr>
    </w:p>
    <w:p w:rsidRDefault="003D134C" w:rsidP="003D134C" w:rsidR="003D134C">
      <w:pPr>
        <w:pStyle w:val="Odlomakpopisa"/>
        <w:spacing w:lineRule="auto" w:line="240" w:after="0"/>
        <w:ind w:left="0"/>
        <w:jc w:val="both"/>
        <w:rPr>
          <w:rFonts w:hAnsi="Times New Roman" w:ascii="Times New Roman"/>
          <w:sz w:val="24"/>
          <w:szCs w:val="24"/>
        </w:rPr>
      </w:pPr>
      <w:r w:rsidRPr="003D134C">
        <w:rPr>
          <w:rFonts w:hAnsi="Times New Roman" w:ascii="Times New Roman"/>
          <w:sz w:val="24"/>
          <w:szCs w:val="24"/>
        </w:rPr>
        <w:t>I</w:t>
      </w:r>
      <w:r w:rsidR="00747BAC">
        <w:rPr>
          <w:rFonts w:hAnsi="Times New Roman" w:ascii="Times New Roman"/>
          <w:sz w:val="24"/>
          <w:szCs w:val="24"/>
        </w:rPr>
        <w:t>I</w:t>
      </w:r>
      <w:r w:rsidRPr="003D134C">
        <w:rPr>
          <w:rFonts w:hAnsi="Times New Roman" w:ascii="Times New Roman"/>
          <w:sz w:val="24"/>
          <w:szCs w:val="24"/>
        </w:rPr>
        <w:t xml:space="preserve">. </w:t>
      </w:r>
      <w:r w:rsidRPr="003D134C">
        <w:rPr>
          <w:rFonts w:hAnsi="Times New Roman" w:ascii="Times New Roman"/>
          <w:sz w:val="24"/>
          <w:szCs w:val="24"/>
        </w:rPr>
        <w:tab/>
      </w:r>
      <w:r w:rsidR="00747BAC">
        <w:rPr>
          <w:rFonts w:hAnsi="Times New Roman" w:ascii="Times New Roman"/>
          <w:sz w:val="24"/>
          <w:szCs w:val="24"/>
        </w:rPr>
        <w:t>Dopunjuje se točka IV. izreke rješenja</w:t>
      </w:r>
      <w:r w:rsidR="00747BAC" w:rsidRPr="00EC4BC3">
        <w:rPr>
          <w:rFonts w:hAnsi="Times New Roman" w:ascii="Times New Roman"/>
          <w:sz w:val="24"/>
          <w:szCs w:val="24"/>
        </w:rPr>
        <w:t xml:space="preserve"> poslovni broj St-</w:t>
      </w:r>
      <w:r w:rsidR="00747BAC">
        <w:rPr>
          <w:rFonts w:hAnsi="Times New Roman" w:ascii="Times New Roman"/>
          <w:sz w:val="24"/>
          <w:szCs w:val="24"/>
        </w:rPr>
        <w:t>1081/16-78 od 9. svibnja 2017. na načina da se vjerovnici iz točke I</w:t>
      </w:r>
      <w:r w:rsidRPr="003D134C">
        <w:rPr>
          <w:rFonts w:hAnsi="Times New Roman" w:ascii="Times New Roman"/>
          <w:sz w:val="24"/>
          <w:szCs w:val="24"/>
        </w:rPr>
        <w:t xml:space="preserve">. izreke ovog rješenja, čija je tražbina osporena </w:t>
      </w:r>
      <w:r w:rsidR="00747BAC">
        <w:rPr>
          <w:rFonts w:hAnsi="Times New Roman" w:ascii="Times New Roman"/>
          <w:sz w:val="24"/>
          <w:szCs w:val="24"/>
        </w:rPr>
        <w:t>dopisuju po</w:t>
      </w:r>
      <w:r w:rsidR="000B7E1C">
        <w:rPr>
          <w:rFonts w:hAnsi="Times New Roman" w:ascii="Times New Roman"/>
          <w:sz w:val="24"/>
          <w:szCs w:val="24"/>
        </w:rPr>
        <w:t>d</w:t>
      </w:r>
      <w:r w:rsidR="00747BAC">
        <w:rPr>
          <w:rFonts w:hAnsi="Times New Roman" w:ascii="Times New Roman"/>
          <w:sz w:val="24"/>
          <w:szCs w:val="24"/>
        </w:rPr>
        <w:t xml:space="preserve"> redni broj </w:t>
      </w:r>
      <w:r w:rsidRPr="003D134C">
        <w:rPr>
          <w:rFonts w:hAnsi="Times New Roman" w:ascii="Times New Roman"/>
          <w:sz w:val="24"/>
          <w:szCs w:val="24"/>
        </w:rPr>
        <w:t>i to:</w:t>
      </w:r>
    </w:p>
    <w:p w:rsidRDefault="00747BAC" w:rsidP="003D134C" w:rsidR="00747BAC">
      <w:pPr>
        <w:pStyle w:val="Odlomakpopisa"/>
        <w:spacing w:lineRule="auto" w:line="240" w:after="0"/>
        <w:ind w:left="0"/>
        <w:jc w:val="both"/>
        <w:rPr>
          <w:rFonts w:hAnsi="Times New Roman" w:ascii="Times New Roman"/>
          <w:sz w:val="24"/>
          <w:szCs w:val="24"/>
        </w:rPr>
      </w:pPr>
    </w:p>
    <w:p w:rsidRDefault="00747BAC" w:rsidP="003D134C" w:rsidR="00747BAC">
      <w:pPr>
        <w:pStyle w:val="Odlomakpopisa"/>
        <w:spacing w:lineRule="auto" w:line="240" w:after="0"/>
        <w:ind w:left="0"/>
        <w:jc w:val="both"/>
        <w:rPr>
          <w:rFonts w:hAnsi="Times New Roman" w:ascii="Times New Roman"/>
          <w:color w:val="000000"/>
          <w:sz w:val="24"/>
          <w:szCs w:val="24"/>
        </w:rPr>
      </w:pPr>
      <w:r>
        <w:rPr>
          <w:rFonts w:hAnsi="Times New Roman" w:ascii="Times New Roman"/>
          <w:sz w:val="24"/>
          <w:szCs w:val="24"/>
        </w:rPr>
        <w:t xml:space="preserve">20. </w:t>
      </w:r>
      <w:r w:rsidR="00805E8E">
        <w:rPr>
          <w:rFonts w:hAnsi="Times New Roman" w:ascii="Times New Roman"/>
          <w:sz w:val="24"/>
          <w:szCs w:val="24"/>
        </w:rPr>
        <w:t>HOTEL JADRAN ŠIBENIK d.d., Šibenik, V. Nazora 53, OIB:</w:t>
      </w:r>
      <w:r w:rsidR="00805E8E">
        <w:rPr>
          <w:rFonts w:hAnsi="Times New Roman" w:ascii="Times New Roman"/>
          <w:color w:val="000000"/>
          <w:sz w:val="24"/>
          <w:szCs w:val="24"/>
        </w:rPr>
        <w:t>47183175939,</w:t>
      </w:r>
    </w:p>
    <w:p w:rsidRDefault="00805E8E" w:rsidP="003D134C" w:rsidR="00805E8E">
      <w:pPr>
        <w:pStyle w:val="Odlomakpopisa"/>
        <w:spacing w:lineRule="auto" w:line="240" w:after="0"/>
        <w:ind w:left="0"/>
        <w:jc w:val="both"/>
        <w:rPr>
          <w:rFonts w:hAnsi="Times New Roman" w:ascii="Times New Roman"/>
          <w:color w:val="000000"/>
          <w:sz w:val="24"/>
          <w:szCs w:val="24"/>
        </w:rPr>
      </w:pPr>
      <w:r>
        <w:rPr>
          <w:rFonts w:hAnsi="Times New Roman" w:ascii="Times New Roman"/>
          <w:color w:val="000000"/>
          <w:sz w:val="24"/>
          <w:szCs w:val="24"/>
        </w:rPr>
        <w:t xml:space="preserve">21. HOTEL </w:t>
      </w:r>
      <w:r w:rsidR="00284A75">
        <w:rPr>
          <w:rFonts w:hAnsi="Times New Roman" w:ascii="Times New Roman"/>
          <w:color w:val="000000"/>
          <w:sz w:val="24"/>
          <w:szCs w:val="24"/>
        </w:rPr>
        <w:t xml:space="preserve">IMPERIAL VODICE </w:t>
      </w:r>
      <w:r w:rsidR="00284A75" w:rsidRPr="00D91B53">
        <w:rPr>
          <w:rFonts w:hAnsi="Times New Roman" w:ascii="Times New Roman"/>
          <w:color w:val="000000"/>
          <w:sz w:val="24"/>
          <w:szCs w:val="24"/>
        </w:rPr>
        <w:t>d.d., Šibenik, V. Nazora 53, OIB:</w:t>
      </w:r>
      <w:r w:rsidR="00284A75">
        <w:rPr>
          <w:rFonts w:hAnsi="Times New Roman" w:ascii="Times New Roman"/>
          <w:color w:val="000000"/>
          <w:sz w:val="24"/>
          <w:szCs w:val="24"/>
        </w:rPr>
        <w:t>06819473304</w:t>
      </w:r>
    </w:p>
    <w:p w:rsidRDefault="00284A75" w:rsidP="003D134C" w:rsidR="00284A75">
      <w:pPr>
        <w:pStyle w:val="Odlomakpopisa"/>
        <w:spacing w:lineRule="auto" w:line="240" w:after="0"/>
        <w:ind w:left="0"/>
        <w:jc w:val="both"/>
        <w:rPr>
          <w:rFonts w:hAnsi="Times New Roman" w:ascii="Times New Roman"/>
          <w:color w:val="000000"/>
          <w:sz w:val="24"/>
          <w:szCs w:val="24"/>
        </w:rPr>
      </w:pPr>
    </w:p>
    <w:p w:rsidRDefault="00805E8E" w:rsidP="001A7BFB" w:rsidR="00747BAC">
      <w:pPr>
        <w:pStyle w:val="Odlomakpopisa"/>
        <w:spacing w:lineRule="auto" w:line="240" w:after="0"/>
        <w:ind w:left="0"/>
        <w:jc w:val="both"/>
        <w:rPr>
          <w:rFonts w:hAnsi="Times New Roman" w:ascii="Times New Roman"/>
          <w:color w:val="000000"/>
          <w:sz w:val="24"/>
          <w:szCs w:val="24"/>
        </w:rPr>
      </w:pPr>
      <w:r>
        <w:rPr>
          <w:rFonts w:hAnsi="Times New Roman" w:ascii="Times New Roman"/>
          <w:color w:val="000000"/>
          <w:sz w:val="24"/>
          <w:szCs w:val="24"/>
        </w:rPr>
        <w:t xml:space="preserve">te se isti upućuju da u roku 8 (osam) dana od dana pravomoćnosti rješenja o upućivanju u parnicu, odnosno primitka drugostupanjske odluke pokrenu parnicu ili nastave istu radi utvrđivanja osnovanosti svoje osporene tražbine. </w:t>
      </w:r>
    </w:p>
    <w:p w:rsidRDefault="00A97EB9" w:rsidP="001A7BFB" w:rsidR="00A97EB9">
      <w:pPr>
        <w:pStyle w:val="Odlomakpopisa"/>
        <w:spacing w:lineRule="auto" w:line="240" w:after="0"/>
        <w:ind w:left="0"/>
        <w:jc w:val="both"/>
        <w:rPr>
          <w:rFonts w:hAnsi="Times New Roman" w:ascii="Times New Roman"/>
          <w:sz w:val="24"/>
          <w:szCs w:val="24"/>
        </w:rPr>
      </w:pPr>
    </w:p>
    <w:p w:rsidRDefault="00903677" w:rsidP="00903677" w:rsidR="00903677" w:rsidRPr="003D134C">
      <w:pPr>
        <w:spacing w:lineRule="atLeast" w:line="240" w:after="0"/>
        <w:jc w:val="center"/>
        <w:rPr>
          <w:rFonts w:hAnsi="Times New Roman" w:ascii="Times New Roman"/>
          <w:sz w:val="24"/>
          <w:szCs w:val="24"/>
        </w:rPr>
      </w:pPr>
      <w:r w:rsidRPr="003D134C">
        <w:rPr>
          <w:rFonts w:hAnsi="Times New Roman" w:ascii="Times New Roman"/>
          <w:sz w:val="24"/>
          <w:szCs w:val="24"/>
        </w:rPr>
        <w:t>Obrazloženje</w:t>
      </w:r>
    </w:p>
    <w:p w:rsidRDefault="00903677" w:rsidP="00903677" w:rsidR="00903677" w:rsidRPr="003D134C">
      <w:pPr>
        <w:spacing w:lineRule="atLeast" w:line="240" w:after="0"/>
        <w:rPr>
          <w:rFonts w:hAnsi="Times New Roman" w:ascii="Times New Roman"/>
          <w:sz w:val="24"/>
          <w:szCs w:val="24"/>
        </w:rPr>
      </w:pPr>
    </w:p>
    <w:p w:rsidRDefault="00903677" w:rsidP="00D91B53" w:rsidR="002A31B5" w:rsidRPr="00D91B53">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U stečajnom </w:t>
      </w:r>
      <w:r w:rsidR="001A7BFB">
        <w:rPr>
          <w:rFonts w:hAnsi="Times New Roman" w:ascii="Times New Roman"/>
          <w:sz w:val="24"/>
          <w:szCs w:val="24"/>
        </w:rPr>
        <w:t>postupku koji se vodi kod ovog s</w:t>
      </w:r>
      <w:r w:rsidRPr="003D134C">
        <w:rPr>
          <w:rFonts w:hAnsi="Times New Roman" w:ascii="Times New Roman"/>
          <w:sz w:val="24"/>
          <w:szCs w:val="24"/>
        </w:rPr>
        <w:t>uda pod gornjim poslovnim brojem nad imovinom dužnika</w:t>
      </w:r>
      <w:r w:rsidR="00AF6E18" w:rsidRPr="003D134C">
        <w:rPr>
          <w:rFonts w:hAnsi="Times New Roman" w:ascii="Times New Roman"/>
          <w:sz w:val="24"/>
          <w:szCs w:val="24"/>
        </w:rPr>
        <w:t xml:space="preserve"> RIVIJERA d.d.</w:t>
      </w:r>
      <w:r w:rsidR="006317E1">
        <w:rPr>
          <w:rFonts w:hAnsi="Times New Roman" w:ascii="Times New Roman"/>
          <w:sz w:val="24"/>
          <w:szCs w:val="24"/>
        </w:rPr>
        <w:t xml:space="preserve"> u stečaju</w:t>
      </w:r>
      <w:r w:rsidR="00AF6E18" w:rsidRPr="003D134C">
        <w:rPr>
          <w:rFonts w:hAnsi="Times New Roman" w:ascii="Times New Roman"/>
          <w:sz w:val="24"/>
          <w:szCs w:val="24"/>
        </w:rPr>
        <w:t>, Šibenik, Vladimira Nazora 53, OIB:04184053283</w:t>
      </w:r>
      <w:r w:rsidR="00EC14B0" w:rsidRPr="003D134C">
        <w:rPr>
          <w:rFonts w:hAnsi="Times New Roman" w:ascii="Times New Roman"/>
          <w:sz w:val="24"/>
          <w:szCs w:val="24"/>
        </w:rPr>
        <w:t xml:space="preserve">, </w:t>
      </w:r>
      <w:r w:rsidRPr="003D134C">
        <w:rPr>
          <w:rFonts w:hAnsi="Times New Roman" w:ascii="Times New Roman"/>
          <w:sz w:val="24"/>
          <w:szCs w:val="24"/>
        </w:rPr>
        <w:t xml:space="preserve">na ispitnom ročištu održanom dana </w:t>
      </w:r>
      <w:r w:rsidR="00AF6E18" w:rsidRPr="003D134C">
        <w:rPr>
          <w:rFonts w:hAnsi="Times New Roman" w:ascii="Times New Roman"/>
          <w:sz w:val="24"/>
          <w:szCs w:val="24"/>
        </w:rPr>
        <w:t xml:space="preserve">3. svibnja 2017. </w:t>
      </w:r>
      <w:r w:rsidR="0066178F" w:rsidRPr="003D134C">
        <w:rPr>
          <w:rFonts w:hAnsi="Times New Roman" w:ascii="Times New Roman"/>
          <w:sz w:val="24"/>
          <w:szCs w:val="24"/>
        </w:rPr>
        <w:t>ispitan</w:t>
      </w:r>
      <w:r w:rsidR="00E3197C" w:rsidRPr="003D134C">
        <w:rPr>
          <w:rFonts w:hAnsi="Times New Roman" w:ascii="Times New Roman"/>
          <w:sz w:val="24"/>
          <w:szCs w:val="24"/>
        </w:rPr>
        <w:t>e su</w:t>
      </w:r>
      <w:r w:rsidR="0066178F" w:rsidRPr="003D134C">
        <w:rPr>
          <w:rFonts w:hAnsi="Times New Roman" w:ascii="Times New Roman"/>
          <w:sz w:val="24"/>
          <w:szCs w:val="24"/>
        </w:rPr>
        <w:t xml:space="preserve"> tražbin</w:t>
      </w:r>
      <w:r w:rsidR="00E3197C" w:rsidRPr="003D134C">
        <w:rPr>
          <w:rFonts w:hAnsi="Times New Roman" w:ascii="Times New Roman"/>
          <w:sz w:val="24"/>
          <w:szCs w:val="24"/>
        </w:rPr>
        <w:t>e</w:t>
      </w:r>
      <w:r w:rsidR="0066178F" w:rsidRPr="003D134C">
        <w:rPr>
          <w:rFonts w:hAnsi="Times New Roman" w:ascii="Times New Roman"/>
          <w:sz w:val="24"/>
          <w:szCs w:val="24"/>
        </w:rPr>
        <w:t xml:space="preserve"> </w:t>
      </w:r>
      <w:r w:rsidR="0066178F" w:rsidRPr="00D91B53">
        <w:rPr>
          <w:rFonts w:hAnsi="Times New Roman" w:ascii="Times New Roman"/>
          <w:sz w:val="24"/>
          <w:szCs w:val="24"/>
        </w:rPr>
        <w:t>vjerovnika</w:t>
      </w:r>
      <w:r w:rsidR="001A7BFB" w:rsidRPr="00D91B53">
        <w:rPr>
          <w:rFonts w:hAnsi="Times New Roman" w:ascii="Times New Roman"/>
          <w:sz w:val="24"/>
          <w:szCs w:val="24"/>
        </w:rPr>
        <w:t xml:space="preserve">, te je stečajni upravitelj između ostalog osporio tražbine vjerovnika i to HOTELA </w:t>
      </w:r>
      <w:r w:rsidR="001A7BFB" w:rsidRPr="00D91B53">
        <w:rPr>
          <w:rFonts w:hAnsi="Times New Roman" w:ascii="Times New Roman"/>
          <w:sz w:val="24"/>
          <w:szCs w:val="24"/>
        </w:rPr>
        <w:lastRenderedPageBreak/>
        <w:t>JADRAN ŠIBENIK d.d., Šibenik, V. Nazora 53, OIB:</w:t>
      </w:r>
      <w:r w:rsidR="001A7BFB" w:rsidRPr="00D91B53">
        <w:rPr>
          <w:rFonts w:hAnsi="Times New Roman" w:ascii="Times New Roman"/>
          <w:color w:val="000000"/>
          <w:sz w:val="24"/>
          <w:szCs w:val="24"/>
        </w:rPr>
        <w:t>47183175939, u iz</w:t>
      </w:r>
      <w:r w:rsidR="00DA01FE">
        <w:rPr>
          <w:rFonts w:hAnsi="Times New Roman" w:ascii="Times New Roman"/>
          <w:color w:val="000000"/>
          <w:sz w:val="24"/>
          <w:szCs w:val="24"/>
        </w:rPr>
        <w:t>nosu od 866.654,55 kn, te HOTELA</w:t>
      </w:r>
      <w:r w:rsidR="001A7BFB" w:rsidRPr="00D91B53">
        <w:rPr>
          <w:rFonts w:hAnsi="Times New Roman" w:ascii="Times New Roman"/>
          <w:color w:val="000000"/>
          <w:sz w:val="24"/>
          <w:szCs w:val="24"/>
        </w:rPr>
        <w:t xml:space="preserve"> </w:t>
      </w:r>
      <w:r w:rsidR="00284A75">
        <w:rPr>
          <w:rFonts w:hAnsi="Times New Roman" w:ascii="Times New Roman"/>
          <w:color w:val="000000"/>
          <w:sz w:val="24"/>
          <w:szCs w:val="24"/>
        </w:rPr>
        <w:t xml:space="preserve">IMPERIAL VODICE </w:t>
      </w:r>
      <w:r w:rsidR="001A7BFB" w:rsidRPr="00D91B53">
        <w:rPr>
          <w:rFonts w:hAnsi="Times New Roman" w:ascii="Times New Roman"/>
          <w:color w:val="000000"/>
          <w:sz w:val="24"/>
          <w:szCs w:val="24"/>
        </w:rPr>
        <w:t>d.d., Šibenik, V. Nazora 53, OIB:</w:t>
      </w:r>
      <w:r w:rsidR="00284A75">
        <w:rPr>
          <w:rFonts w:hAnsi="Times New Roman" w:ascii="Times New Roman"/>
          <w:color w:val="000000"/>
          <w:sz w:val="24"/>
          <w:szCs w:val="24"/>
        </w:rPr>
        <w:t>06819473304</w:t>
      </w:r>
      <w:r w:rsidR="001A7BFB" w:rsidRPr="00D91B53">
        <w:rPr>
          <w:rFonts w:hAnsi="Times New Roman" w:ascii="Times New Roman"/>
          <w:color w:val="000000"/>
          <w:sz w:val="24"/>
          <w:szCs w:val="24"/>
        </w:rPr>
        <w:t xml:space="preserve"> u iznosu od </w:t>
      </w:r>
      <w:r w:rsidR="00284A75" w:rsidRPr="003D134C">
        <w:rPr>
          <w:rFonts w:hAnsi="Times New Roman" w:ascii="Times New Roman"/>
          <w:sz w:val="24"/>
          <w:szCs w:val="24"/>
        </w:rPr>
        <w:t>1.080.2</w:t>
      </w:r>
      <w:r w:rsidR="00284A75">
        <w:rPr>
          <w:rFonts w:hAnsi="Times New Roman" w:ascii="Times New Roman"/>
          <w:sz w:val="24"/>
          <w:szCs w:val="24"/>
        </w:rPr>
        <w:t xml:space="preserve">13,58 </w:t>
      </w:r>
      <w:r w:rsidR="001A7BFB" w:rsidRPr="00D91B53">
        <w:rPr>
          <w:rFonts w:hAnsi="Times New Roman" w:ascii="Times New Roman"/>
          <w:color w:val="000000"/>
          <w:sz w:val="24"/>
          <w:szCs w:val="24"/>
        </w:rPr>
        <w:t xml:space="preserve">kn. Isti je kao razlog osporavanja u odnosu na tražbine oba vjerovnika naveo da ih osporava iz razloga </w:t>
      </w:r>
      <w:r w:rsidR="002A31B5" w:rsidRPr="00D91B53">
        <w:rPr>
          <w:rFonts w:hAnsi="Times New Roman" w:ascii="Times New Roman"/>
          <w:sz w:val="24"/>
          <w:szCs w:val="24"/>
        </w:rPr>
        <w:t>jer da iz dokumentacije koja mi je bila dostavljena uz prijavu tražbina predmetnih vjerovnika kao i iz dokumentacije samog stečajnog dužnika</w:t>
      </w:r>
      <w:r w:rsidR="00DA01FE">
        <w:rPr>
          <w:rFonts w:hAnsi="Times New Roman" w:ascii="Times New Roman"/>
          <w:sz w:val="24"/>
          <w:szCs w:val="24"/>
        </w:rPr>
        <w:t xml:space="preserve"> </w:t>
      </w:r>
      <w:r w:rsidR="00D91B53" w:rsidRPr="00D91B53">
        <w:rPr>
          <w:rFonts w:hAnsi="Times New Roman" w:ascii="Times New Roman"/>
          <w:sz w:val="24"/>
          <w:szCs w:val="24"/>
        </w:rPr>
        <w:t xml:space="preserve">sa sigurnošću nije mogao utvrditi osnovanost prijavljene tražbine, s time da je </w:t>
      </w:r>
      <w:r w:rsidR="002A31B5" w:rsidRPr="00D91B53">
        <w:rPr>
          <w:rFonts w:hAnsi="Times New Roman" w:ascii="Times New Roman"/>
          <w:sz w:val="24"/>
          <w:szCs w:val="24"/>
        </w:rPr>
        <w:t>u vezi ovih</w:t>
      </w:r>
      <w:r w:rsidR="00D91B53" w:rsidRPr="00D91B53">
        <w:rPr>
          <w:rFonts w:hAnsi="Times New Roman" w:ascii="Times New Roman"/>
          <w:sz w:val="24"/>
          <w:szCs w:val="24"/>
        </w:rPr>
        <w:t xml:space="preserve"> vjerovnika </w:t>
      </w:r>
      <w:r w:rsidR="002A31B5" w:rsidRPr="00D91B53">
        <w:rPr>
          <w:rFonts w:hAnsi="Times New Roman" w:ascii="Times New Roman"/>
          <w:sz w:val="24"/>
          <w:szCs w:val="24"/>
        </w:rPr>
        <w:t xml:space="preserve">napomenuo da se radi o </w:t>
      </w:r>
      <w:r w:rsidR="00D91B53" w:rsidRPr="00D91B53">
        <w:rPr>
          <w:rFonts w:hAnsi="Times New Roman" w:ascii="Times New Roman"/>
          <w:sz w:val="24"/>
          <w:szCs w:val="24"/>
        </w:rPr>
        <w:t>povezanim društvima.</w:t>
      </w:r>
    </w:p>
    <w:p w:rsidRDefault="00D91B53" w:rsidP="00D91B53" w:rsidR="00D91B53" w:rsidRPr="00D91B53">
      <w:pPr>
        <w:spacing w:lineRule="auto" w:line="240" w:after="0"/>
        <w:ind w:firstLine="708"/>
        <w:jc w:val="both"/>
        <w:rPr>
          <w:rFonts w:hAnsi="Times New Roman" w:ascii="Times New Roman"/>
          <w:sz w:val="24"/>
          <w:szCs w:val="24"/>
        </w:rPr>
      </w:pPr>
      <w:r w:rsidRPr="00D91B53">
        <w:rPr>
          <w:rFonts w:hAnsi="Times New Roman" w:ascii="Times New Roman"/>
          <w:sz w:val="24"/>
          <w:szCs w:val="24"/>
        </w:rPr>
        <w:t>Na istom ročištu stečajni upravitelj predložio je da se u odnosu na naprijed navedene vjerovnike, a s obzirom na knjigovodstveno stanje i kompleksnost knjigovodstvene dokumentacije i s obzirom da se radi o povezanim društvima, gdje da se</w:t>
      </w:r>
      <w:r w:rsidR="00EB104E">
        <w:rPr>
          <w:rFonts w:hAnsi="Times New Roman" w:ascii="Times New Roman"/>
          <w:sz w:val="24"/>
          <w:szCs w:val="24"/>
        </w:rPr>
        <w:t xml:space="preserve"> praktički zastupnik po zakonu</w:t>
      </w:r>
      <w:r w:rsidRPr="00D91B53">
        <w:rPr>
          <w:rFonts w:hAnsi="Times New Roman" w:ascii="Times New Roman"/>
          <w:sz w:val="24"/>
          <w:szCs w:val="24"/>
        </w:rPr>
        <w:t xml:space="preserve"> jednog društva nalazi na strani drugog društva, da se u odnosu na iste provede postupak mirenja sukladno čl. 262. Stečajnog zakona, sa kojim prijedlogom stečajnog upravitelja se suglasila zastupnica po zakonu vjerovnika HOTEL JADRAN ŠIBENIK d.d., Šibenik i </w:t>
      </w:r>
      <w:r w:rsidRPr="00D91B53">
        <w:rPr>
          <w:rFonts w:hAnsi="Times New Roman" w:ascii="Times New Roman"/>
          <w:color w:val="000000"/>
          <w:sz w:val="24"/>
          <w:szCs w:val="24"/>
        </w:rPr>
        <w:t xml:space="preserve">HOTELU </w:t>
      </w:r>
      <w:r w:rsidR="00DE502C">
        <w:rPr>
          <w:rFonts w:hAnsi="Times New Roman" w:ascii="Times New Roman"/>
          <w:color w:val="000000"/>
          <w:sz w:val="24"/>
          <w:szCs w:val="24"/>
        </w:rPr>
        <w:t xml:space="preserve">IMPERIAL VODICE </w:t>
      </w:r>
      <w:r w:rsidRPr="00D91B53">
        <w:rPr>
          <w:rFonts w:hAnsi="Times New Roman" w:ascii="Times New Roman"/>
          <w:color w:val="000000"/>
          <w:sz w:val="24"/>
          <w:szCs w:val="24"/>
        </w:rPr>
        <w:t xml:space="preserve">d.d., Šibenik, Nataša Ban. </w:t>
      </w:r>
      <w:r w:rsidRPr="00D91B53">
        <w:rPr>
          <w:rFonts w:hAnsi="Times New Roman" w:ascii="Times New Roman"/>
          <w:sz w:val="24"/>
          <w:szCs w:val="24"/>
        </w:rPr>
        <w:t xml:space="preserve">. </w:t>
      </w:r>
    </w:p>
    <w:p w:rsidRDefault="00D91B53" w:rsidP="00EB104E" w:rsidR="00D91B53" w:rsidRPr="003D134C">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Odredbom čl. 262. st. 1. Stečajnog zakona </w:t>
      </w:r>
      <w:r>
        <w:rPr>
          <w:rFonts w:hAnsi="Times New Roman" w:ascii="Times New Roman"/>
          <w:sz w:val="24"/>
          <w:szCs w:val="24"/>
        </w:rPr>
        <w:t xml:space="preserve">(Narodne novine broj 71/15) </w:t>
      </w:r>
      <w:r w:rsidRPr="003D134C">
        <w:rPr>
          <w:rFonts w:hAnsi="Times New Roman" w:ascii="Times New Roman"/>
          <w:sz w:val="24"/>
          <w:szCs w:val="24"/>
        </w:rPr>
        <w:t>propisano je da ako je stečajni upravitelj osporio tražbinu stečajnog vjerovnika ili ako je koji od stečajnih vjerovnika osporio tražbinu koju je priznao stečajni upravitelj, vjerovnik osporene tražbine, vjerovnik koj</w:t>
      </w:r>
      <w:r>
        <w:rPr>
          <w:rFonts w:hAnsi="Times New Roman" w:ascii="Times New Roman"/>
          <w:sz w:val="24"/>
          <w:szCs w:val="24"/>
        </w:rPr>
        <w:t xml:space="preserve">i je osporio priznatu tražbinu, </w:t>
      </w:r>
      <w:r w:rsidRPr="003D134C">
        <w:rPr>
          <w:rFonts w:hAnsi="Times New Roman" w:ascii="Times New Roman"/>
          <w:sz w:val="24"/>
          <w:szCs w:val="24"/>
        </w:rPr>
        <w:t>odnosno stečajni upravitelj uz suglasnost odbora vjerovnika, mogu predložiti rješavanje spora u postupku mirenja u skladu s odredbom zakona</w:t>
      </w:r>
      <w:r w:rsidR="00EB104E">
        <w:rPr>
          <w:rFonts w:hAnsi="Times New Roman" w:ascii="Times New Roman"/>
          <w:sz w:val="24"/>
          <w:szCs w:val="24"/>
        </w:rPr>
        <w:t xml:space="preserve"> koji uređuju postupak mirenja. </w:t>
      </w:r>
      <w:r w:rsidRPr="003D134C">
        <w:rPr>
          <w:rFonts w:hAnsi="Times New Roman" w:ascii="Times New Roman"/>
          <w:sz w:val="24"/>
          <w:szCs w:val="24"/>
        </w:rPr>
        <w:t>Ako do zaključenja ispitnog ročišta postoji suglasnost vjerovnika osporene tražbine, vjero</w:t>
      </w:r>
      <w:r>
        <w:rPr>
          <w:rFonts w:hAnsi="Times New Roman" w:ascii="Times New Roman"/>
          <w:sz w:val="24"/>
          <w:szCs w:val="24"/>
        </w:rPr>
        <w:t xml:space="preserve">vnika koji je osporio priznatu </w:t>
      </w:r>
      <w:r w:rsidRPr="003D134C">
        <w:rPr>
          <w:rFonts w:hAnsi="Times New Roman" w:ascii="Times New Roman"/>
          <w:sz w:val="24"/>
          <w:szCs w:val="24"/>
        </w:rPr>
        <w:t>odnosno stečajnog upravitelja i odbora vjerovnika, za rješavanje spora mirenjem, sud će osporene prijavljene tražbine izdvojiti iz tablice ispitanih tražbina (st.</w:t>
      </w:r>
      <w:r w:rsidR="00EB104E">
        <w:rPr>
          <w:rFonts w:hAnsi="Times New Roman" w:ascii="Times New Roman"/>
          <w:sz w:val="24"/>
          <w:szCs w:val="24"/>
        </w:rPr>
        <w:t xml:space="preserve"> </w:t>
      </w:r>
      <w:r w:rsidRPr="003D134C">
        <w:rPr>
          <w:rFonts w:hAnsi="Times New Roman" w:ascii="Times New Roman"/>
          <w:sz w:val="24"/>
          <w:szCs w:val="24"/>
        </w:rPr>
        <w:t xml:space="preserve">2.). </w:t>
      </w:r>
    </w:p>
    <w:p w:rsidRDefault="00D91B53" w:rsidP="00D91B53" w:rsidR="00D91B53"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Slijedom navedenog Sud je preslikao zapisnik sa ispitnog ročišta održanog 3. svibnja 2017.</w:t>
      </w:r>
      <w:r>
        <w:rPr>
          <w:rFonts w:hAnsi="Times New Roman" w:ascii="Times New Roman"/>
          <w:sz w:val="24"/>
          <w:szCs w:val="24"/>
        </w:rPr>
        <w:t xml:space="preserve"> </w:t>
      </w:r>
      <w:r w:rsidRPr="003D134C">
        <w:rPr>
          <w:rFonts w:hAnsi="Times New Roman" w:ascii="Times New Roman"/>
          <w:sz w:val="24"/>
          <w:szCs w:val="24"/>
        </w:rPr>
        <w:t xml:space="preserve">te je isti dostavio parničnoj pisarnici, a sve sukladno čl. 186.d Zakona o parničnom postupku (Narodne novine broj 53/91, 91/92, 112/99, 88/01, 117/03, 88/05, 84/08, 123/08, 57/11 i 25/13, nadalje ZPP), kako bi parnična pisarnica mogla </w:t>
      </w:r>
      <w:r>
        <w:rPr>
          <w:rFonts w:hAnsi="Times New Roman" w:ascii="Times New Roman"/>
          <w:sz w:val="24"/>
          <w:szCs w:val="24"/>
        </w:rPr>
        <w:t xml:space="preserve">formirati predmet i isti </w:t>
      </w:r>
      <w:r w:rsidRPr="003D134C">
        <w:rPr>
          <w:rFonts w:hAnsi="Times New Roman" w:ascii="Times New Roman"/>
          <w:sz w:val="24"/>
          <w:szCs w:val="24"/>
        </w:rPr>
        <w:t xml:space="preserve">dostaviti sucu Trgovačkog suda u Zadru koji je godišnjim rasporedom poslova određen kao sudac izmiritelj, radi postupanja </w:t>
      </w:r>
      <w:r>
        <w:rPr>
          <w:rFonts w:hAnsi="Times New Roman" w:ascii="Times New Roman"/>
          <w:sz w:val="24"/>
          <w:szCs w:val="24"/>
        </w:rPr>
        <w:t xml:space="preserve">predmetnog suca </w:t>
      </w:r>
      <w:r w:rsidRPr="003D134C">
        <w:rPr>
          <w:rFonts w:hAnsi="Times New Roman" w:ascii="Times New Roman"/>
          <w:sz w:val="24"/>
          <w:szCs w:val="24"/>
        </w:rPr>
        <w:t xml:space="preserve">u skladu s odredbom čl. 186.d. st. 2. ZPP-a. </w:t>
      </w:r>
    </w:p>
    <w:p w:rsidRDefault="00D91B53" w:rsidP="00D91B53" w:rsidR="00D91B53"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Nadalje, a sukladno odredbi čl. 262. st. 2. Stečajnog zakona tražbin</w:t>
      </w:r>
      <w:r>
        <w:rPr>
          <w:rFonts w:hAnsi="Times New Roman" w:ascii="Times New Roman"/>
          <w:sz w:val="24"/>
          <w:szCs w:val="24"/>
        </w:rPr>
        <w:t>e</w:t>
      </w:r>
      <w:r w:rsidRPr="003D134C">
        <w:rPr>
          <w:rFonts w:hAnsi="Times New Roman" w:ascii="Times New Roman"/>
          <w:sz w:val="24"/>
          <w:szCs w:val="24"/>
        </w:rPr>
        <w:t xml:space="preserve"> stečajn</w:t>
      </w:r>
      <w:r>
        <w:rPr>
          <w:rFonts w:hAnsi="Times New Roman" w:ascii="Times New Roman"/>
          <w:sz w:val="24"/>
          <w:szCs w:val="24"/>
        </w:rPr>
        <w:t xml:space="preserve">ih </w:t>
      </w:r>
      <w:r w:rsidRPr="003D134C">
        <w:rPr>
          <w:rFonts w:hAnsi="Times New Roman" w:ascii="Times New Roman"/>
          <w:sz w:val="24"/>
          <w:szCs w:val="24"/>
        </w:rPr>
        <w:t xml:space="preserve"> vjerovnika HOTEL JADRAN ŠIBEIK d.d., Šibenik u iznosu od 866.645,55 kn, </w:t>
      </w:r>
      <w:r w:rsidR="00284A75">
        <w:rPr>
          <w:rFonts w:hAnsi="Times New Roman" w:ascii="Times New Roman"/>
          <w:sz w:val="24"/>
          <w:szCs w:val="24"/>
        </w:rPr>
        <w:t xml:space="preserve">HOTEL IMPERIAL VODICE </w:t>
      </w:r>
      <w:r w:rsidRPr="003D134C">
        <w:rPr>
          <w:rFonts w:hAnsi="Times New Roman" w:ascii="Times New Roman"/>
          <w:sz w:val="24"/>
          <w:szCs w:val="24"/>
        </w:rPr>
        <w:t xml:space="preserve">d.d. u iznosu od </w:t>
      </w:r>
      <w:r w:rsidR="00284A75" w:rsidRPr="003D134C">
        <w:rPr>
          <w:rFonts w:hAnsi="Times New Roman" w:ascii="Times New Roman"/>
          <w:sz w:val="24"/>
          <w:szCs w:val="24"/>
        </w:rPr>
        <w:t>1.080.213,58 kn</w:t>
      </w:r>
      <w:r w:rsidR="00284A75">
        <w:rPr>
          <w:rFonts w:hAnsi="Times New Roman" w:ascii="Times New Roman"/>
          <w:sz w:val="24"/>
          <w:szCs w:val="24"/>
        </w:rPr>
        <w:t xml:space="preserve"> </w:t>
      </w:r>
      <w:r>
        <w:rPr>
          <w:rFonts w:hAnsi="Times New Roman" w:ascii="Times New Roman"/>
          <w:sz w:val="24"/>
          <w:szCs w:val="24"/>
        </w:rPr>
        <w:t xml:space="preserve">izdvojene su iz </w:t>
      </w:r>
      <w:r w:rsidRPr="003D134C">
        <w:rPr>
          <w:rFonts w:hAnsi="Times New Roman" w:ascii="Times New Roman"/>
          <w:sz w:val="24"/>
          <w:szCs w:val="24"/>
        </w:rPr>
        <w:t xml:space="preserve">tablice ispitanih tražbina. </w:t>
      </w:r>
    </w:p>
    <w:p w:rsidRDefault="00D91B53" w:rsidP="00D91B53" w:rsidR="00D91B53">
      <w:pPr>
        <w:spacing w:lineRule="auto" w:line="240" w:after="0"/>
        <w:jc w:val="both"/>
        <w:rPr>
          <w:rFonts w:hAnsi="Times New Roman" w:ascii="Times New Roman"/>
          <w:sz w:val="24"/>
          <w:szCs w:val="24"/>
        </w:rPr>
      </w:pPr>
      <w:r w:rsidRPr="003D134C">
        <w:rPr>
          <w:rFonts w:hAnsi="Times New Roman" w:ascii="Times New Roman"/>
          <w:sz w:val="24"/>
          <w:szCs w:val="24"/>
        </w:rPr>
        <w:tab/>
        <w:t>Odredbom čl. 262. st. 6. Stečajnog zakona propisano je, da prije osporenu tražbinu stečajnog vjerovnika čija se osnovanost utvrdi nagodbom u postupku mirenja, sud će unijeti u tablicu ispitanih tražbina kao utvrđenu tražbinu, dok je st. 7. istog članka propisano da osporenu tražbinu stečajnog vjerovnika čija se neosnovanost utvrdi nagodbom u postupku mirenja, sud će unijeti u tablicu ispitanih tražbina kao osporenu tražbinu. U odnosu na tražbinu stečajnog vjerovnika o kojem stranke ne postignu nagodbu u postupku mirenja, primijenit će se odredbe ovog Zakona vezane za upućivanje u parnicu (st.</w:t>
      </w:r>
      <w:r w:rsidR="00D24A83">
        <w:rPr>
          <w:rFonts w:hAnsi="Times New Roman" w:ascii="Times New Roman"/>
          <w:sz w:val="24"/>
          <w:szCs w:val="24"/>
        </w:rPr>
        <w:t xml:space="preserve"> </w:t>
      </w:r>
      <w:r w:rsidRPr="003D134C">
        <w:rPr>
          <w:rFonts w:hAnsi="Times New Roman" w:ascii="Times New Roman"/>
          <w:sz w:val="24"/>
          <w:szCs w:val="24"/>
        </w:rPr>
        <w:t>8.)</w:t>
      </w:r>
      <w:r>
        <w:rPr>
          <w:rFonts w:hAnsi="Times New Roman" w:ascii="Times New Roman"/>
          <w:sz w:val="24"/>
          <w:szCs w:val="24"/>
        </w:rPr>
        <w:t>.</w:t>
      </w:r>
    </w:p>
    <w:p w:rsidRDefault="000B7E1C" w:rsidP="00D91B53" w:rsidR="000B7E1C">
      <w:pPr>
        <w:spacing w:lineRule="auto" w:line="240" w:after="0"/>
        <w:jc w:val="both"/>
        <w:rPr>
          <w:rFonts w:hAnsi="Times New Roman" w:ascii="Times New Roman"/>
          <w:sz w:val="24"/>
          <w:szCs w:val="24"/>
        </w:rPr>
      </w:pPr>
      <w:r>
        <w:rPr>
          <w:rFonts w:hAnsi="Times New Roman" w:ascii="Times New Roman"/>
          <w:sz w:val="24"/>
          <w:szCs w:val="24"/>
        </w:rPr>
        <w:tab/>
        <w:t xml:space="preserve">Odredbom čl. 266. st. 1. Stečajnog zakona propisano je da ako je stečajni upravitelj osporio tražbinu, sud će vjerovnika uputiti na parnicu protiv stečajnog dužnika radi utvrđivanja osporene tražbine. Ako osoba koja je upućena na parnicu ne pokrene parnicu u roku od osam dana od dana pravomoćnosti rješenja o upućivanju u parnicu, odnosno od primitka drugostupanjske odluke, smatrat će se da je odustala od prava na vođenje parnice (čl. 267. st. 1. Zakona). </w:t>
      </w:r>
    </w:p>
    <w:p w:rsidRDefault="00E614EE" w:rsidP="00E614EE" w:rsidR="00E614EE">
      <w:pPr>
        <w:pStyle w:val="Odlomakpopisa"/>
        <w:spacing w:lineRule="auto" w:line="240" w:after="0"/>
        <w:ind w:left="0"/>
        <w:jc w:val="both"/>
        <w:rPr>
          <w:rFonts w:hAnsi="Times New Roman" w:ascii="Times New Roman"/>
          <w:sz w:val="24"/>
          <w:szCs w:val="24"/>
        </w:rPr>
      </w:pPr>
      <w:r>
        <w:rPr>
          <w:rFonts w:hAnsi="Times New Roman" w:ascii="Times New Roman"/>
          <w:sz w:val="24"/>
          <w:szCs w:val="24"/>
        </w:rPr>
        <w:tab/>
        <w:t>Sudac izmiritelj ovog suda u</w:t>
      </w:r>
      <w:r w:rsidR="00284A75">
        <w:rPr>
          <w:rFonts w:hAnsi="Times New Roman" w:ascii="Times New Roman"/>
          <w:sz w:val="24"/>
          <w:szCs w:val="24"/>
        </w:rPr>
        <w:t xml:space="preserve"> konkretni stečajni spis </w:t>
      </w:r>
      <w:r w:rsidR="00D24A83">
        <w:rPr>
          <w:rFonts w:hAnsi="Times New Roman" w:ascii="Times New Roman"/>
          <w:sz w:val="24"/>
          <w:szCs w:val="24"/>
        </w:rPr>
        <w:t>dostavio je rješenje</w:t>
      </w:r>
      <w:r w:rsidR="00284A75">
        <w:rPr>
          <w:rFonts w:hAnsi="Times New Roman" w:ascii="Times New Roman"/>
          <w:sz w:val="24"/>
          <w:szCs w:val="24"/>
        </w:rPr>
        <w:t xml:space="preserve"> poslovni broj Mir-2/2017-5 od 11. rujna 2017. kojim je obustavljen postupak mirenja u pravnoj stvari predlagatelja </w:t>
      </w:r>
      <w:r w:rsidR="00D24A83">
        <w:rPr>
          <w:rFonts w:hAnsi="Times New Roman" w:ascii="Times New Roman"/>
          <w:sz w:val="24"/>
          <w:szCs w:val="24"/>
        </w:rPr>
        <w:t>HOTEL JADRAN ŠIBENIK d.d., Šibenik, protiv RIVIJERA d.d. u stečaju, te rješenje poslovni broj Mir-4/2017-5 od 11. rujna 2017. kojim je obustavljen postupak mirenja u pravnoj stvari predlagatelja HOTEL IMPERIAL VODICE d.d., Šibenik, protiv RIVIJERA d.d. u stečaju. Nai</w:t>
      </w:r>
      <w:r w:rsidR="00EB104E">
        <w:rPr>
          <w:rFonts w:hAnsi="Times New Roman" w:ascii="Times New Roman"/>
          <w:sz w:val="24"/>
          <w:szCs w:val="24"/>
        </w:rPr>
        <w:t>me, iz obrazloženja dostavljenih</w:t>
      </w:r>
      <w:r w:rsidR="00D24A83">
        <w:rPr>
          <w:rFonts w:hAnsi="Times New Roman" w:ascii="Times New Roman"/>
          <w:sz w:val="24"/>
          <w:szCs w:val="24"/>
        </w:rPr>
        <w:t xml:space="preserve"> rješenja proizlazi kako u navedenim </w:t>
      </w:r>
      <w:r w:rsidR="00D24A83">
        <w:rPr>
          <w:rFonts w:hAnsi="Times New Roman" w:ascii="Times New Roman"/>
          <w:sz w:val="24"/>
          <w:szCs w:val="24"/>
        </w:rPr>
        <w:lastRenderedPageBreak/>
        <w:t>postupcima mirenja, nagodba nije bila postignuta u zakonom propisanom roku od 60 dana, a u smislu odredbe čl. 12. st. 1. alineja 4. Zakona o mirenju (Narodne novine broj 18/11), dok da je odredbom čl. 12. st. 3. Zakona o mirenju propisano da je mirenje dovršeno odlukom izmiritelja da se postupak mirenja obustavlja.</w:t>
      </w:r>
    </w:p>
    <w:p w:rsidRDefault="00D24A83" w:rsidP="00E614EE" w:rsidR="00D24A83">
      <w:pPr>
        <w:pStyle w:val="Odlomakpopisa"/>
        <w:spacing w:lineRule="auto" w:line="240" w:after="0"/>
        <w:ind w:left="0"/>
        <w:jc w:val="both"/>
        <w:rPr>
          <w:rFonts w:hAnsi="Times New Roman" w:ascii="Times New Roman"/>
          <w:sz w:val="24"/>
          <w:szCs w:val="24"/>
        </w:rPr>
      </w:pPr>
      <w:r>
        <w:rPr>
          <w:rFonts w:hAnsi="Times New Roman" w:ascii="Times New Roman"/>
          <w:sz w:val="24"/>
          <w:szCs w:val="24"/>
        </w:rPr>
        <w:tab/>
        <w:t xml:space="preserve">Slijedom navedenog, a sukladno odredbi čl. 262. st. 7. i 8. </w:t>
      </w:r>
      <w:r w:rsidR="000B7E1C">
        <w:rPr>
          <w:rFonts w:hAnsi="Times New Roman" w:ascii="Times New Roman"/>
          <w:sz w:val="24"/>
          <w:szCs w:val="24"/>
        </w:rPr>
        <w:t>Stečajnog zakona riješeno je kao u izreci ovog rješenja pod točkom I. i II. iste, obzirom da u postupku mirenja nije postignuta nagodba o tražbinama stečajnih vjerovnika  HOTEL JADRAN ŠIBENIK d.d., Šibenik i HOTEL IMPERIAL VODICE d.d., Šibenik</w:t>
      </w:r>
      <w:r w:rsidR="00EB104E">
        <w:rPr>
          <w:rFonts w:hAnsi="Times New Roman" w:ascii="Times New Roman"/>
          <w:sz w:val="24"/>
          <w:szCs w:val="24"/>
        </w:rPr>
        <w:t>, koje tražbine je prethodno stečajni upravitelj osporio na ispitnom ročištu održanom dana 3. svibnja 2017</w:t>
      </w:r>
      <w:r w:rsidR="000B7E1C">
        <w:rPr>
          <w:rFonts w:hAnsi="Times New Roman" w:ascii="Times New Roman"/>
          <w:sz w:val="24"/>
          <w:szCs w:val="24"/>
        </w:rPr>
        <w:t>.</w:t>
      </w:r>
    </w:p>
    <w:p w:rsidRDefault="00187CAB" w:rsidP="000B7E1C" w:rsidR="00187CAB" w:rsidRPr="000B7E1C">
      <w:pPr>
        <w:spacing w:lineRule="auto" w:line="240" w:after="0"/>
        <w:jc w:val="both"/>
        <w:rPr>
          <w:rFonts w:hAnsi="Times New Roman" w:ascii="Times New Roman"/>
          <w:sz w:val="24"/>
          <w:szCs w:val="24"/>
        </w:rPr>
      </w:pPr>
    </w:p>
    <w:p w:rsidRDefault="00E36CD0" w:rsidP="00A23D1B" w:rsidR="00307414" w:rsidRPr="003D134C">
      <w:pPr>
        <w:spacing w:lineRule="atLeast" w:line="240" w:after="0"/>
        <w:jc w:val="center"/>
        <w:rPr>
          <w:rFonts w:hAnsi="Times New Roman" w:ascii="Times New Roman"/>
          <w:sz w:val="24"/>
          <w:szCs w:val="24"/>
        </w:rPr>
      </w:pPr>
      <w:r w:rsidRPr="003D134C">
        <w:rPr>
          <w:rFonts w:hAnsi="Times New Roman" w:ascii="Times New Roman"/>
          <w:sz w:val="24"/>
          <w:szCs w:val="24"/>
        </w:rPr>
        <w:t>U Zadru</w:t>
      </w:r>
      <w:r w:rsidR="00BB52BA" w:rsidRPr="003D134C">
        <w:rPr>
          <w:rFonts w:hAnsi="Times New Roman" w:ascii="Times New Roman"/>
          <w:sz w:val="24"/>
          <w:szCs w:val="24"/>
        </w:rPr>
        <w:t xml:space="preserve"> </w:t>
      </w:r>
      <w:r w:rsidR="00284A75">
        <w:rPr>
          <w:rFonts w:hAnsi="Times New Roman" w:ascii="Times New Roman"/>
          <w:sz w:val="24"/>
          <w:szCs w:val="24"/>
        </w:rPr>
        <w:t xml:space="preserve">16. studenog </w:t>
      </w:r>
      <w:r w:rsidR="00187CAB" w:rsidRPr="003D134C">
        <w:rPr>
          <w:rFonts w:hAnsi="Times New Roman" w:ascii="Times New Roman"/>
          <w:sz w:val="24"/>
          <w:szCs w:val="24"/>
        </w:rPr>
        <w:t>201</w:t>
      </w:r>
      <w:r w:rsidR="00F1538B" w:rsidRPr="003D134C">
        <w:rPr>
          <w:rFonts w:hAnsi="Times New Roman" w:ascii="Times New Roman"/>
          <w:sz w:val="24"/>
          <w:szCs w:val="24"/>
        </w:rPr>
        <w:t>7</w:t>
      </w:r>
      <w:r w:rsidR="00187CAB" w:rsidRPr="003D134C">
        <w:rPr>
          <w:rFonts w:hAnsi="Times New Roman" w:ascii="Times New Roman"/>
          <w:sz w:val="24"/>
          <w:szCs w:val="24"/>
        </w:rPr>
        <w:t xml:space="preserve">. </w:t>
      </w:r>
    </w:p>
    <w:p w:rsidRDefault="007B1DE8" w:rsidP="0085643F" w:rsidR="00DE0A15" w:rsidRPr="003D134C">
      <w:pPr>
        <w:spacing w:lineRule="auto" w:line="240" w:after="0"/>
        <w:rPr>
          <w:rFonts w:hAnsi="Times New Roman" w:ascii="Times New Roman"/>
          <w:sz w:val="24"/>
          <w:szCs w:val="24"/>
        </w:rPr>
      </w:pP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t xml:space="preserve">      </w:t>
      </w:r>
    </w:p>
    <w:p w:rsidRDefault="001A048A" w:rsidP="001A048A" w:rsidR="001A048A">
      <w:pPr>
        <w:spacing w:lineRule="auto" w:line="240" w:after="0"/>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ovlaštena službenica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EF42CE" w:rsidRPr="003D134C">
        <w:rPr>
          <w:rFonts w:hAnsi="Times New Roman" w:ascii="Times New Roman"/>
          <w:sz w:val="24"/>
          <w:szCs w:val="24"/>
        </w:rPr>
        <w:t>Sutkinja</w:t>
      </w:r>
    </w:p>
    <w:p w:rsidRDefault="001A048A" w:rsidP="001A048A" w:rsidR="00EF42CE">
      <w:pPr>
        <w:spacing w:lineRule="auto" w:line="240" w:after="0"/>
        <w:rPr>
          <w:rFonts w:hAnsi="Times New Roman" w:ascii="Times New Roman"/>
          <w:sz w:val="24"/>
          <w:szCs w:val="24"/>
        </w:rPr>
      </w:pPr>
      <w:r>
        <w:rPr>
          <w:rFonts w:hAnsi="Times New Roman" w:ascii="Times New Roman"/>
          <w:sz w:val="24"/>
          <w:szCs w:val="24"/>
        </w:rPr>
        <w:t xml:space="preserve">Elena Glavan </w:t>
      </w:r>
      <w:r w:rsidR="00EF42CE" w:rsidRPr="003D134C">
        <w:rPr>
          <w:rFonts w:hAnsi="Times New Roman" w:ascii="Times New Roman"/>
          <w:sz w:val="24"/>
          <w:szCs w:val="24"/>
        </w:rPr>
        <w:tab/>
      </w:r>
      <w:r w:rsidR="00EF42CE" w:rsidRPr="003D134C">
        <w:rPr>
          <w:rFonts w:hAnsi="Times New Roman" w:ascii="Times New Roman"/>
          <w:sz w:val="24"/>
          <w:szCs w:val="24"/>
        </w:rPr>
        <w:tab/>
      </w:r>
      <w:r w:rsidR="00EF42CE" w:rsidRPr="003D134C">
        <w:rPr>
          <w:rFonts w:hAnsi="Times New Roman" w:ascii="Times New Roman"/>
          <w:sz w:val="24"/>
          <w:szCs w:val="24"/>
        </w:rPr>
        <w:tab/>
        <w:t xml:space="preserve">                 </w:t>
      </w:r>
      <w:r w:rsidR="0085643F">
        <w:rPr>
          <w:rFonts w:hAnsi="Times New Roman" w:ascii="Times New Roman"/>
          <w:sz w:val="24"/>
          <w:szCs w:val="24"/>
        </w:rPr>
        <w:t xml:space="preserve">                       </w:t>
      </w:r>
      <w:r>
        <w:rPr>
          <w:rFonts w:hAnsi="Times New Roman" w:ascii="Times New Roman"/>
          <w:sz w:val="24"/>
          <w:szCs w:val="24"/>
        </w:rPr>
        <w:t xml:space="preserve">                                    </w:t>
      </w:r>
      <w:r w:rsidR="007B58B5" w:rsidRPr="003D134C">
        <w:rPr>
          <w:rFonts w:hAnsi="Times New Roman" w:ascii="Times New Roman"/>
          <w:sz w:val="24"/>
          <w:szCs w:val="24"/>
        </w:rPr>
        <w:t>Ana Markač</w:t>
      </w:r>
      <w:r>
        <w:rPr>
          <w:rFonts w:hAnsi="Times New Roman" w:ascii="Times New Roman"/>
          <w:sz w:val="24"/>
          <w:szCs w:val="24"/>
        </w:rPr>
        <w:t>, v.r.</w:t>
      </w:r>
    </w:p>
    <w:p w:rsidRDefault="008C58DD" w:rsidP="008C58DD" w:rsidR="008C58DD" w:rsidRPr="003D134C">
      <w:pPr>
        <w:spacing w:lineRule="auto" w:line="240" w:after="0"/>
        <w:jc w:val="right"/>
        <w:rPr>
          <w:rFonts w:hAnsi="Times New Roman" w:ascii="Times New Roman"/>
          <w:sz w:val="24"/>
          <w:szCs w:val="24"/>
        </w:rPr>
      </w:pPr>
    </w:p>
    <w:p w:rsidRDefault="00284A75" w:rsidP="00E36CD0" w:rsidR="00284A75">
      <w:pPr>
        <w:spacing w:lineRule="atLeast" w:line="240" w:after="0"/>
        <w:rPr>
          <w:rFonts w:hAnsi="Times New Roman" w:ascii="Times New Roman"/>
          <w:sz w:val="24"/>
          <w:szCs w:val="24"/>
        </w:rPr>
      </w:pPr>
    </w:p>
    <w:p w:rsidRDefault="001A048A" w:rsidP="00E36CD0" w:rsidR="001A048A">
      <w:pPr>
        <w:spacing w:lineRule="atLeast" w:line="240" w:after="0"/>
        <w:rPr>
          <w:rFonts w:hAnsi="Times New Roman" w:ascii="Times New Roman"/>
          <w:sz w:val="24"/>
          <w:szCs w:val="24"/>
        </w:rPr>
      </w:pPr>
    </w:p>
    <w:p w:rsidRDefault="00B05B66" w:rsidP="00E36CD0" w:rsidR="00E36CD0" w:rsidRPr="003D134C">
      <w:pPr>
        <w:spacing w:lineRule="atLeast" w:line="240" w:after="0"/>
        <w:rPr>
          <w:rFonts w:hAnsi="Times New Roman" w:ascii="Times New Roman"/>
          <w:b/>
          <w:bCs/>
          <w:sz w:val="24"/>
          <w:szCs w:val="24"/>
        </w:rPr>
      </w:pPr>
      <w:r w:rsidRPr="003D134C">
        <w:rPr>
          <w:rFonts w:hAnsi="Times New Roman" w:ascii="Times New Roman"/>
          <w:sz w:val="24"/>
          <w:szCs w:val="24"/>
        </w:rPr>
        <w:t>POUKA O PRAVNOM LIJEKU</w:t>
      </w:r>
      <w:r w:rsidRPr="003D134C">
        <w:rPr>
          <w:rFonts w:hAnsi="Times New Roman" w:ascii="Times New Roman"/>
          <w:b/>
          <w:bCs/>
          <w:sz w:val="24"/>
          <w:szCs w:val="24"/>
        </w:rPr>
        <w:t xml:space="preserve">: </w:t>
      </w:r>
    </w:p>
    <w:p w:rsidRDefault="00E36CD0" w:rsidP="00ED792B" w:rsidR="00FF47B9" w:rsidRPr="003D134C">
      <w:pPr>
        <w:spacing w:lineRule="atLeast" w:line="240" w:after="0"/>
        <w:ind w:firstLine="708"/>
        <w:jc w:val="both"/>
        <w:rPr>
          <w:rFonts w:hAnsi="Times New Roman" w:ascii="Times New Roman"/>
          <w:sz w:val="24"/>
          <w:szCs w:val="24"/>
        </w:rPr>
      </w:pPr>
      <w:r w:rsidRPr="003D134C">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3D134C">
        <w:rPr>
          <w:rFonts w:hAnsi="Times New Roman" w:ascii="Times New Roman"/>
          <w:sz w:val="24"/>
          <w:szCs w:val="24"/>
        </w:rPr>
        <w:t xml:space="preserve">(osam) </w:t>
      </w:r>
      <w:r w:rsidRPr="003D134C">
        <w:rPr>
          <w:rFonts w:hAnsi="Times New Roman" w:ascii="Times New Roman"/>
          <w:sz w:val="24"/>
          <w:szCs w:val="24"/>
        </w:rPr>
        <w:t xml:space="preserve">dana računajući od dana dostave pisanog </w:t>
      </w:r>
      <w:proofErr w:type="spellStart"/>
      <w:r w:rsidRPr="003D134C">
        <w:rPr>
          <w:rFonts w:hAnsi="Times New Roman" w:ascii="Times New Roman"/>
          <w:sz w:val="24"/>
          <w:szCs w:val="24"/>
        </w:rPr>
        <w:t>otpravka</w:t>
      </w:r>
      <w:proofErr w:type="spellEnd"/>
      <w:r w:rsidRPr="003D134C">
        <w:rPr>
          <w:rFonts w:hAnsi="Times New Roman" w:ascii="Times New Roman"/>
          <w:sz w:val="24"/>
          <w:szCs w:val="24"/>
        </w:rPr>
        <w:t xml:space="preserve"> ovog rješenja, a ista se pod</w:t>
      </w:r>
      <w:r w:rsidR="00935079" w:rsidRPr="003D134C">
        <w:rPr>
          <w:rFonts w:hAnsi="Times New Roman" w:ascii="Times New Roman"/>
          <w:sz w:val="24"/>
          <w:szCs w:val="24"/>
        </w:rPr>
        <w:t xml:space="preserve">nosi ovom sudu u </w:t>
      </w:r>
      <w:r w:rsidR="00187CAB" w:rsidRPr="003D134C">
        <w:rPr>
          <w:rFonts w:hAnsi="Times New Roman" w:ascii="Times New Roman"/>
          <w:sz w:val="24"/>
          <w:szCs w:val="24"/>
        </w:rPr>
        <w:t>2 (</w:t>
      </w:r>
      <w:r w:rsidR="00935079" w:rsidRPr="003D134C">
        <w:rPr>
          <w:rFonts w:hAnsi="Times New Roman" w:ascii="Times New Roman"/>
          <w:sz w:val="24"/>
          <w:szCs w:val="24"/>
        </w:rPr>
        <w:t>dva</w:t>
      </w:r>
      <w:r w:rsidR="00187CAB" w:rsidRPr="003D134C">
        <w:rPr>
          <w:rFonts w:hAnsi="Times New Roman" w:ascii="Times New Roman"/>
          <w:sz w:val="24"/>
          <w:szCs w:val="24"/>
        </w:rPr>
        <w:t xml:space="preserve">) istovjetna </w:t>
      </w:r>
      <w:r w:rsidR="00AC63F2" w:rsidRPr="003D134C">
        <w:rPr>
          <w:rFonts w:hAnsi="Times New Roman" w:ascii="Times New Roman"/>
          <w:sz w:val="24"/>
          <w:szCs w:val="24"/>
        </w:rPr>
        <w:t>primjerka, a o žalbi odlučuje Visoki trgovački sud Republike Hrvatske.</w:t>
      </w:r>
    </w:p>
    <w:p w:rsidRDefault="00E614EE" w:rsidP="00875C2A" w:rsidR="00E614EE">
      <w:pPr>
        <w:spacing w:lineRule="atLeast" w:line="240" w:after="0"/>
        <w:rPr>
          <w:rFonts w:hAnsi="Times New Roman" w:ascii="Times New Roman"/>
          <w:sz w:val="24"/>
          <w:szCs w:val="24"/>
        </w:rPr>
      </w:pPr>
    </w:p>
    <w:p w:rsidRDefault="00E614EE" w:rsidP="00875C2A" w:rsidR="00E614EE">
      <w:pPr>
        <w:spacing w:lineRule="atLeast" w:line="240" w:after="0"/>
        <w:rPr>
          <w:rFonts w:hAnsi="Times New Roman" w:ascii="Times New Roman"/>
          <w:sz w:val="24"/>
          <w:szCs w:val="24"/>
        </w:rPr>
      </w:pPr>
    </w:p>
    <w:p w:rsidRDefault="00875C2A" w:rsidP="00875C2A" w:rsidR="00875C2A" w:rsidRPr="003D134C">
      <w:pPr>
        <w:spacing w:lineRule="atLeast" w:line="240" w:after="0"/>
        <w:rPr>
          <w:rFonts w:hAnsi="Times New Roman" w:ascii="Times New Roman"/>
          <w:sz w:val="24"/>
          <w:szCs w:val="24"/>
        </w:rPr>
      </w:pPr>
      <w:r w:rsidRPr="003D134C">
        <w:rPr>
          <w:rFonts w:hAnsi="Times New Roman" w:ascii="Times New Roman"/>
          <w:sz w:val="24"/>
          <w:szCs w:val="24"/>
        </w:rPr>
        <w:t>Dostaviti:</w:t>
      </w:r>
    </w:p>
    <w:p w:rsidRDefault="00875C2A" w:rsidP="002D778A" w:rsidR="00875C2A" w:rsidRPr="003D134C">
      <w:pPr>
        <w:numPr>
          <w:ilvl w:val="0"/>
          <w:numId w:val="19"/>
        </w:numPr>
        <w:spacing w:lineRule="auto" w:line="240" w:after="0"/>
        <w:rPr>
          <w:rFonts w:hAnsi="Times New Roman" w:ascii="Times New Roman"/>
          <w:sz w:val="24"/>
          <w:szCs w:val="24"/>
        </w:rPr>
      </w:pPr>
      <w:r w:rsidRPr="003D134C">
        <w:rPr>
          <w:rFonts w:hAnsi="Times New Roman" w:ascii="Times New Roman"/>
          <w:sz w:val="24"/>
          <w:szCs w:val="24"/>
        </w:rPr>
        <w:t>stečajno</w:t>
      </w:r>
      <w:r w:rsidR="00283387" w:rsidRPr="003D134C">
        <w:rPr>
          <w:rFonts w:hAnsi="Times New Roman" w:ascii="Times New Roman"/>
          <w:sz w:val="24"/>
          <w:szCs w:val="24"/>
        </w:rPr>
        <w:t>m upravitelju Ivici Matasu iz Šibenika, Put Gimnazije 55</w:t>
      </w:r>
      <w:r w:rsidR="00ED792B">
        <w:rPr>
          <w:rFonts w:hAnsi="Times New Roman" w:ascii="Times New Roman"/>
          <w:sz w:val="24"/>
          <w:szCs w:val="24"/>
        </w:rPr>
        <w:t>,</w:t>
      </w:r>
    </w:p>
    <w:p w:rsidRDefault="00C77B1B" w:rsidP="002D778A" w:rsidR="00C77B1B">
      <w:pPr>
        <w:pStyle w:val="Odlomakpopisa"/>
        <w:numPr>
          <w:ilvl w:val="0"/>
          <w:numId w:val="19"/>
        </w:numPr>
        <w:spacing w:lineRule="atLeast" w:line="240" w:after="0"/>
        <w:jc w:val="both"/>
        <w:rPr>
          <w:rFonts w:hAnsi="Times New Roman" w:ascii="Times New Roman"/>
          <w:sz w:val="24"/>
          <w:szCs w:val="24"/>
        </w:rPr>
      </w:pPr>
      <w:r w:rsidRPr="003D134C">
        <w:rPr>
          <w:rFonts w:hAnsi="Times New Roman" w:ascii="Times New Roman"/>
          <w:sz w:val="24"/>
          <w:szCs w:val="24"/>
        </w:rPr>
        <w:t>vjerovnicima čije su tražbine osporene</w:t>
      </w:r>
      <w:r w:rsidR="00187CAB" w:rsidRPr="003D134C">
        <w:rPr>
          <w:rFonts w:hAnsi="Times New Roman" w:ascii="Times New Roman"/>
          <w:sz w:val="24"/>
          <w:szCs w:val="24"/>
        </w:rPr>
        <w:t xml:space="preserve"> i to:</w:t>
      </w:r>
    </w:p>
    <w:p w:rsidRDefault="00ED792B" w:rsidP="00ED792B" w:rsidR="00ED792B" w:rsidRPr="00ED792B">
      <w:pPr>
        <w:numPr>
          <w:ilvl w:val="0"/>
          <w:numId w:val="19"/>
        </w:numPr>
        <w:spacing w:lineRule="auto" w:line="240" w:after="0"/>
        <w:jc w:val="both"/>
        <w:rPr>
          <w:rFonts w:hAnsi="Times New Roman" w:ascii="Times New Roman"/>
          <w:sz w:val="24"/>
          <w:szCs w:val="24"/>
        </w:rPr>
      </w:pPr>
      <w:r>
        <w:rPr>
          <w:rFonts w:hAnsi="Times New Roman" w:ascii="Times New Roman"/>
          <w:bCs/>
          <w:sz w:val="24"/>
          <w:szCs w:val="24"/>
        </w:rPr>
        <w:t>HOTEL JADRAN ŠIBENIK</w:t>
      </w:r>
      <w:r w:rsidR="000B7E1C">
        <w:rPr>
          <w:rFonts w:hAnsi="Times New Roman" w:ascii="Times New Roman"/>
          <w:bCs/>
          <w:sz w:val="24"/>
          <w:szCs w:val="24"/>
        </w:rPr>
        <w:t xml:space="preserve"> d.d.</w:t>
      </w:r>
      <w:r>
        <w:rPr>
          <w:rFonts w:hAnsi="Times New Roman" w:ascii="Times New Roman"/>
          <w:bCs/>
          <w:sz w:val="24"/>
          <w:szCs w:val="24"/>
        </w:rPr>
        <w:t xml:space="preserve">, </w:t>
      </w:r>
      <w:r w:rsidR="000B7E1C">
        <w:rPr>
          <w:rFonts w:hAnsi="Times New Roman" w:ascii="Times New Roman"/>
          <w:bCs/>
          <w:sz w:val="24"/>
          <w:szCs w:val="24"/>
        </w:rPr>
        <w:t xml:space="preserve">Šibenik, </w:t>
      </w:r>
      <w:r>
        <w:rPr>
          <w:rFonts w:hAnsi="Times New Roman" w:ascii="Times New Roman"/>
          <w:bCs/>
          <w:sz w:val="24"/>
          <w:szCs w:val="24"/>
        </w:rPr>
        <w:t>V. Nazora 53,</w:t>
      </w:r>
    </w:p>
    <w:p w:rsidRDefault="00ED792B" w:rsidP="00E614EE" w:rsidR="006F547E" w:rsidRPr="000B7E1C">
      <w:pPr>
        <w:numPr>
          <w:ilvl w:val="0"/>
          <w:numId w:val="19"/>
        </w:numPr>
        <w:spacing w:lineRule="auto" w:line="240" w:after="0"/>
        <w:jc w:val="both"/>
        <w:rPr>
          <w:rFonts w:hAnsi="Times New Roman" w:ascii="Times New Roman"/>
          <w:sz w:val="24"/>
          <w:szCs w:val="24"/>
        </w:rPr>
      </w:pPr>
      <w:r>
        <w:rPr>
          <w:rFonts w:hAnsi="Times New Roman" w:ascii="Times New Roman"/>
          <w:sz w:val="24"/>
          <w:szCs w:val="24"/>
        </w:rPr>
        <w:t>HOTEL</w:t>
      </w:r>
      <w:r w:rsidR="000B7E1C">
        <w:rPr>
          <w:rFonts w:hAnsi="Times New Roman" w:ascii="Times New Roman"/>
          <w:sz w:val="24"/>
          <w:szCs w:val="24"/>
        </w:rPr>
        <w:t xml:space="preserve"> IMPRIAL VODICE d.d.</w:t>
      </w:r>
      <w:r>
        <w:rPr>
          <w:rFonts w:hAnsi="Times New Roman" w:ascii="Times New Roman"/>
          <w:sz w:val="24"/>
          <w:szCs w:val="24"/>
        </w:rPr>
        <w:t xml:space="preserve">, </w:t>
      </w:r>
      <w:r w:rsidR="000B7E1C">
        <w:rPr>
          <w:rFonts w:hAnsi="Times New Roman" w:ascii="Times New Roman"/>
          <w:sz w:val="24"/>
          <w:szCs w:val="24"/>
        </w:rPr>
        <w:t xml:space="preserve">Šibenik, </w:t>
      </w:r>
      <w:r>
        <w:rPr>
          <w:rFonts w:hAnsi="Times New Roman" w:ascii="Times New Roman"/>
          <w:bCs/>
          <w:sz w:val="24"/>
          <w:szCs w:val="24"/>
        </w:rPr>
        <w:t>V. Nazora 53,</w:t>
      </w:r>
    </w:p>
    <w:p w:rsidRDefault="00DE0A15"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e-</w:t>
      </w:r>
      <w:r w:rsidR="001D2177" w:rsidRPr="00ED792B">
        <w:rPr>
          <w:rFonts w:hAnsi="Times New Roman" w:ascii="Times New Roman"/>
          <w:sz w:val="24"/>
          <w:szCs w:val="24"/>
        </w:rPr>
        <w:t>O</w:t>
      </w:r>
      <w:r w:rsidR="00875C2A" w:rsidRPr="00ED792B">
        <w:rPr>
          <w:rFonts w:hAnsi="Times New Roman" w:ascii="Times New Roman"/>
          <w:sz w:val="24"/>
          <w:szCs w:val="24"/>
        </w:rPr>
        <w:t>glasna ploča</w:t>
      </w:r>
      <w:r w:rsidR="001D2177" w:rsidRPr="00ED792B">
        <w:rPr>
          <w:rFonts w:hAnsi="Times New Roman" w:ascii="Times New Roman"/>
          <w:sz w:val="24"/>
          <w:szCs w:val="24"/>
        </w:rPr>
        <w:t xml:space="preserve"> sud</w:t>
      </w:r>
      <w:r w:rsidR="00E614EE">
        <w:rPr>
          <w:rFonts w:hAnsi="Times New Roman" w:ascii="Times New Roman"/>
          <w:sz w:val="24"/>
          <w:szCs w:val="24"/>
        </w:rPr>
        <w:t>ov</w:t>
      </w:r>
      <w:r w:rsidR="001D2177" w:rsidRPr="00ED792B">
        <w:rPr>
          <w:rFonts w:hAnsi="Times New Roman" w:ascii="Times New Roman"/>
          <w:sz w:val="24"/>
          <w:szCs w:val="24"/>
        </w:rPr>
        <w:t>a</w:t>
      </w:r>
      <w:r w:rsidR="00875C2A" w:rsidRPr="00ED792B">
        <w:rPr>
          <w:rFonts w:hAnsi="Times New Roman" w:ascii="Times New Roman"/>
          <w:sz w:val="24"/>
          <w:szCs w:val="24"/>
        </w:rPr>
        <w:t>,</w:t>
      </w:r>
    </w:p>
    <w:p w:rsidRDefault="00875C2A" w:rsidP="00ED792B" w:rsidR="00935079" w:rsidRP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u spis.</w:t>
      </w:r>
    </w:p>
    <w:p w:rsidRDefault="00DA6DE3" w:rsidP="00DA6DE3" w:rsidR="00DA6DE3" w:rsidRPr="003D134C">
      <w:pPr>
        <w:spacing w:lineRule="atLeast" w:line="240" w:after="0"/>
        <w:jc w:val="both"/>
        <w:rPr>
          <w:rFonts w:hAnsi="Times New Roman" w:ascii="Times New Roman"/>
          <w:sz w:val="24"/>
          <w:szCs w:val="24"/>
        </w:rPr>
      </w:pPr>
    </w:p>
    <w:p w:rsidRDefault="0052773F" w:rsidP="0052773F" w:rsidR="0052773F" w:rsidRPr="003D134C">
      <w:pPr>
        <w:spacing w:lineRule="atLeast" w:line="240" w:after="0"/>
        <w:jc w:val="both"/>
        <w:rPr>
          <w:rFonts w:hAnsi="Times New Roman" w:ascii="Times New Roman"/>
          <w:sz w:val="24"/>
          <w:szCs w:val="24"/>
        </w:rPr>
      </w:pPr>
    </w:p>
    <w:p w:rsidRDefault="00E36CD0" w:rsidP="001B70E5" w:rsidR="00E36CD0" w:rsidRPr="003D134C">
      <w:pPr>
        <w:spacing w:lineRule="atLeast" w:line="240" w:after="0"/>
        <w:jc w:val="both"/>
        <w:rPr>
          <w:rFonts w:hAnsi="Times New Roman" w:ascii="Times New Roman"/>
          <w:sz w:val="24"/>
          <w:szCs w:val="24"/>
        </w:rPr>
      </w:pPr>
    </w:p>
    <w:p w:rsidRDefault="00903677" w:rsidP="00903677" w:rsidR="00903677" w:rsidRPr="003D134C">
      <w:pPr>
        <w:spacing w:lineRule="atLeast" w:line="240" w:after="0"/>
        <w:rPr>
          <w:rFonts w:hAnsi="Times New Roman" w:ascii="Times New Roman"/>
          <w:sz w:val="24"/>
          <w:szCs w:val="24"/>
        </w:rPr>
      </w:pPr>
    </w:p>
    <w:sectPr w:rsidSect="00A23D1B" w:rsidR="00903677" w:rsidRPr="003D134C">
      <w:headerReference w:type="even" r:id="rId11"/>
      <w:headerReference w:type="default" r:id="rId12"/>
      <w:footerReference w:type="even" r:id="rId13"/>
      <w:footerReference w:type="default" r:id="rId14"/>
      <w:headerReference w:type="first" r:id="rId15"/>
      <w:pgSz w:h="16838" w:w="11906"/>
      <w:pgMar w:gutter="0" w:footer="708" w:header="708" w:left="1417" w:bottom="993"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6F2" w:rsidR="008A66F2">
      <w:pPr>
        <w:spacing w:lineRule="auto" w:line="240" w:after="0"/>
      </w:pPr>
      <w:r>
        <w:separator/>
      </w:r>
    </w:p>
  </w:endnote>
  <w:endnote w:id="0" w:type="continuationSeparator">
    <w:p w:rsidRDefault="008A66F2" w:rsidR="008A66F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547E" w:rsidP="004452BC" w:rsidR="006F547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6F2" w:rsidR="008A66F2">
      <w:pPr>
        <w:spacing w:lineRule="auto" w:line="240" w:after="0"/>
      </w:pPr>
      <w:r>
        <w:separator/>
      </w:r>
    </w:p>
  </w:footnote>
  <w:footnote w:id="0" w:type="continuationSeparator">
    <w:p w:rsidRDefault="008A66F2" w:rsidR="008A66F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547E" w:rsidR="006F54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rsidRPr="00DC3558">
    <w:pPr>
      <w:pStyle w:val="Zaglavlje"/>
      <w:framePr w:y="1" w:xAlign="center" w:vAnchor="text" w:hAnchor="margin" w:wrap="around"/>
      <w:rPr>
        <w:rStyle w:val="Brojstranice"/>
        <w:sz w:val="22"/>
        <w:szCs w:val="22"/>
      </w:rPr>
    </w:pPr>
    <w:r w:rsidRPr="00DC3558">
      <w:rPr>
        <w:rStyle w:val="Brojstranice"/>
        <w:sz w:val="22"/>
        <w:szCs w:val="22"/>
      </w:rPr>
      <w:fldChar w:fldCharType="begin"/>
    </w:r>
    <w:r w:rsidRPr="00DC3558">
      <w:rPr>
        <w:rStyle w:val="Brojstranice"/>
        <w:sz w:val="22"/>
        <w:szCs w:val="22"/>
      </w:rPr>
      <w:instrText xml:space="preserve">PAGE  </w:instrText>
    </w:r>
    <w:r w:rsidRPr="00DC3558">
      <w:rPr>
        <w:rStyle w:val="Brojstranice"/>
        <w:sz w:val="22"/>
        <w:szCs w:val="22"/>
      </w:rPr>
      <w:fldChar w:fldCharType="separate"/>
    </w:r>
    <w:r w:rsidR="007832B9">
      <w:rPr>
        <w:rStyle w:val="Brojstranice"/>
        <w:noProof/>
        <w:sz w:val="22"/>
        <w:szCs w:val="22"/>
      </w:rPr>
      <w:t>3</w:t>
    </w:r>
    <w:r w:rsidRPr="00DC3558">
      <w:rPr>
        <w:rStyle w:val="Brojstranice"/>
        <w:sz w:val="22"/>
        <w:szCs w:val="22"/>
      </w:rPr>
      <w:fldChar w:fldCharType="end"/>
    </w:r>
  </w:p>
  <w:p w:rsidRDefault="006F547E" w:rsidP="0052516E" w:rsidR="006F547E" w:rsidRPr="00AF3E4D">
    <w:pPr>
      <w:spacing w:lineRule="atLeast" w:line="240" w:after="0"/>
      <w:jc w:val="right"/>
      <w:rPr>
        <w:rFonts w:hAnsi="Times New Roman" w:ascii="Times New Roman"/>
      </w:rPr>
    </w:pPr>
    <w:r w:rsidRPr="00BD0C69">
      <w:rPr>
        <w:rFonts w:hAnsi="Arial" w:ascii="Arial"/>
      </w:rPr>
      <w:t xml:space="preserve">                                                                                                     </w:t>
    </w:r>
    <w:r w:rsidR="00EB104E">
      <w:rPr>
        <w:rFonts w:hAnsi="Times New Roman" w:ascii="Times New Roman"/>
      </w:rPr>
      <w:t>Poslovni broj: 2 St-1081/16-177</w:t>
    </w:r>
  </w:p>
  <w:p w:rsidRDefault="006F547E" w:rsidP="00A23D1B" w:rsidR="006F547E"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04E" w:rsidP="00AF3E4D" w:rsidR="006F547E" w:rsidRPr="00AF3E4D">
    <w:pPr>
      <w:spacing w:lineRule="atLeast" w:line="240" w:after="0"/>
      <w:jc w:val="right"/>
      <w:rPr>
        <w:rFonts w:hAnsi="Times New Roman" w:ascii="Times New Roman"/>
      </w:rPr>
    </w:pPr>
    <w:r>
      <w:rPr>
        <w:rFonts w:hAnsi="Times New Roman" w:ascii="Times New Roman"/>
      </w:rPr>
      <w:t>Poslovni broj: 2 St-1081/16-177</w:t>
    </w:r>
  </w:p>
  <w:p w:rsidRDefault="006F547E" w:rsidP="00AB4650" w:rsidR="006F547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5F40B4"/>
    <w:multiLevelType w:val="hybridMultilevel"/>
    <w:tmpl w:val="019C07E2"/>
    <w:lvl w:tplc="18365178" w:ilvl="0">
      <w:start w:val="3"/>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370F68FD"/>
    <w:multiLevelType w:val="hybridMultilevel"/>
    <w:tmpl w:val="BCC0BE54"/>
    <w:lvl w:tplc="86A4D6B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2">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7BB1DF7"/>
    <w:multiLevelType w:val="hybridMultilevel"/>
    <w:tmpl w:val="07A6C5DC"/>
    <w:lvl w:tplc="E6388A8E" w:ilvl="0">
      <w:start w:val="110"/>
      <w:numFmt w:val="bullet"/>
      <w:lvlText w:val="-"/>
      <w:lvlJc w:val="left"/>
      <w:pPr>
        <w:ind w:hanging="360" w:left="720"/>
      </w:pPr>
      <w:rPr>
        <w:rFonts w:cs="Times New Roman" w:eastAsia="Calibri" w:hAnsi="Times New Roman" w:ascii="Times New Roman" w:hint="default"/>
        <w:b/>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53166"/>
    <w:multiLevelType w:val="hybridMultilevel"/>
    <w:tmpl w:val="03B240F0"/>
    <w:lvl w:tplc="34E819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3"/>
  </w:num>
  <w:num w:numId="3">
    <w:abstractNumId w:val="9"/>
  </w:num>
  <w:num w:numId="4">
    <w:abstractNumId w:val="7"/>
  </w:num>
  <w:num w:numId="5">
    <w:abstractNumId w:val="12"/>
  </w:num>
  <w:num w:numId="6">
    <w:abstractNumId w:val="20"/>
  </w:num>
  <w:num w:numId="7">
    <w:abstractNumId w:val="21"/>
  </w:num>
  <w:num w:numId="8">
    <w:abstractNumId w:val="14"/>
  </w:num>
  <w:num w:numId="9">
    <w:abstractNumId w:val="6"/>
  </w:num>
  <w:num w:numId="10">
    <w:abstractNumId w:val="1"/>
  </w:num>
  <w:num w:numId="11">
    <w:abstractNumId w:val="18"/>
  </w:num>
  <w:num w:numId="12">
    <w:abstractNumId w:val="0"/>
  </w:num>
  <w:num w:numId="13">
    <w:abstractNumId w:val="5"/>
  </w:num>
  <w:num w:numId="14">
    <w:abstractNumId w:val="10"/>
  </w:num>
  <w:num w:numId="15">
    <w:abstractNumId w:val="3"/>
  </w:num>
  <w:num w:numId="16">
    <w:abstractNumId w:val="19"/>
  </w:num>
  <w:num w:numId="17">
    <w:abstractNumId w:val="11"/>
  </w:num>
  <w:num w:numId="18">
    <w:abstractNumId w:val="17"/>
  </w:num>
  <w:num w:numId="19">
    <w:abstractNumId w:val="2"/>
  </w:num>
  <w:num w:numId="20">
    <w:abstractNumId w:val="15"/>
  </w:num>
  <w:num w:numId="21">
    <w:abstractNumId w:val="16"/>
  </w:num>
  <w:num w:numId="2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240E4"/>
    <w:rsid w:val="000575B5"/>
    <w:rsid w:val="00057C9A"/>
    <w:rsid w:val="000B7E1C"/>
    <w:rsid w:val="000C572C"/>
    <w:rsid w:val="000C7D26"/>
    <w:rsid w:val="000F694C"/>
    <w:rsid w:val="001057ED"/>
    <w:rsid w:val="00120096"/>
    <w:rsid w:val="0016584D"/>
    <w:rsid w:val="00166AF5"/>
    <w:rsid w:val="00171C6C"/>
    <w:rsid w:val="00187CAB"/>
    <w:rsid w:val="00195D2F"/>
    <w:rsid w:val="001A048A"/>
    <w:rsid w:val="001A4527"/>
    <w:rsid w:val="001A7BFB"/>
    <w:rsid w:val="001B40D5"/>
    <w:rsid w:val="001B6056"/>
    <w:rsid w:val="001B70E5"/>
    <w:rsid w:val="001D2177"/>
    <w:rsid w:val="001E22EE"/>
    <w:rsid w:val="001F46DB"/>
    <w:rsid w:val="002003D3"/>
    <w:rsid w:val="00207D73"/>
    <w:rsid w:val="00242184"/>
    <w:rsid w:val="00245E89"/>
    <w:rsid w:val="00247422"/>
    <w:rsid w:val="00264B8F"/>
    <w:rsid w:val="00276633"/>
    <w:rsid w:val="00283387"/>
    <w:rsid w:val="00284A75"/>
    <w:rsid w:val="002A31B5"/>
    <w:rsid w:val="002C2297"/>
    <w:rsid w:val="002D778A"/>
    <w:rsid w:val="002F45C8"/>
    <w:rsid w:val="00307414"/>
    <w:rsid w:val="0032094B"/>
    <w:rsid w:val="003512A9"/>
    <w:rsid w:val="003A4EBB"/>
    <w:rsid w:val="003B5BBB"/>
    <w:rsid w:val="003C1E77"/>
    <w:rsid w:val="003D134C"/>
    <w:rsid w:val="003D44AF"/>
    <w:rsid w:val="003D725D"/>
    <w:rsid w:val="0040284E"/>
    <w:rsid w:val="004241FB"/>
    <w:rsid w:val="004452BC"/>
    <w:rsid w:val="00481593"/>
    <w:rsid w:val="004B0088"/>
    <w:rsid w:val="004B44A2"/>
    <w:rsid w:val="004D3C1B"/>
    <w:rsid w:val="004D6C23"/>
    <w:rsid w:val="0052516E"/>
    <w:rsid w:val="0052773F"/>
    <w:rsid w:val="00560B2E"/>
    <w:rsid w:val="00562227"/>
    <w:rsid w:val="00571257"/>
    <w:rsid w:val="005723F0"/>
    <w:rsid w:val="00572EB9"/>
    <w:rsid w:val="00597994"/>
    <w:rsid w:val="005F2A67"/>
    <w:rsid w:val="005F76A1"/>
    <w:rsid w:val="00606D56"/>
    <w:rsid w:val="006317E1"/>
    <w:rsid w:val="00637D14"/>
    <w:rsid w:val="006545BF"/>
    <w:rsid w:val="00654894"/>
    <w:rsid w:val="00654C55"/>
    <w:rsid w:val="0066178F"/>
    <w:rsid w:val="00674C9C"/>
    <w:rsid w:val="006A0A0E"/>
    <w:rsid w:val="006A4427"/>
    <w:rsid w:val="006A50D3"/>
    <w:rsid w:val="006A7C95"/>
    <w:rsid w:val="006B1B0C"/>
    <w:rsid w:val="006B6181"/>
    <w:rsid w:val="006D4942"/>
    <w:rsid w:val="006F547E"/>
    <w:rsid w:val="0070306D"/>
    <w:rsid w:val="00710492"/>
    <w:rsid w:val="007162A0"/>
    <w:rsid w:val="00720005"/>
    <w:rsid w:val="007260B9"/>
    <w:rsid w:val="00747BAC"/>
    <w:rsid w:val="0075137A"/>
    <w:rsid w:val="007832B9"/>
    <w:rsid w:val="007A3D96"/>
    <w:rsid w:val="007A47D1"/>
    <w:rsid w:val="007B1DE8"/>
    <w:rsid w:val="007B58B5"/>
    <w:rsid w:val="007D011D"/>
    <w:rsid w:val="007E3967"/>
    <w:rsid w:val="007F00EA"/>
    <w:rsid w:val="00805E8E"/>
    <w:rsid w:val="00822990"/>
    <w:rsid w:val="008373F8"/>
    <w:rsid w:val="0085643F"/>
    <w:rsid w:val="00861528"/>
    <w:rsid w:val="008621AE"/>
    <w:rsid w:val="00875C2A"/>
    <w:rsid w:val="008A66F2"/>
    <w:rsid w:val="008C353B"/>
    <w:rsid w:val="008C58DD"/>
    <w:rsid w:val="008C62A4"/>
    <w:rsid w:val="00903677"/>
    <w:rsid w:val="00923456"/>
    <w:rsid w:val="00932172"/>
    <w:rsid w:val="00935079"/>
    <w:rsid w:val="00937E72"/>
    <w:rsid w:val="009703E0"/>
    <w:rsid w:val="0098354F"/>
    <w:rsid w:val="009E34C6"/>
    <w:rsid w:val="009E3A82"/>
    <w:rsid w:val="00A02BD0"/>
    <w:rsid w:val="00A06DC9"/>
    <w:rsid w:val="00A23D1B"/>
    <w:rsid w:val="00A9701A"/>
    <w:rsid w:val="00A97EB9"/>
    <w:rsid w:val="00AB4650"/>
    <w:rsid w:val="00AC016C"/>
    <w:rsid w:val="00AC63F2"/>
    <w:rsid w:val="00AC7926"/>
    <w:rsid w:val="00AE0769"/>
    <w:rsid w:val="00AF3E4D"/>
    <w:rsid w:val="00AF6E18"/>
    <w:rsid w:val="00B02E11"/>
    <w:rsid w:val="00B05B66"/>
    <w:rsid w:val="00B15D60"/>
    <w:rsid w:val="00B2047D"/>
    <w:rsid w:val="00B20F51"/>
    <w:rsid w:val="00B40622"/>
    <w:rsid w:val="00B741FE"/>
    <w:rsid w:val="00BB2284"/>
    <w:rsid w:val="00BB52BA"/>
    <w:rsid w:val="00BF1C02"/>
    <w:rsid w:val="00C334BD"/>
    <w:rsid w:val="00C50052"/>
    <w:rsid w:val="00C74C10"/>
    <w:rsid w:val="00C77B1B"/>
    <w:rsid w:val="00C90A25"/>
    <w:rsid w:val="00CB7A36"/>
    <w:rsid w:val="00CE2510"/>
    <w:rsid w:val="00CF1C71"/>
    <w:rsid w:val="00D057EA"/>
    <w:rsid w:val="00D152E2"/>
    <w:rsid w:val="00D24A83"/>
    <w:rsid w:val="00D37659"/>
    <w:rsid w:val="00D540CF"/>
    <w:rsid w:val="00D91B53"/>
    <w:rsid w:val="00D94B73"/>
    <w:rsid w:val="00DA01FE"/>
    <w:rsid w:val="00DA4B3F"/>
    <w:rsid w:val="00DA6DE3"/>
    <w:rsid w:val="00DB052E"/>
    <w:rsid w:val="00DB1A14"/>
    <w:rsid w:val="00DC3558"/>
    <w:rsid w:val="00DD231A"/>
    <w:rsid w:val="00DE0A15"/>
    <w:rsid w:val="00DE3DC0"/>
    <w:rsid w:val="00DE502C"/>
    <w:rsid w:val="00E3197C"/>
    <w:rsid w:val="00E36CD0"/>
    <w:rsid w:val="00E614EE"/>
    <w:rsid w:val="00E63138"/>
    <w:rsid w:val="00E751B3"/>
    <w:rsid w:val="00E82FA9"/>
    <w:rsid w:val="00E976B2"/>
    <w:rsid w:val="00EB104E"/>
    <w:rsid w:val="00EB787B"/>
    <w:rsid w:val="00EC14B0"/>
    <w:rsid w:val="00ED792B"/>
    <w:rsid w:val="00EF2E3F"/>
    <w:rsid w:val="00EF42CE"/>
    <w:rsid w:val="00F135E3"/>
    <w:rsid w:val="00F1538B"/>
    <w:rsid w:val="00F84E4B"/>
    <w:rsid w:val="00FC0799"/>
    <w:rsid w:val="00FF30CE"/>
    <w:rsid w:val="00FF47B9"/>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customStyle="true" w:styleId="Default" w:type="paragraph">
    <w:name w:val="Default"/>
    <w:rsid w:val="00FC0799"/>
    <w:pPr>
      <w:autoSpaceDE w:val="false"/>
      <w:autoSpaceDN w:val="false"/>
      <w:adjustRightInd w:val="false"/>
    </w:pPr>
    <w:rPr>
      <w:rFonts w:eastAsia="Times New Roman" w:hAnsi="Times New Roman" w:ascii="Times New Roman"/>
      <w:color w:val="000000"/>
      <w:sz w:val="24"/>
      <w:szCs w:val="24"/>
    </w:rPr>
  </w:style>
  <w:style w:styleId="Tekstrezerviranogmjesta" w:type="character">
    <w:name w:val="Placeholder Text"/>
    <w:basedOn w:val="Zadanifontodlomka"/>
    <w:uiPriority w:val="99"/>
    <w:semiHidden/>
    <w:rsid w:val="007832B9"/>
    <w:rPr>
      <w:color w:val="808080"/>
      <w:bdr w:space="0" w:sz="0" w:color="auto" w:val="none"/>
      <w:shd w:fill="CCFFFF" w:color="auto" w:val="clear"/>
    </w:rPr>
  </w:style>
  <w:style w:customStyle="true" w:styleId="eSPISCCParagraphDefaultFont" w:type="character">
    <w:name w:val="eSPIS_CC_Paragraph Default Font"/>
    <w:basedOn w:val="Zadanifontodlomka"/>
    <w:rsid w:val="007832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32B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32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32B9"/>
    <w:rPr>
      <w:rFonts w:cs="Times New Roman" w:hAnsi="Times New Roman" w:ascii="Times New Roman"/>
      <w:sz w:val="24"/>
      <w:szCs w:val="24"/>
      <w:bdr w:space="0" w:sz="0" w:color="auto" w:val="none"/>
      <w:shd w:fill="CCFFCC" w:color="auto" w:val="clear"/>
      <w:lang w:val="hr-HR"/>
    </w:rPr>
  </w:style>
  <w:style w:styleId="Reetkatablice" w:type="table">
    <w:name w:val="Table Grid"/>
    <w:basedOn w:val="Obinatablica"/>
    <w:uiPriority w:val="59"/>
    <w:rsid w:val="007832B9"/>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customStyle="1" w:styleId="Default" w:type="paragraph">
    <w:name w:val="Default"/>
    <w:rsid w:val="00FC0799"/>
    <w:pPr>
      <w:autoSpaceDE w:val="0"/>
      <w:autoSpaceDN w:val="0"/>
      <w:adjustRightInd w:val="0"/>
    </w:pPr>
    <w:rPr>
      <w:rFonts w:ascii="Times New Roman" w:eastAsia="Times New Roman" w:hAnsi="Times New Roman"/>
      <w:color w:val="000000"/>
      <w:sz w:val="24"/>
      <w:szCs w:val="24"/>
    </w:rPr>
  </w:style>
  <w:style w:styleId="Tekstrezerviranogmjesta" w:type="character">
    <w:name w:val="Placeholder Text"/>
    <w:basedOn w:val="Zadanifontodlomka"/>
    <w:uiPriority w:val="99"/>
    <w:semiHidden/>
    <w:rsid w:val="007832B9"/>
    <w:rPr>
      <w:color w:val="808080"/>
      <w:bdr w:color="auto" w:space="0" w:sz="0" w:val="none"/>
      <w:shd w:color="auto" w:fill="CCFFFF" w:val="clear"/>
    </w:rPr>
  </w:style>
  <w:style w:customStyle="1" w:styleId="eSPISCCParagraphDefaultFont" w:type="character">
    <w:name w:val="eSPIS_CC_Paragraph Default Font"/>
    <w:basedOn w:val="Zadanifontodlomka"/>
    <w:rsid w:val="007832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32B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32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32B9"/>
    <w:rPr>
      <w:rFonts w:ascii="Times New Roman" w:cs="Times New Roman" w:hAnsi="Times New Roman"/>
      <w:sz w:val="24"/>
      <w:szCs w:val="24"/>
      <w:bdr w:color="auto" w:space="0" w:sz="0" w:val="none"/>
      <w:shd w:color="auto" w:fill="CCFFCC" w:val="clear"/>
      <w:lang w:val="hr-HR"/>
    </w:rPr>
  </w:style>
  <w:style w:styleId="Reetkatablice" w:type="table">
    <w:name w:val="Table Grid"/>
    <w:basedOn w:val="Obinatablica"/>
    <w:uiPriority w:val="59"/>
    <w:rsid w:val="007832B9"/>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284449">
      <w:bodyDiv w:val="true"/>
      <w:marLeft w:val="0"/>
      <w:marRight w:val="0"/>
      <w:marTop w:val="0"/>
      <w:marBottom w:val="0"/>
      <w:divBdr>
        <w:top w:space="0" w:sz="0" w:color="auto" w:val="none"/>
        <w:left w:space="0" w:sz="0" w:color="auto" w:val="none"/>
        <w:bottom w:space="0" w:sz="0" w:color="auto" w:val="none"/>
        <w:right w:space="0" w:sz="0" w:color="auto" w:val="none"/>
      </w:divBdr>
    </w:div>
    <w:div w:id="273754353">
      <w:bodyDiv w:val="true"/>
      <w:marLeft w:val="0"/>
      <w:marRight w:val="0"/>
      <w:marTop w:val="0"/>
      <w:marBottom w:val="0"/>
      <w:divBdr>
        <w:top w:space="0" w:sz="0" w:color="auto" w:val="none"/>
        <w:left w:space="0" w:sz="0" w:color="auto" w:val="none"/>
        <w:bottom w:space="0" w:sz="0" w:color="auto" w:val="none"/>
        <w:right w:space="0" w:sz="0" w:color="auto" w:val="none"/>
      </w:divBdr>
    </w:div>
    <w:div w:id="988290360">
      <w:bodyDiv w:val="true"/>
      <w:marLeft w:val="0"/>
      <w:marRight w:val="0"/>
      <w:marTop w:val="0"/>
      <w:marBottom w:val="0"/>
      <w:divBdr>
        <w:top w:space="0" w:sz="0" w:color="auto" w:val="none"/>
        <w:left w:space="0" w:sz="0" w:color="auto" w:val="none"/>
        <w:bottom w:space="0" w:sz="0" w:color="auto" w:val="none"/>
        <w:right w:space="0" w:sz="0" w:color="auto" w:val="none"/>
      </w:divBdr>
    </w:div>
    <w:div w:id="1889796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059A8-611B-49F7-BC1E-594F0B045D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1176</properties:Words>
  <properties:Characters>6434</properties:Characters>
  <properties:Lines>150</properties:Lines>
  <properties:Paragraphs>49</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7725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2017-11-15T17:52:00Z</dcterms:created>
  <dc:creator>wsadmin</dc:creator>
  <cp:lastModifiedBy>Marijana Žuža</cp:lastModifiedBy>
  <cp:lastPrinted>2017-11-16T08:44:00Z</cp:lastPrinted>
  <dcterms:modified xmlns:xsi="http://www.w3.org/2001/XMLSchema-instance" xsi:type="dcterms:W3CDTF">2017-11-16T11:56:00Z</dcterms:modified>
  <cp:revision>11</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