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e9b7" w14:paraId="ff4e9b7" w:rsidRDefault="005939C6" w:rsidP="007F2409" w:rsidR="006A3D35" w:rsidRPr="008A63C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A63C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8A63CD">
        <w:rPr>
          <w:rFonts w:hAnsi="Times New Roman" w:ascii="Times New Roman"/>
        </w:rPr>
        <w:t xml:space="preserve">        </w:t>
      </w:r>
    </w:p>
    <w:p w:rsidRDefault="007F2409" w:rsidP="007F2409" w:rsidR="007F2409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>TRGOVAČKI SUD</w:t>
      </w:r>
      <w:r w:rsidR="003A572A" w:rsidRPr="008A63CD">
        <w:rPr>
          <w:rFonts w:hAnsi="Times New Roman" w:ascii="Times New Roman"/>
        </w:rPr>
        <w:t xml:space="preserve"> U ZAGREBU</w:t>
      </w:r>
    </w:p>
    <w:p w:rsidRDefault="000A0EAC" w:rsidP="007F2409" w:rsidR="003A572A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>Zagreb, Amruševa 2/II</w:t>
      </w:r>
    </w:p>
    <w:p w:rsidRDefault="00705993" w:rsidP="007F2409" w:rsidR="00705993" w:rsidRPr="008A63CD">
      <w:pPr>
        <w:rPr>
          <w:rFonts w:hAnsi="Times New Roman" w:ascii="Times New Roman"/>
        </w:rPr>
      </w:pPr>
    </w:p>
    <w:p w:rsidRDefault="006A3D35" w:rsidP="007F2409" w:rsidR="006A3D35" w:rsidRPr="008A63CD">
      <w:pPr>
        <w:rPr>
          <w:rFonts w:hAnsi="Times New Roman" w:ascii="Times New Roman"/>
        </w:rPr>
      </w:pPr>
    </w:p>
    <w:p w:rsidRDefault="00D4710A" w:rsidP="00D4710A" w:rsidR="00D4710A" w:rsidRPr="008A63CD">
      <w:pPr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 E P U B L I K A  H R V A T S K A</w:t>
      </w:r>
    </w:p>
    <w:p w:rsidRDefault="007F2409" w:rsidP="003A572A" w:rsidR="007F2409" w:rsidRPr="008A63CD">
      <w:pPr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 J E Š E N J E</w:t>
      </w:r>
    </w:p>
    <w:p w:rsidRDefault="00DB5BC1" w:rsidP="003A572A" w:rsidR="00DB5BC1" w:rsidRPr="008A63CD">
      <w:pPr>
        <w:jc w:val="center"/>
        <w:rPr>
          <w:rFonts w:hAnsi="Times New Roman" w:ascii="Times New Roman"/>
        </w:rPr>
      </w:pPr>
    </w:p>
    <w:p w:rsidRDefault="00F40BFF" w:rsidP="0048728D" w:rsidR="0048728D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Trgovački sud u Zagrebu, po stečajnom sucu Vesni </w:t>
      </w:r>
      <w:r w:rsidR="00FF0A52" w:rsidRPr="008A63CD">
        <w:rPr>
          <w:rFonts w:hAnsi="Times New Roman" w:ascii="Times New Roman"/>
        </w:rPr>
        <w:t>Sremac Šoštar</w:t>
      </w:r>
      <w:r w:rsidR="00AE47CA" w:rsidRPr="008A63CD">
        <w:rPr>
          <w:rFonts w:hAnsi="Times New Roman" w:ascii="Times New Roman"/>
        </w:rPr>
        <w:t xml:space="preserve">, </w:t>
      </w:r>
      <w:r w:rsidRPr="008A63CD">
        <w:rPr>
          <w:rFonts w:hAnsi="Times New Roman" w:ascii="Times New Roman"/>
        </w:rPr>
        <w:t xml:space="preserve">u stečajnom postupku nad </w:t>
      </w:r>
      <w:r w:rsidR="00A42972" w:rsidRPr="008A63CD">
        <w:rPr>
          <w:rFonts w:hAnsi="Times New Roman" w:ascii="Times New Roman"/>
        </w:rPr>
        <w:t>stečajnim dužnikom</w:t>
      </w:r>
      <w:r w:rsidR="00AE47CA" w:rsidRPr="008A63CD">
        <w:rPr>
          <w:rFonts w:hAnsi="Times New Roman" w:ascii="Times New Roman"/>
        </w:rPr>
        <w:t xml:space="preserve"> </w:t>
      </w:r>
      <w:r w:rsidR="00A66788" w:rsidRPr="008A63CD">
        <w:rPr>
          <w:rFonts w:hAnsi="Times New Roman" w:ascii="Times New Roman"/>
        </w:rPr>
        <w:t xml:space="preserve">BATOMBA GRUPA j.d.o.o., </w:t>
      </w:r>
      <w:r w:rsidR="007444C1" w:rsidRPr="008A63CD">
        <w:rPr>
          <w:rFonts w:hAnsi="Times New Roman" w:ascii="Times New Roman"/>
        </w:rPr>
        <w:t>Zagreb, Barutanski jarak 114, OIB: 81600511932</w:t>
      </w:r>
      <w:r w:rsidR="000E3952" w:rsidRPr="008A63CD">
        <w:rPr>
          <w:rFonts w:hAnsi="Times New Roman" w:ascii="Times New Roman"/>
        </w:rPr>
        <w:t xml:space="preserve">, </w:t>
      </w:r>
      <w:r w:rsidRPr="008A63CD">
        <w:rPr>
          <w:rFonts w:hAnsi="Times New Roman" w:ascii="Times New Roman"/>
        </w:rPr>
        <w:t xml:space="preserve"> </w:t>
      </w:r>
      <w:r w:rsidR="00571BB5" w:rsidRPr="008A63CD">
        <w:rPr>
          <w:rFonts w:hAnsi="Times New Roman" w:ascii="Times New Roman"/>
        </w:rPr>
        <w:t xml:space="preserve">dana </w:t>
      </w:r>
      <w:r w:rsidR="00D33141" w:rsidRPr="008A63CD">
        <w:rPr>
          <w:rFonts w:hAnsi="Times New Roman" w:ascii="Times New Roman"/>
        </w:rPr>
        <w:t>09</w:t>
      </w:r>
      <w:r w:rsidR="00AE47CA" w:rsidRPr="008A63CD">
        <w:rPr>
          <w:rFonts w:hAnsi="Times New Roman" w:ascii="Times New Roman"/>
        </w:rPr>
        <w:t>. listopada</w:t>
      </w:r>
      <w:r w:rsidR="00A42972" w:rsidRPr="008A63CD">
        <w:rPr>
          <w:rFonts w:hAnsi="Times New Roman" w:ascii="Times New Roman"/>
        </w:rPr>
        <w:t xml:space="preserve"> 2017</w:t>
      </w:r>
      <w:r w:rsidR="00464385" w:rsidRPr="008A63CD">
        <w:rPr>
          <w:rFonts w:hAnsi="Times New Roman" w:ascii="Times New Roman"/>
        </w:rPr>
        <w:t xml:space="preserve">. </w:t>
      </w:r>
    </w:p>
    <w:p w:rsidRDefault="00464385" w:rsidP="0048728D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</w:t>
      </w:r>
    </w:p>
    <w:p w:rsidRDefault="00464385" w:rsidP="00464385" w:rsidR="00464385" w:rsidRPr="008A63CD">
      <w:pPr>
        <w:ind w:firstLine="720"/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 i j e š i o    j e</w:t>
      </w: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  </w:t>
      </w: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I.</w:t>
      </w:r>
      <w:r w:rsidRPr="008A63CD">
        <w:rPr>
          <w:rFonts w:hAnsi="Times New Roman" w:ascii="Times New Roman"/>
        </w:rPr>
        <w:tab/>
        <w:t xml:space="preserve">Otvara se stečajni postupak nad dužnikom </w:t>
      </w:r>
      <w:r w:rsidR="007444C1" w:rsidRPr="008A63CD">
        <w:rPr>
          <w:rFonts w:hAnsi="Times New Roman" w:ascii="Times New Roman"/>
        </w:rPr>
        <w:t>BATOMBA GRUPA j.d.o.o., Zagreb, Barutanski jarak 114, OIB: 81600511932</w:t>
      </w:r>
      <w:r w:rsidR="005423F9" w:rsidRPr="008A63CD">
        <w:rPr>
          <w:rFonts w:hAnsi="Times New Roman" w:ascii="Times New Roman"/>
        </w:rPr>
        <w:t xml:space="preserve"> </w:t>
      </w:r>
      <w:r w:rsidR="00E40556" w:rsidRPr="008A63CD">
        <w:rPr>
          <w:rFonts w:hAnsi="Times New Roman" w:ascii="Times New Roman"/>
        </w:rPr>
        <w:t xml:space="preserve">dana </w:t>
      </w:r>
      <w:r w:rsidR="00D33141" w:rsidRPr="008A63CD">
        <w:rPr>
          <w:rFonts w:hAnsi="Times New Roman" w:ascii="Times New Roman"/>
        </w:rPr>
        <w:t>09</w:t>
      </w:r>
      <w:r w:rsidR="00AE47CA" w:rsidRPr="008A63CD">
        <w:rPr>
          <w:rFonts w:hAnsi="Times New Roman" w:ascii="Times New Roman"/>
        </w:rPr>
        <w:t>. listopada</w:t>
      </w:r>
      <w:r w:rsidR="007D07A2" w:rsidRPr="008A63CD">
        <w:rPr>
          <w:rFonts w:hAnsi="Times New Roman" w:ascii="Times New Roman"/>
        </w:rPr>
        <w:t xml:space="preserve"> 2017. </w:t>
      </w:r>
      <w:r w:rsidR="00FF0A52" w:rsidRPr="008A63CD">
        <w:rPr>
          <w:rFonts w:hAnsi="Times New Roman" w:ascii="Times New Roman"/>
        </w:rPr>
        <w:t>u 15,00 sati</w:t>
      </w:r>
      <w:r w:rsidRPr="008A63CD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8A63CD">
      <w:pPr>
        <w:ind w:firstLine="720"/>
        <w:jc w:val="both"/>
        <w:rPr>
          <w:rFonts w:hAnsi="Times New Roman" w:ascii="Times New Roman"/>
          <w:b/>
        </w:rPr>
      </w:pPr>
      <w:r w:rsidRPr="008A63CD">
        <w:rPr>
          <w:rFonts w:hAnsi="Times New Roman" w:ascii="Times New Roman"/>
        </w:rPr>
        <w:t>II.</w:t>
      </w:r>
      <w:r w:rsidRPr="008A63CD">
        <w:rPr>
          <w:rFonts w:hAnsi="Times New Roman" w:ascii="Times New Roman"/>
        </w:rPr>
        <w:tab/>
        <w:t>Stečajnim upraviteljem imenuje se</w:t>
      </w:r>
      <w:r w:rsidR="00137386" w:rsidRPr="008A63CD">
        <w:rPr>
          <w:rFonts w:hAnsi="Times New Roman" w:ascii="Times New Roman"/>
        </w:rPr>
        <w:t xml:space="preserve"> </w:t>
      </w:r>
      <w:r w:rsidR="007444C1" w:rsidRPr="008A63CD">
        <w:rPr>
          <w:rFonts w:hAnsi="Times New Roman" w:ascii="Times New Roman"/>
        </w:rPr>
        <w:t>Slavica Orehovac iz Čakovca, France Prešerna 11B, OIB: 69855771162</w:t>
      </w:r>
      <w:r w:rsidR="00AE78CF" w:rsidRPr="008A63CD">
        <w:rPr>
          <w:rFonts w:hAnsi="Times New Roman" w:ascii="Times New Roman"/>
        </w:rPr>
        <w:t>.</w:t>
      </w:r>
    </w:p>
    <w:p w:rsidRDefault="008D54FD" w:rsidP="00CC65F0" w:rsidR="008E1269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      </w:t>
      </w:r>
      <w:r w:rsidR="00DF75C4" w:rsidRPr="008A63CD">
        <w:rPr>
          <w:rFonts w:hAnsi="Times New Roman" w:ascii="Times New Roman"/>
        </w:rPr>
        <w:t xml:space="preserve">    </w:t>
      </w:r>
    </w:p>
    <w:p w:rsidRDefault="00464385" w:rsidP="00464385" w:rsidR="002F2321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III.</w:t>
      </w:r>
      <w:r w:rsidRPr="008A63CD">
        <w:rPr>
          <w:rFonts w:hAnsi="Times New Roman" w:ascii="Times New Roman"/>
        </w:rPr>
        <w:tab/>
        <w:t xml:space="preserve">Zaključuje se stečajni postupak nad dužnikom </w:t>
      </w:r>
      <w:r w:rsidR="007444C1" w:rsidRPr="008A63CD">
        <w:rPr>
          <w:rFonts w:hAnsi="Times New Roman" w:ascii="Times New Roman"/>
        </w:rPr>
        <w:t>BATOMBA GRUPA j.d.o.o., Zagreb, Barutanski jarak 114, OIB: 81600511932</w:t>
      </w:r>
      <w:r w:rsidR="00EC6334" w:rsidRPr="008A63CD">
        <w:rPr>
          <w:rFonts w:hAnsi="Times New Roman" w:ascii="Times New Roman"/>
        </w:rPr>
        <w:t>.</w:t>
      </w:r>
    </w:p>
    <w:p w:rsidRDefault="00EC6334" w:rsidP="00464385" w:rsidR="00EC6334" w:rsidRPr="008A63CD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IV.</w:t>
      </w:r>
      <w:r w:rsidRPr="008A63CD">
        <w:rPr>
          <w:rFonts w:hAnsi="Times New Roman" w:ascii="Times New Roman"/>
        </w:rPr>
        <w:tab/>
      </w:r>
      <w:r w:rsidR="007444C1" w:rsidRPr="008A63CD">
        <w:rPr>
          <w:rFonts w:hAnsi="Times New Roman" w:ascii="Times New Roman"/>
        </w:rPr>
        <w:t>BATOMBA GRUPA j.d.o.o., Zagreb, Barutanski jarak 114, OIB: 81600511932</w:t>
      </w:r>
      <w:r w:rsidR="00C62770" w:rsidRPr="008A63CD">
        <w:rPr>
          <w:rFonts w:hAnsi="Times New Roman" w:ascii="Times New Roman"/>
        </w:rPr>
        <w:t>, MBS</w:t>
      </w:r>
      <w:r w:rsidR="00AE78CF" w:rsidRPr="008A63CD">
        <w:rPr>
          <w:rFonts w:hAnsi="Times New Roman" w:ascii="Times New Roman"/>
        </w:rPr>
        <w:t xml:space="preserve">: </w:t>
      </w:r>
      <w:r w:rsidR="007444C1" w:rsidRPr="008A63CD">
        <w:rPr>
          <w:rFonts w:hAnsi="Times New Roman" w:ascii="Times New Roman"/>
        </w:rPr>
        <w:t>080867070</w:t>
      </w:r>
      <w:r w:rsidRPr="008A63CD">
        <w:rPr>
          <w:rFonts w:hAnsi="Times New Roman" w:ascii="Times New Roman"/>
        </w:rPr>
        <w:t>, brisat će se iz sudskog registra.</w:t>
      </w:r>
    </w:p>
    <w:p w:rsidRDefault="00464385" w:rsidP="002F2321" w:rsidR="00464385" w:rsidRPr="008A63CD">
      <w:pPr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ab/>
      </w:r>
      <w:r w:rsidRPr="008A63CD">
        <w:rPr>
          <w:rFonts w:hAnsi="Times New Roman" w:ascii="Times New Roman"/>
        </w:rPr>
        <w:tab/>
        <w:t xml:space="preserve"> </w:t>
      </w:r>
      <w:r w:rsidRPr="008A63CD">
        <w:rPr>
          <w:rFonts w:hAnsi="Times New Roman" w:ascii="Times New Roman"/>
        </w:rPr>
        <w:tab/>
      </w:r>
    </w:p>
    <w:p w:rsidRDefault="00464385" w:rsidP="005C4796" w:rsidR="00464385" w:rsidRPr="008A63CD">
      <w:pPr>
        <w:ind w:firstLine="720"/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Obrazloženje</w:t>
      </w:r>
    </w:p>
    <w:p w:rsidRDefault="002A3EC8" w:rsidP="005C4796" w:rsidR="002A3EC8" w:rsidRPr="008A63CD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FINA, Regionalni centar Zagreb podnijela je ovom sudu </w:t>
      </w:r>
      <w:r w:rsidR="007444C1" w:rsidRPr="008A63CD">
        <w:rPr>
          <w:rFonts w:hAnsi="Times New Roman" w:ascii="Times New Roman"/>
        </w:rPr>
        <w:t>17.10.2016.</w:t>
      </w:r>
      <w:r w:rsidRPr="008A63CD">
        <w:rPr>
          <w:rFonts w:hAnsi="Times New Roman" w:ascii="Times New Roman"/>
        </w:rPr>
        <w:t xml:space="preserve"> prijedlog za otvaranje stečajnog postupka nad dužnikom </w:t>
      </w:r>
      <w:r w:rsidR="007444C1" w:rsidRPr="008A63CD">
        <w:rPr>
          <w:rFonts w:hAnsi="Times New Roman" w:ascii="Times New Roman"/>
        </w:rPr>
        <w:t>BATOMBA GRUPA j.d.o.o., Zagreb, Barutanski jarak 114, OIB: 81600511932, MBS: 080867070</w:t>
      </w:r>
      <w:r w:rsidR="00442DB4" w:rsidRPr="008A63CD">
        <w:rPr>
          <w:rFonts w:hAnsi="Times New Roman" w:ascii="Times New Roman"/>
        </w:rPr>
        <w:t>,</w:t>
      </w:r>
      <w:r w:rsidR="001115CA" w:rsidRPr="008A63CD">
        <w:rPr>
          <w:rFonts w:hAnsi="Times New Roman" w:ascii="Times New Roman"/>
        </w:rPr>
        <w:t xml:space="preserve"> </w:t>
      </w:r>
      <w:r w:rsidRPr="008A63CD">
        <w:rPr>
          <w:rFonts w:hAnsi="Times New Roman" w:ascii="Times New Roman"/>
        </w:rPr>
        <w:t xml:space="preserve">temeljem odredbe čl. </w:t>
      </w:r>
      <w:r w:rsidR="007444C1" w:rsidRPr="008A63CD">
        <w:rPr>
          <w:rFonts w:hAnsi="Times New Roman" w:ascii="Times New Roman"/>
        </w:rPr>
        <w:t>110</w:t>
      </w:r>
      <w:r w:rsidR="00E24863" w:rsidRPr="008A63CD">
        <w:rPr>
          <w:rFonts w:hAnsi="Times New Roman" w:ascii="Times New Roman"/>
        </w:rPr>
        <w:t>. st. 1</w:t>
      </w:r>
      <w:r w:rsidRPr="008A63CD">
        <w:rPr>
          <w:rFonts w:hAnsi="Times New Roman" w:ascii="Times New Roman"/>
        </w:rPr>
        <w:t xml:space="preserve">. Stečajnog zakona ("Narodne novine" broj 71/15-dalje SZ), </w:t>
      </w:r>
      <w:r w:rsidR="00DC2885" w:rsidRPr="008A63CD">
        <w:rPr>
          <w:rFonts w:hAnsi="Times New Roman" w:ascii="Times New Roman"/>
        </w:rPr>
        <w:t xml:space="preserve">u kojem navodi da dužnik </w:t>
      </w:r>
      <w:r w:rsidR="007444C1" w:rsidRPr="008A63CD">
        <w:rPr>
          <w:rFonts w:hAnsi="Times New Roman" w:ascii="Times New Roman"/>
        </w:rPr>
        <w:t>12.10.2016</w:t>
      </w:r>
      <w:r w:rsidR="00FB1C9C" w:rsidRPr="008A63CD">
        <w:rPr>
          <w:rFonts w:hAnsi="Times New Roman" w:ascii="Times New Roman"/>
        </w:rPr>
        <w:t xml:space="preserve">. </w:t>
      </w:r>
      <w:r w:rsidR="00DC2885" w:rsidRPr="008A63CD">
        <w:rPr>
          <w:rFonts w:hAnsi="Times New Roman" w:ascii="Times New Roman"/>
        </w:rPr>
        <w:t xml:space="preserve">u </w:t>
      </w:r>
      <w:r w:rsidR="00A92476" w:rsidRPr="008A63CD">
        <w:rPr>
          <w:rFonts w:hAnsi="Times New Roman" w:ascii="Times New Roman"/>
        </w:rPr>
        <w:t>O</w:t>
      </w:r>
      <w:r w:rsidR="00DC2885" w:rsidRPr="008A63CD">
        <w:rPr>
          <w:rFonts w:hAnsi="Times New Roman" w:ascii="Times New Roman"/>
        </w:rPr>
        <w:t>čevidniku redoslijeda osnova za plaćanje ima eviden</w:t>
      </w:r>
      <w:r w:rsidR="00FB1C9C" w:rsidRPr="008A63CD">
        <w:rPr>
          <w:rFonts w:hAnsi="Times New Roman" w:ascii="Times New Roman"/>
        </w:rPr>
        <w:t xml:space="preserve">tirane </w:t>
      </w:r>
      <w:r w:rsidR="00DC2885" w:rsidRPr="008A63CD">
        <w:rPr>
          <w:rFonts w:hAnsi="Times New Roman" w:ascii="Times New Roman"/>
        </w:rPr>
        <w:t xml:space="preserve">neizvršene osnove za plaćanje u neprekinutom razdoblju od </w:t>
      </w:r>
      <w:r w:rsidR="007444C1" w:rsidRPr="008A63CD">
        <w:rPr>
          <w:rFonts w:hAnsi="Times New Roman" w:ascii="Times New Roman"/>
        </w:rPr>
        <w:t>120</w:t>
      </w:r>
      <w:r w:rsidR="00353244" w:rsidRPr="008A63CD">
        <w:rPr>
          <w:rFonts w:hAnsi="Times New Roman" w:ascii="Times New Roman"/>
        </w:rPr>
        <w:t xml:space="preserve"> dan</w:t>
      </w:r>
      <w:r w:rsidR="00477329" w:rsidRPr="008A63CD">
        <w:rPr>
          <w:rFonts w:hAnsi="Times New Roman" w:ascii="Times New Roman"/>
        </w:rPr>
        <w:t>a</w:t>
      </w:r>
      <w:r w:rsidR="00DC2885" w:rsidRPr="008A63CD">
        <w:rPr>
          <w:rFonts w:hAnsi="Times New Roman" w:ascii="Times New Roman"/>
        </w:rPr>
        <w:t xml:space="preserve"> u ukupnom iznosu od </w:t>
      </w:r>
      <w:r w:rsidR="007444C1" w:rsidRPr="008A63CD">
        <w:rPr>
          <w:rFonts w:hAnsi="Times New Roman" w:ascii="Times New Roman"/>
        </w:rPr>
        <w:t>39.767,28</w:t>
      </w:r>
      <w:r w:rsidR="009A2BB6" w:rsidRPr="008A63CD">
        <w:rPr>
          <w:rFonts w:hAnsi="Times New Roman" w:ascii="Times New Roman"/>
        </w:rPr>
        <w:t xml:space="preserve"> kn</w:t>
      </w:r>
      <w:r w:rsidR="00DC2885" w:rsidRPr="008A63CD">
        <w:rPr>
          <w:rFonts w:hAnsi="Times New Roman" w:ascii="Times New Roman"/>
        </w:rPr>
        <w:t xml:space="preserve"> te da</w:t>
      </w:r>
      <w:r w:rsidR="00E40556" w:rsidRPr="008A63CD">
        <w:rPr>
          <w:rFonts w:hAnsi="Times New Roman" w:ascii="Times New Roman"/>
        </w:rPr>
        <w:t xml:space="preserve"> </w:t>
      </w:r>
      <w:r w:rsidR="00442DB4" w:rsidRPr="008A63CD">
        <w:rPr>
          <w:rFonts w:hAnsi="Times New Roman" w:ascii="Times New Roman"/>
        </w:rPr>
        <w:t xml:space="preserve">ima </w:t>
      </w:r>
      <w:r w:rsidR="007444C1" w:rsidRPr="008A63CD">
        <w:rPr>
          <w:rFonts w:hAnsi="Times New Roman" w:ascii="Times New Roman"/>
        </w:rPr>
        <w:t>tri zaposlena.</w:t>
      </w:r>
    </w:p>
    <w:p w:rsidRDefault="0054026A" w:rsidP="00A92476" w:rsidR="0054026A" w:rsidRPr="008A63CD">
      <w:pPr>
        <w:jc w:val="both"/>
        <w:rPr>
          <w:rFonts w:hAnsi="Times New Roman" w:ascii="Times New Roman"/>
        </w:rPr>
      </w:pPr>
    </w:p>
    <w:p w:rsidRDefault="001115CA" w:rsidP="001115CA" w:rsidR="001115CA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Rješenjem ovog suda </w:t>
      </w:r>
      <w:r w:rsidR="00400CE0" w:rsidRPr="008A63CD">
        <w:rPr>
          <w:rFonts w:hAnsi="Times New Roman" w:ascii="Times New Roman"/>
        </w:rPr>
        <w:t xml:space="preserve">poslovni </w:t>
      </w:r>
      <w:r w:rsidRPr="008A63CD">
        <w:rPr>
          <w:rFonts w:hAnsi="Times New Roman" w:ascii="Times New Roman"/>
        </w:rPr>
        <w:t xml:space="preserve">broj gornji od </w:t>
      </w:r>
      <w:r w:rsidR="008A63CD" w:rsidRPr="008A63CD">
        <w:rPr>
          <w:rFonts w:hAnsi="Times New Roman" w:ascii="Times New Roman"/>
        </w:rPr>
        <w:t>11. svibnja</w:t>
      </w:r>
      <w:r w:rsidR="00FF0A52" w:rsidRPr="008A63CD">
        <w:rPr>
          <w:rFonts w:hAnsi="Times New Roman" w:ascii="Times New Roman"/>
        </w:rPr>
        <w:t xml:space="preserve"> 2017.</w:t>
      </w:r>
      <w:r w:rsidRPr="008A63CD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A63CD">
        <w:rPr>
          <w:rFonts w:hAnsi="Times New Roman" w:ascii="Times New Roman"/>
        </w:rPr>
        <w:t>tupka</w:t>
      </w:r>
      <w:r w:rsidR="00571BB5" w:rsidRPr="008A63CD">
        <w:rPr>
          <w:rFonts w:hAnsi="Times New Roman" w:ascii="Times New Roman"/>
        </w:rPr>
        <w:t>,</w:t>
      </w:r>
      <w:r w:rsidR="00DC2885" w:rsidRPr="008A63CD">
        <w:rPr>
          <w:rFonts w:hAnsi="Times New Roman" w:ascii="Times New Roman"/>
        </w:rPr>
        <w:t xml:space="preserve"> sukladno odredbi čl. </w:t>
      </w:r>
      <w:r w:rsidR="0029593A" w:rsidRPr="008A63CD">
        <w:rPr>
          <w:rFonts w:hAnsi="Times New Roman" w:ascii="Times New Roman"/>
        </w:rPr>
        <w:t>115. st</w:t>
      </w:r>
      <w:r w:rsidR="00DC2885" w:rsidRPr="008A63CD">
        <w:rPr>
          <w:rFonts w:hAnsi="Times New Roman" w:ascii="Times New Roman"/>
        </w:rPr>
        <w:t xml:space="preserve">. </w:t>
      </w:r>
      <w:r w:rsidR="0029593A" w:rsidRPr="008A63CD">
        <w:rPr>
          <w:rFonts w:hAnsi="Times New Roman" w:ascii="Times New Roman"/>
        </w:rPr>
        <w:t>1. SZ-a.</w:t>
      </w:r>
      <w:r w:rsidR="0054026A" w:rsidRPr="008A63CD">
        <w:rPr>
          <w:rFonts w:hAnsi="Times New Roman" w:ascii="Times New Roman"/>
        </w:rPr>
        <w:t xml:space="preserve"> </w:t>
      </w:r>
    </w:p>
    <w:p w:rsidRDefault="00571BB5" w:rsidP="00680DD6" w:rsidR="00571BB5" w:rsidRPr="008A63CD">
      <w:pPr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Rješenjem ovog suda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poslovni broj </w:t>
      </w:r>
      <w:r w:rsidR="00571BB5" w:rsidRPr="008A63CD">
        <w:rPr>
          <w:rFonts w:hAnsi="Times New Roman" w:ascii="Times New Roman"/>
        </w:rPr>
        <w:t>gornji,</w:t>
      </w:r>
      <w:r w:rsidRPr="008A63CD">
        <w:rPr>
          <w:rFonts w:hAnsi="Times New Roman" w:ascii="Times New Roman"/>
        </w:rPr>
        <w:t xml:space="preserve"> od </w:t>
      </w:r>
      <w:r w:rsidR="008A63CD" w:rsidRPr="008A63CD">
        <w:rPr>
          <w:rFonts w:hAnsi="Times New Roman" w:ascii="Times New Roman"/>
        </w:rPr>
        <w:t>30. svibnja</w:t>
      </w:r>
      <w:r w:rsidR="00571BB5" w:rsidRPr="008A63CD">
        <w:rPr>
          <w:rFonts w:hAnsi="Times New Roman" w:ascii="Times New Roman"/>
        </w:rPr>
        <w:t xml:space="preserve"> 2017</w:t>
      </w:r>
      <w:r w:rsidRPr="008A63CD">
        <w:rPr>
          <w:rFonts w:hAnsi="Times New Roman" w:ascii="Times New Roman"/>
        </w:rPr>
        <w:t>.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pozvane su osobe koje imaju pravni interes za provedbom stečajnog postupka nad dužnikom da u roku 15 dana </w:t>
      </w:r>
      <w:r w:rsidRPr="008A63CD">
        <w:rPr>
          <w:rFonts w:hAnsi="Times New Roman" w:ascii="Times New Roman"/>
        </w:rPr>
        <w:lastRenderedPageBreak/>
        <w:t xml:space="preserve">od objave rješenja uplate iznos od </w:t>
      </w:r>
      <w:r w:rsidR="000809AB" w:rsidRPr="008A63CD">
        <w:rPr>
          <w:rFonts w:hAnsi="Times New Roman" w:ascii="Times New Roman"/>
        </w:rPr>
        <w:t>10</w:t>
      </w:r>
      <w:r w:rsidRPr="008A63CD">
        <w:rPr>
          <w:rFonts w:hAnsi="Times New Roman" w:ascii="Times New Roman"/>
        </w:rPr>
        <w:t>.</w:t>
      </w:r>
      <w:r w:rsidR="000809AB" w:rsidRPr="008A63CD">
        <w:rPr>
          <w:rFonts w:hAnsi="Times New Roman" w:ascii="Times New Roman"/>
        </w:rPr>
        <w:t>0</w:t>
      </w:r>
      <w:r w:rsidRPr="008A63CD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A63CD">
        <w:rPr>
          <w:rFonts w:hAnsi="Times New Roman" w:ascii="Times New Roman"/>
        </w:rPr>
        <w:t xml:space="preserve"> na e-Oglasnoj ploči ovog suda </w:t>
      </w:r>
      <w:r w:rsidR="008A63CD" w:rsidRPr="008A63CD">
        <w:rPr>
          <w:rFonts w:hAnsi="Times New Roman" w:ascii="Times New Roman"/>
        </w:rPr>
        <w:t>30. svibnja</w:t>
      </w:r>
      <w:r w:rsidR="00571BB5" w:rsidRPr="008A63CD">
        <w:rPr>
          <w:rFonts w:hAnsi="Times New Roman" w:ascii="Times New Roman"/>
        </w:rPr>
        <w:t xml:space="preserve"> 2017</w:t>
      </w:r>
      <w:r w:rsidRPr="008A63CD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Odredbom čl. 132 st. 1 SZ-a propisano je da</w:t>
      </w:r>
      <w:r w:rsidR="00F0156E" w:rsidRPr="008A63CD">
        <w:rPr>
          <w:rFonts w:hAnsi="Times New Roman" w:ascii="Times New Roman"/>
        </w:rPr>
        <w:t xml:space="preserve"> će,</w:t>
      </w:r>
      <w:r w:rsidRPr="008A63CD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A63CD">
        <w:rPr>
          <w:rFonts w:hAnsi="Times New Roman" w:ascii="Times New Roman"/>
        </w:rPr>
        <w:t xml:space="preserve">neznatne vrijednosti, rješenjem </w:t>
      </w:r>
      <w:r w:rsidRPr="008A63CD">
        <w:rPr>
          <w:rFonts w:hAnsi="Times New Roman" w:ascii="Times New Roman"/>
        </w:rPr>
        <w:t>pozvati osobe koje imaju pravni interes za provedbom stečajnog postupka</w:t>
      </w:r>
      <w:r w:rsidR="00F0156E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da u roku 15 dana uplate predujam za namirenje troškova pret</w:t>
      </w:r>
      <w:r w:rsidR="00571BB5" w:rsidRPr="008A63CD">
        <w:rPr>
          <w:rFonts w:hAnsi="Times New Roman" w:ascii="Times New Roman"/>
        </w:rPr>
        <w:t>hodnog i otvorenog postupka. Stavkom 2. istog članka</w:t>
      </w:r>
      <w:r w:rsidRPr="008A63CD">
        <w:rPr>
          <w:rFonts w:hAnsi="Times New Roman" w:ascii="Times New Roman"/>
        </w:rPr>
        <w:t xml:space="preserve"> propisano je da ako oso</w:t>
      </w:r>
      <w:r w:rsidR="00571BB5" w:rsidRPr="008A63CD">
        <w:rPr>
          <w:rFonts w:hAnsi="Times New Roman" w:ascii="Times New Roman"/>
        </w:rPr>
        <w:t>be iz st. 1. tog čl. ne predujme</w:t>
      </w:r>
      <w:r w:rsidRPr="008A63CD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A63CD">
        <w:rPr>
          <w:rFonts w:hAnsi="Times New Roman" w:ascii="Times New Roman"/>
        </w:rPr>
        <w:t>a</w:t>
      </w:r>
      <w:r w:rsidRPr="008A63CD">
        <w:rPr>
          <w:rFonts w:hAnsi="Times New Roman" w:ascii="Times New Roman"/>
        </w:rPr>
        <w:t>rajući se način primjenjuju odre</w:t>
      </w:r>
      <w:r w:rsidR="007F4EB7" w:rsidRPr="008A63CD">
        <w:rPr>
          <w:rFonts w:hAnsi="Times New Roman" w:ascii="Times New Roman"/>
        </w:rPr>
        <w:t>d</w:t>
      </w:r>
      <w:r w:rsidRPr="008A63CD">
        <w:rPr>
          <w:rFonts w:hAnsi="Times New Roman" w:ascii="Times New Roman"/>
        </w:rPr>
        <w:t>be o izboru i imenovanju stečajnog upravitelja u s</w:t>
      </w:r>
      <w:r w:rsidR="00571BB5" w:rsidRPr="008A63CD">
        <w:rPr>
          <w:rFonts w:hAnsi="Times New Roman" w:ascii="Times New Roman"/>
        </w:rPr>
        <w:t>kraćenom stečajnom postupku. Stavkom 3. tog članka je, nadalje,</w:t>
      </w:r>
      <w:r w:rsidRPr="008A63CD">
        <w:rPr>
          <w:rFonts w:hAnsi="Times New Roman" w:ascii="Times New Roman"/>
        </w:rPr>
        <w:t xml:space="preserve"> propisano</w:t>
      </w:r>
      <w:r w:rsidR="00F0156E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dok je st. 4. propisano da </w:t>
      </w:r>
      <w:r w:rsidR="00571BB5" w:rsidRPr="008A63CD">
        <w:rPr>
          <w:rFonts w:hAnsi="Times New Roman" w:ascii="Times New Roman"/>
        </w:rPr>
        <w:t xml:space="preserve">se </w:t>
      </w:r>
      <w:r w:rsidRPr="008A63CD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A63CD">
      <w:pPr>
        <w:jc w:val="both"/>
        <w:rPr>
          <w:rFonts w:hAnsi="Times New Roman" w:ascii="Times New Roman"/>
        </w:rPr>
      </w:pPr>
    </w:p>
    <w:p w:rsidRDefault="007D1400" w:rsidP="007D1400" w:rsidR="00F0156E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Slijedom iznesenog, a temeljem čl. 132. u svezi čl. 12. i 286. SZ-a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A63CD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Stečajni upravitelj je iz</w:t>
      </w:r>
      <w:r w:rsidR="00F0156E" w:rsidRPr="008A63CD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A63CD">
      <w:pPr>
        <w:jc w:val="both"/>
        <w:rPr>
          <w:rFonts w:hAnsi="Times New Roman" w:ascii="Times New Roman"/>
        </w:rPr>
      </w:pPr>
    </w:p>
    <w:p w:rsidRDefault="001115CA" w:rsidP="001115CA" w:rsidR="001115CA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          </w:t>
      </w:r>
      <w:r w:rsidRPr="008A63CD">
        <w:rPr>
          <w:rFonts w:hAnsi="Times New Roman" w:ascii="Times New Roman"/>
        </w:rPr>
        <w:tab/>
      </w:r>
      <w:r w:rsidRPr="008A63CD">
        <w:rPr>
          <w:rFonts w:hAnsi="Times New Roman" w:ascii="Times New Roman"/>
        </w:rPr>
        <w:tab/>
        <w:t xml:space="preserve">         U </w:t>
      </w:r>
      <w:r w:rsidR="00571BB5" w:rsidRPr="008A63CD">
        <w:rPr>
          <w:rFonts w:hAnsi="Times New Roman" w:ascii="Times New Roman"/>
        </w:rPr>
        <w:t xml:space="preserve">Zagrebu, </w:t>
      </w:r>
      <w:r w:rsidRPr="008A63CD">
        <w:rPr>
          <w:rFonts w:hAnsi="Times New Roman" w:ascii="Times New Roman"/>
        </w:rPr>
        <w:t xml:space="preserve"> </w:t>
      </w:r>
      <w:r w:rsidR="00D33141" w:rsidRPr="008A63CD">
        <w:rPr>
          <w:rFonts w:hAnsi="Times New Roman" w:ascii="Times New Roman"/>
        </w:rPr>
        <w:t>09</w:t>
      </w:r>
      <w:r w:rsidR="008346B5" w:rsidRPr="008A63CD">
        <w:rPr>
          <w:rFonts w:hAnsi="Times New Roman" w:ascii="Times New Roman"/>
        </w:rPr>
        <w:t>. listopada</w:t>
      </w:r>
      <w:r w:rsidR="008F27CC" w:rsidRPr="008A63CD">
        <w:rPr>
          <w:rFonts w:hAnsi="Times New Roman" w:ascii="Times New Roman"/>
        </w:rPr>
        <w:t xml:space="preserve"> </w:t>
      </w:r>
      <w:r w:rsidRPr="008A63CD">
        <w:rPr>
          <w:rFonts w:hAnsi="Times New Roman" w:ascii="Times New Roman"/>
        </w:rPr>
        <w:t>201</w:t>
      </w:r>
      <w:r w:rsidR="00AC7B2F" w:rsidRPr="008A63CD">
        <w:rPr>
          <w:rFonts w:hAnsi="Times New Roman" w:ascii="Times New Roman"/>
        </w:rPr>
        <w:t>7</w:t>
      </w:r>
      <w:r w:rsidRPr="008A63CD">
        <w:rPr>
          <w:rFonts w:hAnsi="Times New Roman" w:ascii="Times New Roman"/>
        </w:rPr>
        <w:t>.</w:t>
      </w:r>
      <w:r w:rsidR="008346B5" w:rsidRPr="008A63CD">
        <w:rPr>
          <w:rFonts w:hAnsi="Times New Roman" w:ascii="Times New Roman"/>
        </w:rPr>
        <w:t xml:space="preserve"> godine</w:t>
      </w:r>
    </w:p>
    <w:p w:rsidRDefault="001115CA" w:rsidP="001115CA" w:rsidR="001115CA" w:rsidRPr="008A63CD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A63CD">
      <w:pPr>
        <w:ind w:firstLine="720"/>
        <w:jc w:val="right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SUDAC:</w:t>
      </w:r>
    </w:p>
    <w:p w:rsidRDefault="0054065D" w:rsidP="00E53D3D" w:rsidR="008A63CD" w:rsidRPr="008A63CD">
      <w:pPr>
        <w:pStyle w:val="Uvuenotijeloteksta"/>
        <w:ind w:firstLine="141" w:left="1983"/>
        <w:jc w:val="right"/>
      </w:pPr>
      <w:r w:rsidRPr="008A63CD">
        <w:t xml:space="preserve">Vesna </w:t>
      </w:r>
      <w:r w:rsidR="00571BB5" w:rsidRPr="008A63CD">
        <w:t>Sremac Šoštar</w:t>
      </w:r>
      <w:r w:rsidR="008A63CD" w:rsidRPr="008A63CD">
        <w:t>,v.r.</w:t>
      </w:r>
    </w:p>
    <w:p w:rsidRDefault="008A63CD" w:rsidP="00D338FD" w:rsidR="008A63CD" w:rsidRPr="008A63CD">
      <w:pPr>
        <w:pStyle w:val="Uvuenotijeloteksta"/>
        <w:ind w:firstLine="141" w:left="1983"/>
        <w:jc w:val="right"/>
      </w:pPr>
      <w:r w:rsidRPr="008A63CD">
        <w:t>Za točnost otpravka</w:t>
      </w:r>
    </w:p>
    <w:p w:rsidRDefault="008A63CD" w:rsidP="00E24863" w:rsidR="007F0028" w:rsidRPr="008A63CD">
      <w:pPr>
        <w:ind w:firstLine="720"/>
        <w:jc w:val="right"/>
        <w:rPr>
          <w:rFonts w:hAnsi="Times New Roman" w:ascii="Times New Roman"/>
        </w:rPr>
      </w:pPr>
      <w:r w:rsidRPr="008A63CD">
        <w:rPr>
          <w:rFonts w:hAnsi="Times New Roman" w:ascii="Times New Roman"/>
        </w:rPr>
        <w:t>Matea Bizjak</w:t>
      </w:r>
    </w:p>
    <w:p w:rsidRDefault="006A3D35" w:rsidP="003D1C43" w:rsidR="006A3D35" w:rsidRPr="008A63CD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A63CD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A63CD">
      <w:pPr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UPUTA O PRAVNOM LIJEKU</w:t>
      </w:r>
      <w:r w:rsidR="001115CA" w:rsidRPr="008A63CD">
        <w:rPr>
          <w:rFonts w:hAnsi="Times New Roman" w:ascii="Times New Roman"/>
        </w:rPr>
        <w:t>:</w:t>
      </w:r>
    </w:p>
    <w:p w:rsidRDefault="001115CA" w:rsidP="00571BB5" w:rsidR="001115CA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>Protiv ovog rješenja dopuštena je  žalba Visokom trgovačkom sudu RH</w:t>
      </w:r>
      <w:r w:rsidR="0048728D" w:rsidRPr="008A63CD">
        <w:rPr>
          <w:rFonts w:hAnsi="Times New Roman" w:ascii="Times New Roman"/>
        </w:rPr>
        <w:t xml:space="preserve">, </w:t>
      </w:r>
      <w:r w:rsidRPr="008A63CD">
        <w:rPr>
          <w:rFonts w:hAnsi="Times New Roman" w:ascii="Times New Roman"/>
        </w:rPr>
        <w:t xml:space="preserve">a koja se podnosi u roku od osam dana ovome sudu u tri primjerka.  </w:t>
      </w:r>
    </w:p>
    <w:p w:rsidRDefault="00E24863" w:rsidP="00571BB5" w:rsidR="00E24863" w:rsidRPr="008A63CD">
      <w:pPr>
        <w:rPr>
          <w:rFonts w:hAnsi="Times New Roman" w:ascii="Times New Roman"/>
        </w:rPr>
      </w:pPr>
    </w:p>
    <w:p w:rsidRDefault="00E24863" w:rsidP="008A63CD" w:rsidR="00E24863" w:rsidRPr="008A63CD">
      <w:pPr>
        <w:pStyle w:val="Odlomakpopisa"/>
        <w:jc w:val="both"/>
        <w:rPr>
          <w:rFonts w:hAnsi="Times New Roman" w:ascii="Times New Roman"/>
        </w:rPr>
      </w:pPr>
    </w:p>
    <w:sectPr w:rsidSect="00E24863" w:rsidR="00E24863" w:rsidRPr="008A63C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42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2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66788">
      <w:rPr>
        <w:rFonts w:hAnsi="Times New Roman" w:ascii="Times New Roman"/>
      </w:rPr>
      <w:t>6347</w:t>
    </w:r>
    <w:r w:rsidR="00E24863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A66788">
          <w:rPr>
            <w:rFonts w:hAnsi="Times New Roman" w:ascii="Times New Roman"/>
          </w:rPr>
          <w:t>6347</w:t>
        </w:r>
        <w:r w:rsidR="00AE78CF">
          <w:rPr>
            <w:rFonts w:hAnsi="Times New Roman" w:ascii="Times New Roman"/>
          </w:rPr>
          <w:t>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1215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37BA3"/>
    <w:rsid w:val="007444C1"/>
    <w:rsid w:val="007849EC"/>
    <w:rsid w:val="00793CE7"/>
    <w:rsid w:val="00793E1F"/>
    <w:rsid w:val="007A5E99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A63CD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66788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E78CF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863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A63C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A63C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A63C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A63C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6347</izvorni_sadrzaj>
    <derivirana_varijabla naziv="DomainObject.Predmet.Broj_1">6347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St-6347/2016</izvorni_sadrzaj>
    <derivirana_varijabla naziv="DomainObject.Predmet.OznakaBroj_1">St-6347/2016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BATOMBA GRUPA jednostavno društvo s ograničenom odgovornošću za usluge zastupanog po punomoćniku STJEPAN TOMIĆ; DENIS MARINKOVIĆ</izvorni_sadrzaj>
    <derivirana_varijabla naziv="DomainObject.Predmet.ProtustrankaFormated_1">  BATOMBA GRUPA jednostavno društvo s ograničenom odgovornošću za usluge zastupanog po punomoćniku STJEPAN TOMIĆ; DENIS MARINKOVIĆ</derivirana_varijabla>
  </DomainObject.Predmet.ProtustrankaFormated>
  <DomainObject.Predmet.ProtustrankaFormatedOIB>
    <izvorni_sadrzaj>  BATOMBA GRUPA jednostavno društvo s ograničenom odgovornošću za usluge, OIB 81600511932 zastupanog po punomoćniku STJEPAN TOMIĆ; DENIS MARINKOVIĆ</izvorni_sadrzaj>
    <derivirana_varijabla naziv="DomainObject.Predmet.ProtustrankaFormatedOIB_1">  BATOMBA GRUPA jednostavno društvo s ograničenom odgovornošću za usluge, OIB 81600511932 zastupanog po punomoćniku STJEPAN TOMIĆ; DENIS MARINKOVIĆ</derivirana_varijabla>
  </DomainObject.Predmet.ProtustrankaFormatedOIB>
  <DomainObject.Predmet.ProtustrankaFormatedWithAdress>
    <izvorni_sadrzaj> BATOMBA GRUPA jednostavno društvo s ograničenom odgovornošću za usluge, Barutanski jarak 114, 10000 Zagreb zastupanog po punomoćniku STJEPAN TOMIĆ; DENIS MARINKOVIĆ</izvorni_sadrzaj>
    <derivirana_varijabla naziv="DomainObject.Predmet.ProtustrankaFormatedWithAdress_1"> BATOMBA GRUPA jednostavno društvo s ograničenom odgovornošću za usluge, Barutanski jarak 114, 10000 Zagreb zastupanog po punomoćniku STJEPAN TOMIĆ; DENIS MARINKOVIĆ</derivirana_varijabla>
  </DomainObject.Predmet.ProtustrankaFormatedWithAdress>
  <DomainObject.Predmet.ProtustrankaFormatedWithAdressOIB>
    <izvorni_sadrzaj> BATOMBA GRUPA jednostavno društvo s ograničenom odgovornošću za usluge, OIB 81600511932, Barutanski jarak 114, 10000 Zagreb zastupanog po punomoćniku STJEPAN TOMIĆ; DENIS MARINKOVIĆ</izvorni_sadrzaj>
    <derivirana_varijabla naziv="DomainObject.Predmet.ProtustrankaFormatedWithAdressOIB_1"> BATOMBA GRUPA jednostavno društvo s ograničenom odgovornošću za usluge, OIB 81600511932, Barutanski jarak 114, 10000 Zagreb zastupanog po punomoćniku STJEPAN TOMIĆ; DENIS MARINKOVIĆ</derivirana_varijabla>
  </DomainObject.Predmet.ProtustrankaFormatedWithAdressOIB>
  <DomainObject.Predmet.ProtustrankaWithAdress>
    <izvorni_sadrzaj>BATOMBA GRUPA jednostavno društvo s ograničenom odgovornošću za usluge Barutanski jarak 114, 10000 Zagreb</izvorni_sadrzaj>
    <derivirana_varijabla naziv="DomainObject.Predmet.ProtustrankaWithAdress_1">BATOMBA GRUPA jednostavno društvo s ograničenom odgovornošću za usluge Barutanski jarak 114, 10000 Zagreb</derivirana_varijabla>
  </DomainObject.Predmet.ProtustrankaWithAdress>
  <DomainObject.Predmet.ProtustrankaWithAdressOIB>
    <izvorni_sadrzaj>BATOMBA GRUPA jednostavno društvo s ograničenom odgovornošću za usluge, OIB 81600511932, Barutanski jarak 114, 10000 Zagreb</izvorni_sadrzaj>
    <derivirana_varijabla naziv="DomainObject.Predmet.ProtustrankaWithAdressOIB_1">BATOMBA GRUPA jednostavno društvo s ograničenom odgovornošću za usluge, OIB 81600511932, Barutanski jarak 114, 10000 Zagreb</derivirana_varijabla>
  </DomainObject.Predmet.ProtustrankaWithAdressOIB>
  <DomainObject.Predmet.ProtustrankaNazivFormated>
    <izvorni_sadrzaj>BATOMBA GRUPA jednostavno društvo s ograničenom odgovornošću za usluge</izvorni_sadrzaj>
    <derivirana_varijabla naziv="DomainObject.Predmet.ProtustrankaNazivFormated_1">BATOMBA GRUPA jednostavno društvo s ograničenom odgovornošću za usluge</derivirana_varijabla>
  </DomainObject.Predmet.ProtustrankaNazivFormated>
  <DomainObject.Predmet.ProtustrankaNazivFormatedOIB>
    <izvorni_sadrzaj>BATOMBA GRUPA jednostavno društvo s ograničenom odgovornošću za usluge, OIB 81600511932</izvorni_sadrzaj>
    <derivirana_varijabla naziv="DomainObject.Predmet.ProtustrankaNazivFormatedOIB_1">BATOMBA GRUPA jednostavno društvo s ograničenom odgovornošću za usluge, OIB 81600511932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BATOMBA GRUPA jednostavno društvo s ograničenom odgovornošću za usluge zastupanog po punomoćniku STJEPAN TOMIĆ; DENIS MARINKOVIĆ</item>
    </izvorni_sadrzaj>
    <derivirana_varijabla naziv="DomainObject.Predmet.ProtuStrankaListFormated_1">
      <item>BATOMBA GRUPA jednostavno društvo s ograničenom odgovornošću za usluge zastupanog po punomoćniku STJEPAN TOMIĆ; DENIS MARINKOVIĆ</item>
    </derivirana_varijabla>
  </DomainObject.Predmet.ProtuStrankaListFormated>
  <DomainObject.Predmet.ProtuStrankaListFormatedOIB>
    <izvorni_sadrzaj>
      <item>BATOMBA GRUPA jednostavno društvo s ograničenom odgovornošću za usluge, OIB 81600511932 zastupanog po punomoćniku STJEPAN TOMIĆ; DENIS MARINKOVIĆ</item>
    </izvorni_sadrzaj>
    <derivirana_varijabla naziv="DomainObject.Predmet.ProtuStrankaListFormatedOIB_1">
      <item>BATOMBA GRUPA jednostavno društvo s ograničenom odgovornošću za usluge, OIB 81600511932 zastupanog po punomoćniku STJEPAN TOMIĆ; DENIS MARINKOVIĆ</item>
    </derivirana_varijabla>
  </DomainObject.Predmet.ProtuStrankaListFormatedOIB>
  <DomainObject.Predmet.ProtuStrankaListFormatedWithAdress>
    <izvorni_sadrzaj>
      <item>BATOMBA GRUPA jednostavno društvo s ograničenom odgovornošću za usluge, Barutanski jarak 114, 10000 Zagreb zastupanog po punomoćniku STJEPAN TOMIĆ; DENIS MARINKOVIĆ</item>
    </izvorni_sadrzaj>
    <derivirana_varijabla naziv="DomainObject.Predmet.ProtuStrankaListFormatedWithAdress_1">
      <item>BATOMBA GRUPA jednostavno društvo s ograničenom odgovornošću za usluge, Barutanski jarak 114, 10000 Zagreb zastupanog po punomoćniku STJEPAN TOMIĆ; DENIS MARINKOVIĆ</item>
    </derivirana_varijabla>
  </DomainObject.Predmet.ProtuStrankaListFormatedWithAdress>
  <DomainObject.Predmet.ProtuStrankaListFormatedWithAdressOIB>
    <izvorni_sadrzaj>
      <item>BATOMBA GRUPA jednostavno društvo s ograničenom odgovornošću za usluge, OIB 81600511932, Barutanski jarak 114, 10000 Zagreb zastupanog po punomoćniku STJEPAN TOMIĆ; DENIS MARINKOVIĆ</item>
    </izvorni_sadrzaj>
    <derivirana_varijabla naziv="DomainObject.Predmet.ProtuStrankaListFormatedWithAdressOIB_1">
      <item>BATOMBA GRUPA jednostavno društvo s ograničenom odgovornošću za usluge, OIB 81600511932, Barutanski jarak 114, 10000 Zagreb zastupanog po punomoćniku STJEPAN TOMIĆ; DENIS MARINKOVIĆ</item>
    </derivirana_varijabla>
  </DomainObject.Predmet.ProtuStrankaListFormatedWithAdressOIB>
  <DomainObject.Predmet.ProtuStrankaListNazivFormated>
    <izvorni_sadrzaj>
      <item>BATOMBA GRUPA jednostavno društvo s ograničenom odgovornošću za usluge</item>
    </izvorni_sadrzaj>
    <derivirana_varijabla naziv="DomainObject.Predmet.ProtuStrankaListNazivFormated_1">
      <item>BATOMBA GRUPA jednostavno društvo s ograničenom odgovornošću za usluge</item>
    </derivirana_varijabla>
  </DomainObject.Predmet.ProtuStrankaListNazivFormated>
  <DomainObject.Predmet.ProtuStrankaListNazivFormatedOIB>
    <izvorni_sadrzaj>
      <item>BATOMBA GRUPA jednostavno društvo s ograničenom odgovornošću za usluge, OIB 81600511932</item>
    </izvorni_sadrzaj>
    <derivirana_varijabla naziv="DomainObject.Predmet.ProtuStrankaListNazivFormatedOIB_1">
      <item>BATOMBA GRUPA jednostavno društvo s ograničenom odgovornošću za usluge, OIB 81600511932</item>
    </derivirana_varijabla>
  </DomainObject.Predmet.ProtuStrankaListNazivFormatedOIB>
  <DomainObject.Predmet.OstaliListFormated>
    <izvorni_sadrzaj>
      <item>STJEPAN TOMIĆ punomoćnik sudionika u postupku BATOMBA GRUPA jednostavno društvo s ograničenom odgovornošću za usluge</item>
      <item>DENIS MARINKOVIĆ punomoćnik sudionika u postupku BATOMBA GRUPA jednostavno društvo s ograničenom odgovornošću za usluge</item>
    </izvorni_sadrzaj>
    <derivirana_varijabla naziv="DomainObject.Predmet.OstaliListFormated_1">
      <item>STJEPAN TOMIĆ punomoćnik sudionika u postupku BATOMBA GRUPA jednostavno društvo s ograničenom odgovornošću za usluge</item>
      <item>DENIS MARINKOVIĆ punomoćnik sudionika u postupku BATOMBA GRUPA jednostavno društvo s ograničenom odgovornošću za usluge</item>
    </derivirana_varijabla>
  </DomainObject.Predmet.OstaliListFormated>
  <DomainObject.Predmet.OstaliListFormatedOIB>
    <izvorni_sadrzaj>
      <item>STJEPAN TOMIĆ, OIB 63390032778 punomoćnik sudionika u postupku BATOMBA GRUPA jednostavno društvo s ograničenom odgovornošću za usluge</item>
      <item>DENIS MARINKOVIĆ punomoćnik sudionika u postupku BATOMBA GRUPA jednostavno društvo s ograničenom odgovornošću za usluge</item>
    </izvorni_sadrzaj>
    <derivirana_varijabla naziv="DomainObject.Predmet.OstaliListFormatedOIB_1">
      <item>STJEPAN TOMIĆ, OIB 63390032778 punomoćnik sudionika u postupku BATOMBA GRUPA jednostavno društvo s ograničenom odgovornošću za usluge</item>
      <item>DENIS MARINKOVIĆ punomoćnik sudionika u postupku BATOMBA GRUPA jednostavno društvo s ograničenom odgovornošću za usluge</item>
    </derivirana_varijabla>
  </DomainObject.Predmet.OstaliListFormatedOIB>
  <DomainObject.Predmet.OstaliListFormatedWithAdress>
    <izvorni_sadrzaj>
      <item>STJEPAN TOMIĆ,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izvorni_sadrzaj>
    <derivirana_varijabla naziv="DomainObject.Predmet.OstaliListFormatedWithAdress_1">
      <item>STJEPAN TOMIĆ,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derivirana_varijabla>
  </DomainObject.Predmet.OstaliListFormatedWithAdress>
  <DomainObject.Predmet.OstaliListFormatedWithAdressOIB>
    <izvorni_sadrzaj>
      <item>STJEPAN TOMIĆ, OIB 63390032778,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izvorni_sadrzaj>
    <derivirana_varijabla naziv="DomainObject.Predmet.OstaliListFormatedWithAdressOIB_1">
      <item>STJEPAN TOMIĆ, OIB 63390032778, Barutanski jarak 114, 10000 Zagreb punomoćnik sudionika u postupku BATOMBA GRUPA jednostavno društvo s ograničenom odgovornošću za usluge</item>
      <item>DENIS MARINKOVIĆ, Draškovićeva 5, 10000 Zagreb punomoćnik sudionika u postupku BATOMBA GRUPA jednostavno društvo s ograničenom odgovornošću za usluge</item>
    </derivirana_varijabla>
  </DomainObject.Predmet.OstaliListFormatedWithAdressOIB>
  <DomainObject.Predmet.OstaliListNazivFormated>
    <izvorni_sadrzaj>
      <item>STJEPAN TOMIĆ</item>
      <item>DENIS MARINKOVIĆ</item>
    </izvorni_sadrzaj>
    <derivirana_varijabla naziv="DomainObject.Predmet.OstaliListNazivFormated_1">
      <item>STJEPAN TOMIĆ</item>
      <item>DENIS MARINKOVIĆ</item>
    </derivirana_varijabla>
  </DomainObject.Predmet.OstaliListNazivFormated>
  <DomainObject.Predmet.OstaliListNazivFormatedOIB>
    <izvorni_sadrzaj>
      <item>STJEPAN TOMIĆ, OIB 63390032778</item>
      <item>DENIS MARINKOVIĆ</item>
    </izvorni_sadrzaj>
    <derivirana_varijabla naziv="DomainObject.Predmet.OstaliListNazivFormatedOIB_1">
      <item>STJEPAN TOMIĆ, OIB 63390032778</item>
      <item>DENIS MARINKOVIĆ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BATOMBA GRUPA jednostavno društvo s ograničenom odgovornošću za usluge</izvorni_sadrzaj>
    <derivirana_varijabla naziv="DomainObject.Predmet.ProtustrankaIDrugi_1">BATOMBA GRUPA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BATOMBA GRUPA jednostavno društvo s ograničenom odgovornošću za usluge, OIB 81600511932, Barutanski jarak 114, 10000 Zagreb</izvorni_sadrzaj>
    <derivirana_varijabla naziv="DomainObject.Predmet.ProtustrankaIDrugiAdressOIB_1">BATOMBA GRUPA jednostavno društvo s ograničenom odgovornošću za usluge, OIB 81600511932, Barutanski jarak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BATOMBA GRUPA jednostavno društvo s ograničenom odgovornošću za usluge</item>
      <item>STJEPAN TOMIĆ</item>
      <item>DENIS MARINKOVIĆ</item>
    </izvorni_sadrzaj>
    <derivirana_varijabla naziv="DomainObject.Predmet.SudioniciListNaziv_1">
      <item>FINA Regionalni centar Zagreb</item>
      <item>BATOMBA GRUPA jednostavno društvo s ograničenom odgovornošću za usluge</item>
      <item>STJEPAN TOMIĆ</item>
      <item>DENIS MARINKOVIĆ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BATOMBA GRUPA jednostavno društvo s ograničenom odgovornošću za usluge, OIB 81600511932, Barutanski jarak 114,10000 Zagreb</item>
      <item>STJEPAN TOMIĆ, OIB 63390032778, Barutanski jarak 114,10000 Zagreb</item>
      <item>DENIS MARINKOVIĆ, Draškovićeva 5,10000 Zagreb</item>
    </izvorni_sadrzaj>
    <derivirana_varijabla naziv="DomainObject.Predmet.SudioniciListAdressOIB_1">
      <item>FINA Regionalni centar Zagreb, OIB 85821130368, Trg svibanjskih žrtava 1995. br. 1,10000 Zagreb</item>
      <item>BATOMBA GRUPA jednostavno društvo s ograničenom odgovornošću za usluge, OIB 81600511932, Barutanski jarak 114,10000 Zagreb</item>
      <item>STJEPAN TOMIĆ, OIB 63390032778, Barutanski jarak 114,10000 Zagreb</item>
      <item>DENIS MARINKOVIĆ, Draškovićeva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81600511932</item>
      <item>, OIB 63390032778</item>
      <item>, OIB null</item>
    </izvorni_sadrzaj>
    <derivirana_varijabla naziv="DomainObject.Predmet.SudioniciListNazivOIB_1">
      <item>, OIB 85821130368</item>
      <item>, OIB 81600511932</item>
      <item>, OIB 63390032778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2AA47-9011-4214-BC43-3B1010535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3803</properties:Characters>
  <properties:Lines>92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2017-10-09T07:29:00Z</dcterms:created>
  <dc:creator>x</dc:creator>
  <cp:lastModifiedBy>Matea Bizjak</cp:lastModifiedBy>
  <cp:lastPrinted>2017-10-09T07:38:00Z</cp:lastPrinted>
  <dcterms:modified xmlns:xsi="http://www.w3.org/2001/XMLSchema-instance" xsi:type="dcterms:W3CDTF">2017-10-09T07:38:00Z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