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72cd" w14:paraId="4c572cd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7E5C72">
        <w:t>749</w:t>
      </w:r>
      <w:r w:rsidR="00D75055">
        <w:t>/2016</w:t>
      </w:r>
      <w:r>
        <w:t>-</w:t>
      </w:r>
      <w:r w:rsidR="004E4E13">
        <w:t>77</w:t>
      </w:r>
    </w:p>
    <w:p w:rsidRDefault="005F06CF" w:rsidP="005F06CF" w:rsidR="005F06CF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7E5C72">
        <w:t>22</w:t>
      </w:r>
      <w:r w:rsidR="00D50CF2">
        <w:t xml:space="preserve">. </w:t>
      </w:r>
      <w:r w:rsidR="007E5C72">
        <w:t>veljače 2018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7E5C72">
        <w:t>NCP – REMONTNO BRODOGRADILIŠTE ŠIBENIK d.o.o., Šibenik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5F06CF" w:rsidP="005F06CF" w:rsidR="005F06CF">
      <w:pPr>
        <w:jc w:val="both"/>
      </w:pPr>
    </w:p>
    <w:p w:rsidRDefault="006A5D44" w:rsidP="005F06CF" w:rsidR="006A5D44">
      <w:pPr>
        <w:jc w:val="both"/>
      </w:pP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7E5C72">
        <w:t>11</w:t>
      </w:r>
      <w:r w:rsidR="00D50CF2">
        <w:t>,30</w:t>
      </w:r>
      <w:r>
        <w:t xml:space="preserve"> sati. </w:t>
      </w:r>
    </w:p>
    <w:p w:rsidRDefault="00C90B60" w:rsidP="00C90B60" w:rsidR="00C90B60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C90B60" w:rsidP="00C90B60" w:rsidR="00C90B60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827584">
        <w:t>31</w:t>
      </w:r>
      <w:r w:rsidR="00D50CF2">
        <w:t xml:space="preserve">. </w:t>
      </w:r>
      <w:r w:rsidR="00827584">
        <w:t>siječnja 2018</w:t>
      </w:r>
      <w:r>
        <w:t>. objavljenim na mrežnoj stranici e-Oglasna ploča sudova sukladno odredbi čl. 321. Stečajnog zakona (Narodne novine broj 71/15) sa slijedećim dnevnim redom: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C90B60">
      <w:pPr>
        <w:jc w:val="both"/>
      </w:pPr>
      <w:r>
        <w:t>Stečajni</w:t>
      </w:r>
      <w:r w:rsidR="00C90B60">
        <w:t xml:space="preserve"> upravitelj: </w:t>
      </w:r>
      <w:r>
        <w:t>Milan Bariša Obradović iz Svete Nedelje</w:t>
      </w:r>
      <w:r w:rsidR="00C90B60">
        <w:t xml:space="preserve">  </w:t>
      </w:r>
    </w:p>
    <w:p w:rsidRDefault="00C90B60" w:rsidP="00C90B60" w:rsidR="00C90B60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</w:p>
    <w:p w:rsidRDefault="006A5D44" w:rsidP="00C90B60" w:rsidR="006A5D44">
      <w:pPr>
        <w:jc w:val="both"/>
      </w:pPr>
      <w:r>
        <w:t>Vjerovnici po skupinama prema tablici:</w:t>
      </w:r>
    </w:p>
    <w:p w:rsidRDefault="006A5D44" w:rsidP="00C90B60" w:rsidR="006A5D44">
      <w:pPr>
        <w:jc w:val="both"/>
      </w:pPr>
    </w:p>
    <w:p w:rsidRDefault="0041390B" w:rsidP="00C90B60" w:rsidR="0041390B">
      <w:pPr>
        <w:jc w:val="both"/>
      </w:pPr>
      <w:r>
        <w:t>Prva skupina: Agencija za osiguranje radničkih tražbina po punomoćni zastupnica po zakonu RH Igranka Šumera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t>Druga skupina: za Vodovod i odvodnja d.o.o., Šibenik, po punomoćni Ante Pajić, zaposlenik</w:t>
      </w:r>
    </w:p>
    <w:p w:rsidRDefault="0041390B" w:rsidP="00C90B60" w:rsidR="0041390B">
      <w:pPr>
        <w:jc w:val="both"/>
      </w:pPr>
      <w:r>
        <w:t>Hrvatske šume d.o.o., Zagreb, po zamjeničkoj punomoći Klaudija Šopić, odvjetnica u Zadru</w:t>
      </w:r>
    </w:p>
    <w:p w:rsidRDefault="0041390B" w:rsidP="00C90B60" w:rsidR="0041390B">
      <w:pPr>
        <w:jc w:val="both"/>
      </w:pPr>
      <w:r>
        <w:t>Ministarstvo mora, prometa i infrastrukture po zastupnici po zakonu zamjenici ŽDO Igranka Šumera</w:t>
      </w:r>
    </w:p>
    <w:p w:rsidRDefault="0041390B" w:rsidP="00C90B60" w:rsidR="0041390B">
      <w:pPr>
        <w:jc w:val="both"/>
      </w:pPr>
      <w:r>
        <w:t>Hzzo po zastupnici po zakonu zamjenici ŽDO Igranka Šumera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t>Treća skupina:</w:t>
      </w:r>
    </w:p>
    <w:p w:rsidRDefault="0041390B" w:rsidP="00C90B60" w:rsidR="0041390B">
      <w:pPr>
        <w:jc w:val="both"/>
      </w:pPr>
      <w:r>
        <w:t>Rh Ministarstvo financija po zastupnici po zakonu zamjenici ŽDO Igranka Šumera</w:t>
      </w:r>
    </w:p>
    <w:p w:rsidRDefault="0041390B" w:rsidP="00C90B60" w:rsidR="0041390B">
      <w:pPr>
        <w:jc w:val="both"/>
      </w:pPr>
    </w:p>
    <w:p w:rsidRDefault="0041390B" w:rsidP="00C90B60" w:rsidR="0041390B">
      <w:pPr>
        <w:jc w:val="both"/>
      </w:pPr>
      <w:r>
        <w:lastRenderedPageBreak/>
        <w:t>Četvrta skupina:</w:t>
      </w:r>
    </w:p>
    <w:p w:rsidRDefault="0041390B" w:rsidP="00C90B60" w:rsidR="0041390B">
      <w:pPr>
        <w:jc w:val="both"/>
      </w:pPr>
      <w:r>
        <w:t>NCP grupa d.o.o., Šibenik</w:t>
      </w:r>
    </w:p>
    <w:p w:rsidRDefault="0041390B" w:rsidP="00C90B60" w:rsidR="0041390B">
      <w:pPr>
        <w:jc w:val="both"/>
      </w:pPr>
    </w:p>
    <w:p w:rsidRDefault="00D626AD" w:rsidP="00C90B60" w:rsidR="006A5D44">
      <w:pPr>
        <w:jc w:val="both"/>
      </w:pPr>
      <w:r>
        <w:t>Ostali</w:t>
      </w:r>
      <w:r w:rsidR="0041390B">
        <w:t xml:space="preserve"> vjerovnici</w:t>
      </w:r>
      <w:r>
        <w:t>:</w:t>
      </w:r>
      <w:r w:rsidR="0041390B">
        <w:t xml:space="preserve"> RAZNE USLUGE d.o.o. u likvidaciji po punomoćniku odvjetniku Berislavu Hercegu</w:t>
      </w:r>
    </w:p>
    <w:p w:rsidRDefault="00F06F77" w:rsidP="00C90B60" w:rsidR="00F06F77">
      <w:pPr>
        <w:jc w:val="both"/>
      </w:pPr>
    </w:p>
    <w:p w:rsidRDefault="00C90B60" w:rsidP="00C90B60" w:rsidR="00C90B60">
      <w:pPr>
        <w:jc w:val="both"/>
      </w:pPr>
      <w:r>
        <w:t xml:space="preserve">Utvrđuje se da su zaključkom ovog suda posl. br. gornji od </w:t>
      </w:r>
      <w:r w:rsidR="004E4E13">
        <w:t>20</w:t>
      </w:r>
      <w:r w:rsidR="00D50CF2">
        <w:t xml:space="preserve">. </w:t>
      </w:r>
      <w:r w:rsidR="004E4E13">
        <w:t>listopada</w:t>
      </w:r>
      <w:r w:rsidR="005E14EF">
        <w:t xml:space="preserve"> 2017</w:t>
      </w:r>
      <w:r>
        <w:t xml:space="preserve">. također objavljenim na mrežnoj stranici e-Oglasna ploča sudova od istog dana pozvani vjerovnici stečajnog dužnika dostaviti svoja očitovanja o stečajnom planu u  roku od 15 dana. </w:t>
      </w:r>
    </w:p>
    <w:p w:rsidRDefault="00C90B60" w:rsidP="00C90B60" w:rsidR="00C90B60">
      <w:pPr>
        <w:jc w:val="both"/>
      </w:pPr>
    </w:p>
    <w:p w:rsidRDefault="00C90B60" w:rsidP="00C90B60" w:rsidR="0041390B">
      <w:pPr>
        <w:jc w:val="both"/>
      </w:pPr>
      <w:r w:rsidRPr="0041390B">
        <w:t>Utvrđuje se da su u spis predmeta zaprimljena pismena očitovanja o stečaj</w:t>
      </w:r>
      <w:r w:rsidR="00A453A7" w:rsidRPr="0041390B">
        <w:t xml:space="preserve">nom planu stečajnih vjerovnika </w:t>
      </w:r>
      <w:r w:rsidR="006A5D44" w:rsidRPr="0041390B">
        <w:t xml:space="preserve">s </w:t>
      </w:r>
      <w:r w:rsidR="0041390B" w:rsidRPr="0041390B">
        <w:t xml:space="preserve">negativnim </w:t>
      </w:r>
      <w:r w:rsidR="006A5D44" w:rsidRPr="0041390B">
        <w:t xml:space="preserve">mišljenjem </w:t>
      </w:r>
      <w:r w:rsidR="0041390B" w:rsidRPr="0041390B">
        <w:t>od strane Ministarstva financija, Ministarstva mora prometa i infrastrukture i Agencije za osiguranje radničkih tražbine.</w:t>
      </w:r>
      <w:r w:rsidR="0041390B">
        <w:t xml:space="preserve"> Nadalje, Vodovoda i odvodnje d.o.o. Šibenik.</w:t>
      </w:r>
    </w:p>
    <w:p w:rsidRDefault="0041390B" w:rsidP="00C90B60" w:rsidR="0041390B">
      <w:pPr>
        <w:jc w:val="both"/>
      </w:pPr>
    </w:p>
    <w:p w:rsidRDefault="00F84AB9" w:rsidP="00F84AB9" w:rsidR="00F84AB9">
      <w:pPr>
        <w:jc w:val="both"/>
      </w:pPr>
      <w:r>
        <w:t>Slijedom svega navedenog otpočinje se s raspravljanjem o točki dnevnog reda:</w:t>
      </w:r>
    </w:p>
    <w:p w:rsidRDefault="00F84AB9" w:rsidP="00F84AB9" w:rsidR="00F84AB9">
      <w:pPr>
        <w:jc w:val="both"/>
      </w:pPr>
    </w:p>
    <w:p w:rsidRDefault="00F84AB9" w:rsidP="00F84AB9" w:rsidR="00F84AB9">
      <w:pPr>
        <w:jc w:val="both"/>
      </w:pPr>
    </w:p>
    <w:p w:rsidRDefault="00F84AB9" w:rsidP="00F84AB9" w:rsidR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Default="00F84AB9" w:rsidP="00F84AB9" w:rsidR="00F84AB9">
      <w:pPr>
        <w:jc w:val="both"/>
      </w:pPr>
    </w:p>
    <w:p w:rsidRDefault="00F84AB9" w:rsidP="00F84AB9" w:rsidR="00F84AB9">
      <w:pPr>
        <w:jc w:val="both"/>
      </w:pPr>
      <w:r>
        <w:t>Stečajni upravitelj navodi kao u posljednjem izvješću i parametrima iz stečajnog plana.</w:t>
      </w:r>
    </w:p>
    <w:p w:rsidRDefault="00F84AB9" w:rsidP="00C90B60" w:rsidR="00F84AB9">
      <w:pPr>
        <w:jc w:val="both"/>
      </w:pPr>
    </w:p>
    <w:p w:rsidRDefault="0041390B" w:rsidP="00C90B60" w:rsidR="0041390B">
      <w:pPr>
        <w:jc w:val="both"/>
      </w:pPr>
      <w:r>
        <w:t>Punomoćnik vjerovnika razne usluge d.o.o. ističe da su prijavili tražbinu i kao stečajni vjerovnici, a tražbina im je</w:t>
      </w:r>
      <w:r w:rsidR="00F84AB9">
        <w:t xml:space="preserve"> osporena, međutim je nakon toga uvrštena kao</w:t>
      </w:r>
      <w:r>
        <w:t xml:space="preserve"> priznata u drugi viši isplatni red</w:t>
      </w:r>
      <w:r w:rsidR="00F84AB9">
        <w:t>, međutim ova tražbina nije uopće uvrštena u plan.</w:t>
      </w:r>
    </w:p>
    <w:p w:rsidRDefault="00F84AB9" w:rsidP="00C90B60" w:rsidR="00F84AB9">
      <w:pPr>
        <w:jc w:val="both"/>
      </w:pPr>
    </w:p>
    <w:p w:rsidRDefault="00F84AB9" w:rsidP="00C90B60" w:rsidR="00F84AB9">
      <w:pPr>
        <w:jc w:val="both"/>
      </w:pPr>
      <w:r>
        <w:t>Stečajni upravitelj pojašnjava da u trenutku izrade plana nisu ni bili ostvareni uvjeti za uvrštenje tražbine u plan jer je osnova za utvrđivanje ove tražbine osnovana bilo nepokretanje postupka radi otklanjanja osporavanja iste.</w:t>
      </w:r>
    </w:p>
    <w:p w:rsidRDefault="00F84AB9" w:rsidP="00C90B60" w:rsidR="00F84AB9">
      <w:pPr>
        <w:jc w:val="both"/>
      </w:pPr>
    </w:p>
    <w:p w:rsidRDefault="00F84AB9" w:rsidP="00C90B60" w:rsidR="00F84AB9" w:rsidRPr="0041390B">
      <w:pPr>
        <w:jc w:val="both"/>
      </w:pPr>
      <w:r>
        <w:t>Stečajni upravitelj dalje navodi da će u tom pravcu izmijeniti stečajni plan.</w:t>
      </w:r>
    </w:p>
    <w:p w:rsidRDefault="00A453A7" w:rsidP="00C90B60" w:rsidR="00A453A7">
      <w:pPr>
        <w:jc w:val="both"/>
        <w:rPr>
          <w:b/>
        </w:rPr>
      </w:pPr>
    </w:p>
    <w:p w:rsidRDefault="00F84AB9" w:rsidP="00C90B60" w:rsidR="00F84AB9">
      <w:pPr>
        <w:jc w:val="both"/>
      </w:pPr>
      <w:r w:rsidRPr="00F84AB9">
        <w:t xml:space="preserve">NCP grupa d.o.o. navodi da ima saznanja da glavni vjerovnik </w:t>
      </w:r>
      <w:r>
        <w:t>SPV za sanaciju provodi postupak prodaje svojih potraživanja kojih ima prema ovom dužniku, pa smatra da bi sa glasovanjem trebalo pričekati do ostvarenja prodaje.</w:t>
      </w:r>
    </w:p>
    <w:p w:rsidRDefault="00F84AB9" w:rsidP="00C90B60" w:rsidR="00F84AB9" w:rsidRPr="00F84AB9">
      <w:pPr>
        <w:jc w:val="both"/>
      </w:pPr>
    </w:p>
    <w:p w:rsidRDefault="00F84AB9" w:rsidP="005F06CF" w:rsidR="00F84AB9">
      <w:pPr>
        <w:jc w:val="both"/>
      </w:pPr>
      <w:r>
        <w:t>Daljnjih pitanja vezano za plan nema.</w:t>
      </w:r>
    </w:p>
    <w:p w:rsidRDefault="00F84AB9" w:rsidP="005F06CF" w:rsidR="00F84AB9">
      <w:pPr>
        <w:jc w:val="both"/>
      </w:pPr>
    </w:p>
    <w:p w:rsidRDefault="00F84AB9" w:rsidP="005F06CF" w:rsidR="00F84AB9">
      <w:pPr>
        <w:jc w:val="both"/>
      </w:pPr>
      <w:r>
        <w:t>Dovršeno u 11,55.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>KA</w:t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F84AB9" w:rsidR="00A5644C">
      <w:headerReference w:type="default" r:id="rId10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15F34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7E5C72">
      <w:t>749</w:t>
    </w:r>
    <w:r w:rsidR="00B77BC2">
      <w:t>/2016</w:t>
    </w:r>
    <w:r>
      <w:t>-</w:t>
    </w:r>
    <w:r w:rsidR="004E4E13">
      <w:t>77</w:t>
    </w:r>
  </w:p>
  <w:p w:rsidRDefault="00B15F34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41390B"/>
    <w:rsid w:val="0041702C"/>
    <w:rsid w:val="0044350D"/>
    <w:rsid w:val="00481E4D"/>
    <w:rsid w:val="004A4DA1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20CED"/>
    <w:rsid w:val="00663C0D"/>
    <w:rsid w:val="006A5D44"/>
    <w:rsid w:val="00717C41"/>
    <w:rsid w:val="007A729A"/>
    <w:rsid w:val="007C63AB"/>
    <w:rsid w:val="007E5C72"/>
    <w:rsid w:val="007F3E52"/>
    <w:rsid w:val="008111E0"/>
    <w:rsid w:val="00827584"/>
    <w:rsid w:val="008C0374"/>
    <w:rsid w:val="008D697F"/>
    <w:rsid w:val="008D7EA2"/>
    <w:rsid w:val="0092268B"/>
    <w:rsid w:val="009350E5"/>
    <w:rsid w:val="00974F72"/>
    <w:rsid w:val="00975690"/>
    <w:rsid w:val="00A453A7"/>
    <w:rsid w:val="00A47266"/>
    <w:rsid w:val="00A5644C"/>
    <w:rsid w:val="00AC6E5B"/>
    <w:rsid w:val="00B15F34"/>
    <w:rsid w:val="00B77431"/>
    <w:rsid w:val="00B77BC2"/>
    <w:rsid w:val="00BC584B"/>
    <w:rsid w:val="00C63C4A"/>
    <w:rsid w:val="00C90100"/>
    <w:rsid w:val="00C90B60"/>
    <w:rsid w:val="00CC6CB9"/>
    <w:rsid w:val="00D304BE"/>
    <w:rsid w:val="00D50CF2"/>
    <w:rsid w:val="00D626AD"/>
    <w:rsid w:val="00D75055"/>
    <w:rsid w:val="00D90387"/>
    <w:rsid w:val="00D97F11"/>
    <w:rsid w:val="00DC404C"/>
    <w:rsid w:val="00DE33A7"/>
    <w:rsid w:val="00E42725"/>
    <w:rsid w:val="00E720F0"/>
    <w:rsid w:val="00EB246F"/>
    <w:rsid w:val="00EC70EC"/>
    <w:rsid w:val="00F06F77"/>
    <w:rsid w:val="00F3280A"/>
    <w:rsid w:val="00F84AB9"/>
    <w:rsid w:val="00FC7F0D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2018.</izvorni_sadrzaj>
    <derivirana_varijabla naziv="DomainObject.Zapisnik.DatumKreiranja_1">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St-749/2016-88</izvorni_sadrzaj>
    <derivirana_varijabla naziv="DomainObject.Zapisnik.Oznaka_1">St-749/2016-88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</izvorni_sadrzaj>
    <derivirana_varijabla naziv="DomainObject.Predmet.PrimjedbaSuca_1">06.06.16. - dostavljen dokaz o uplati
                   predujma 1.000,00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St-749/2016-88</izvorni_sadrzaj>
    <derivirana_varijabla naziv="DomainObject.PoslovniBrojDokumenta_1">St-749/2016-88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B217F-C3D3-434D-95E7-0474E4916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2767</properties:Characters>
  <properties:Lines>109</properties:Lines>
  <properties:Paragraphs>38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2018-02-21T14:21:00Z</dcterms:created>
  <dc:creator>Tina Grgas</dc:creator>
  <cp:lastModifiedBy>Ante Rubelj</cp:lastModifiedBy>
  <cp:lastPrinted>2017-09-07T09:06:00Z</cp:lastPrinted>
  <dcterms:modified xmlns:xsi="http://www.w3.org/2001/XMLSchema-instance" xsi:type="dcterms:W3CDTF">2018-03-02T09:23:00Z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St-749/2016-88 / Zapisnik - Ročište za raspravljanje o stečajnom planu (st-749-16 ročište za glasovanje o stečajnom planu - 22.2.2018.docx)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