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a44e" w14:paraId="259a44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D303E8">
        <w:rPr>
          <w:rFonts w:hAnsi="Times New Roman" w:ascii="Times New Roman"/>
          <w:b/>
          <w:bCs/>
          <w:sz w:val="24"/>
          <w:szCs w:val="24"/>
        </w:rPr>
        <w:t>3745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D303E8">
        <w:rPr>
          <w:rFonts w:hAnsi="Times New Roman" w:ascii="Times New Roman"/>
        </w:rPr>
        <w:t>3745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303E8" w:rsidRPr="00D303E8">
        <w:rPr>
          <w:rFonts w:hAnsi="Times New Roman" w:ascii="Times New Roman"/>
        </w:rPr>
        <w:t>ŠKURJA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D303E8">
        <w:rPr>
          <w:rFonts w:hAnsi="Times New Roman" w:ascii="Times New Roman"/>
        </w:rPr>
        <w:t>Ivanić Grada   </w:t>
      </w:r>
      <w:r>
        <w:rPr>
          <w:rFonts w:hAnsi="Times New Roman" w:ascii="Times New Roman"/>
        </w:rPr>
        <w:t xml:space="preserve">(OIB </w:t>
      </w:r>
      <w:r w:rsidR="00D303E8" w:rsidRPr="00D303E8">
        <w:rPr>
          <w:rFonts w:hAnsi="Times New Roman" w:ascii="Times New Roman"/>
        </w:rPr>
        <w:t>28758899614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418E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1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1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3745</izvorni_sadrzaj>
    <derivirana_varijabla naziv="DomainObject.Predmet.Broj_1">3745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St-3745/2016</izvorni_sadrzaj>
    <derivirana_varijabla naziv="DomainObject.Predmet.OznakaBroj_1">St-3745/2016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ŠKURJA d.o.o.</izvorni_sadrzaj>
    <derivirana_varijabla naziv="DomainObject.Predmet.ProtustrankaFormated_1">  ŠKURJA d.o.o.</derivirana_varijabla>
  </DomainObject.Predmet.ProtustrankaFormated>
  <DomainObject.Predmet.ProtustrankaFormatedOIB>
    <izvorni_sadrzaj>  ŠKURJA d.o.o., OIB 28758899614</izvorni_sadrzaj>
    <derivirana_varijabla naziv="DomainObject.Predmet.ProtustrankaFormatedOIB_1">  ŠKURJA d.o.o., OIB 28758899614</derivirana_varijabla>
  </DomainObject.Predmet.ProtustrankaFormatedOIB>
  <DomainObject.Predmet.ProtustrankaFormatedWithAdress>
    <izvorni_sadrzaj> ŠKURJA d.o.o., Savska 153, 10310 Ivanić-Grad</izvorni_sadrzaj>
    <derivirana_varijabla naziv="DomainObject.Predmet.ProtustrankaFormatedWithAdress_1"> ŠKURJA d.o.o., Savska 153, 10310 Ivanić-Grad</derivirana_varijabla>
  </DomainObject.Predmet.ProtustrankaFormatedWithAdress>
  <DomainObject.Predmet.ProtustrankaFormatedWithAdressOIB>
    <izvorni_sadrzaj> ŠKURJA d.o.o., OIB 28758899614, Savska 153, 10310 Ivanić-Grad</izvorni_sadrzaj>
    <derivirana_varijabla naziv="DomainObject.Predmet.ProtustrankaFormatedWithAdressOIB_1"> ŠKURJA d.o.o., OIB 28758899614, Savska 153, 10310 Ivanić-Grad</derivirana_varijabla>
  </DomainObject.Predmet.ProtustrankaFormatedWithAdressOIB>
  <DomainObject.Predmet.ProtustrankaWithAdress>
    <izvorni_sadrzaj>ŠKURJA d.o.o. Savska 153, 10310 Ivanić-Grad</izvorni_sadrzaj>
    <derivirana_varijabla naziv="DomainObject.Predmet.ProtustrankaWithAdress_1">ŠKURJA d.o.o. Savska 153, 10310 Ivanić-Grad</derivirana_varijabla>
  </DomainObject.Predmet.ProtustrankaWithAdress>
  <DomainObject.Predmet.ProtustrankaWithAdressOIB>
    <izvorni_sadrzaj>ŠKURJA d.o.o., OIB 28758899614, Savska 153, 10310 Ivanić-Grad</izvorni_sadrzaj>
    <derivirana_varijabla naziv="DomainObject.Predmet.ProtustrankaWithAdressOIB_1">ŠKURJA d.o.o., OIB 28758899614, Savska 153, 10310 Ivanić-Grad</derivirana_varijabla>
  </DomainObject.Predmet.ProtustrankaWithAdressOIB>
  <DomainObject.Predmet.ProtustrankaNazivFormated>
    <izvorni_sadrzaj>ŠKURJA d.o.o.</izvorni_sadrzaj>
    <derivirana_varijabla naziv="DomainObject.Predmet.ProtustrankaNazivFormated_1">ŠKURJA d.o.o.</derivirana_varijabla>
  </DomainObject.Predmet.ProtustrankaNazivFormated>
  <DomainObject.Predmet.ProtustrankaNazivFormatedOIB>
    <izvorni_sadrzaj>ŠKURJA d.o.o., OIB 28758899614</izvorni_sadrzaj>
    <derivirana_varijabla naziv="DomainObject.Predmet.ProtustrankaNazivFormatedOIB_1">ŠKURJA d.o.o., OIB 28758899614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ŠKURJA d.o.o.</item>
    </izvorni_sadrzaj>
    <derivirana_varijabla naziv="DomainObject.Predmet.ProtuStrankaListFormated_1">
      <item>ŠKURJA d.o.o.</item>
    </derivirana_varijabla>
  </DomainObject.Predmet.ProtuStrankaListFormated>
  <DomainObject.Predmet.ProtuStrankaListFormatedOIB>
    <izvorni_sadrzaj>
      <item>ŠKURJA d.o.o., OIB 28758899614</item>
    </izvorni_sadrzaj>
    <derivirana_varijabla naziv="DomainObject.Predmet.ProtuStrankaListFormatedOIB_1">
      <item>ŠKURJA d.o.o., OIB 28758899614</item>
    </derivirana_varijabla>
  </DomainObject.Predmet.ProtuStrankaListFormatedOIB>
  <DomainObject.Predmet.ProtuStrankaListFormatedWithAdress>
    <izvorni_sadrzaj>
      <item>ŠKURJA d.o.o., Savska 153, 10310 Ivanić-Grad</item>
    </izvorni_sadrzaj>
    <derivirana_varijabla naziv="DomainObject.Predmet.ProtuStrankaListFormatedWithAdress_1">
      <item>ŠKURJA d.o.o., Savska 153, 10310 Ivanić-Grad</item>
    </derivirana_varijabla>
  </DomainObject.Predmet.ProtuStrankaListFormatedWithAdress>
  <DomainObject.Predmet.ProtuStrankaListFormatedWithAdressOIB>
    <izvorni_sadrzaj>
      <item>ŠKURJA d.o.o., OIB 28758899614, Savska 153, 10310 Ivanić-Grad</item>
    </izvorni_sadrzaj>
    <derivirana_varijabla naziv="DomainObject.Predmet.ProtuStrankaListFormatedWithAdressOIB_1">
      <item>ŠKURJA d.o.o., OIB 28758899614, Savska 153, 10310 Ivanić-Grad</item>
    </derivirana_varijabla>
  </DomainObject.Predmet.ProtuStrankaListFormatedWithAdressOIB>
  <DomainObject.Predmet.ProtuStrankaListNazivFormated>
    <izvorni_sadrzaj>
      <item>ŠKURJA d.o.o.</item>
    </izvorni_sadrzaj>
    <derivirana_varijabla naziv="DomainObject.Predmet.ProtuStrankaListNazivFormated_1">
      <item>ŠKURJA d.o.o.</item>
    </derivirana_varijabla>
  </DomainObject.Predmet.ProtuStrankaListNazivFormated>
  <DomainObject.Predmet.ProtuStrankaListNazivFormatedOIB>
    <izvorni_sadrzaj>
      <item>ŠKURJA d.o.o., OIB 28758899614</item>
    </izvorni_sadrzaj>
    <derivirana_varijabla naziv="DomainObject.Predmet.ProtuStrankaListNazivFormatedOIB_1">
      <item>ŠKURJA d.o.o., OIB 28758899614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ŠKURJA d.o.o.</izvorni_sadrzaj>
    <derivirana_varijabla naziv="DomainObject.Predmet.ProtustrankaIDrugi_1">ŠKURJA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ŠKURJA d.o.o., OIB 28758899614, Savska 153, 10310 Ivanić-Grad</izvorni_sadrzaj>
    <derivirana_varijabla naziv="DomainObject.Predmet.ProtustrankaIDrugiAdressOIB_1">ŠKURJA d.o.o., OIB 28758899614, Savska 153,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ŠKURJA d.o.o.</item>
    </izvorni_sadrzaj>
    <derivirana_varijabla naziv="DomainObject.Predmet.SudioniciListNaziv_1">
      <item>FINA Regionalni centar Zagreb</item>
      <item>ŠKURJA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ŠKURJA d.o.o., OIB 28758899614, Savska 153,10310 Ivanić-Grad</item>
    </izvorni_sadrzaj>
    <derivirana_varijabla naziv="DomainObject.Predmet.SudioniciListAdressOIB_1">
      <item>FINA Regionalni centar Zagreb, OIB 85821130368, Trg svibanjskih žrtava 1995. 1,10000 Zagreb</item>
      <item>ŠKURJA d.o.o., OIB 28758899614, Savska 153,10310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28758899614</item>
    </izvorni_sadrzaj>
    <derivirana_varijabla naziv="DomainObject.Predmet.SudioniciListNazivOIB_1">
      <item>, OIB 85821130368</item>
      <item>, OIB 28758899614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756</properties:Characters>
  <properties:Lines>47</properties:Lines>
  <properties:Paragraphs>21</properties:Paragraphs>
  <properties:TotalTime>863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2016-06-07T12:23:00Z</dcterms:modified>
  <cp:revision>446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